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824179" w14:textId="7AB7D33E" w:rsidR="00561101" w:rsidRDefault="00561101" w:rsidP="006D6C65">
      <w:pPr>
        <w:jc w:val="center"/>
        <w:rPr>
          <w:rFonts w:ascii="Times New Roman" w:hAnsi="Times New Roman" w:cs="Times New Roman"/>
          <w:b/>
          <w:bCs/>
          <w:sz w:val="22"/>
          <w:szCs w:val="22"/>
        </w:rPr>
      </w:pPr>
      <w:bookmarkStart w:id="0" w:name="_Hlk178080994"/>
      <w:bookmarkStart w:id="1" w:name="_Hlk177385489"/>
      <w:bookmarkStart w:id="2" w:name="_Hlk177384700"/>
      <w:bookmarkEnd w:id="0"/>
      <w:r w:rsidRPr="003F3391">
        <w:rPr>
          <w:rFonts w:ascii="Times New Roman" w:hAnsi="Times New Roman" w:cs="Times New Roman"/>
          <w:b/>
          <w:bCs/>
          <w:sz w:val="22"/>
          <w:szCs w:val="22"/>
        </w:rPr>
        <w:t xml:space="preserve">TERMO DE REFERÊNCIA N° </w:t>
      </w:r>
      <w:r w:rsidR="00E90A3B">
        <w:rPr>
          <w:rFonts w:ascii="Times New Roman" w:hAnsi="Times New Roman" w:cs="Times New Roman"/>
          <w:b/>
          <w:bCs/>
          <w:sz w:val="22"/>
          <w:szCs w:val="22"/>
        </w:rPr>
        <w:t>01</w:t>
      </w:r>
      <w:r w:rsidRPr="00ED2D7F">
        <w:rPr>
          <w:rFonts w:ascii="Times New Roman" w:hAnsi="Times New Roman" w:cs="Times New Roman"/>
          <w:b/>
          <w:bCs/>
          <w:sz w:val="22"/>
          <w:szCs w:val="22"/>
        </w:rPr>
        <w:t>/202</w:t>
      </w:r>
      <w:r w:rsidR="00E90A3B">
        <w:rPr>
          <w:rFonts w:ascii="Times New Roman" w:hAnsi="Times New Roman" w:cs="Times New Roman"/>
          <w:b/>
          <w:bCs/>
          <w:sz w:val="22"/>
          <w:szCs w:val="22"/>
        </w:rPr>
        <w:t>5</w:t>
      </w:r>
    </w:p>
    <w:p w14:paraId="792FE00A" w14:textId="77777777" w:rsidR="00A63DF0" w:rsidRPr="003F3391" w:rsidRDefault="00A63DF0" w:rsidP="006D6C65">
      <w:pPr>
        <w:jc w:val="center"/>
        <w:rPr>
          <w:rFonts w:ascii="Times New Roman" w:hAnsi="Times New Roman" w:cs="Times New Roman"/>
          <w:b/>
          <w:bCs/>
          <w:sz w:val="22"/>
          <w:szCs w:val="22"/>
        </w:rPr>
      </w:pPr>
    </w:p>
    <w:p w14:paraId="46350C20" w14:textId="4F660EC6" w:rsidR="00BB3285" w:rsidRPr="003F3391" w:rsidRDefault="00BB3285" w:rsidP="00A63DF0">
      <w:pPr>
        <w:pStyle w:val="Nivel01"/>
      </w:pPr>
      <w:bookmarkStart w:id="3" w:name="_Hlk82471863"/>
      <w:r w:rsidRPr="003F3391">
        <w:t>DA IDENTIFICAÇÃO DO DEMANDANTE</w:t>
      </w:r>
    </w:p>
    <w:p w14:paraId="6E54A525" w14:textId="69EBF041" w:rsidR="008C04BC" w:rsidRPr="003F3391" w:rsidRDefault="008C04BC" w:rsidP="003F3391">
      <w:pPr>
        <w:ind w:left="360"/>
        <w:jc w:val="both"/>
        <w:rPr>
          <w:rFonts w:ascii="Times New Roman" w:hAnsi="Times New Roman" w:cs="Times New Roman"/>
          <w:sz w:val="22"/>
          <w:szCs w:val="22"/>
        </w:rPr>
      </w:pPr>
      <w:r w:rsidRPr="003F3391">
        <w:rPr>
          <w:rFonts w:ascii="Times New Roman" w:hAnsi="Times New Roman" w:cs="Times New Roman"/>
          <w:sz w:val="22"/>
          <w:szCs w:val="22"/>
        </w:rPr>
        <w:t>Solicitação feita através da Secretaria Municipal de Saúde, localizada na Rua Rio das Flores, nº 90, Porto Novo – Saquarema – CEP 28.991.227, órgão integrante da Prefeitura Municipal de Saquarema – RJ.</w:t>
      </w:r>
    </w:p>
    <w:p w14:paraId="195193E7" w14:textId="40505CCD" w:rsidR="008C04BC" w:rsidRPr="003F3391" w:rsidRDefault="008C04BC" w:rsidP="003F3391">
      <w:pPr>
        <w:jc w:val="both"/>
        <w:rPr>
          <w:rFonts w:ascii="Times New Roman" w:hAnsi="Times New Roman" w:cs="Times New Roman"/>
          <w:sz w:val="22"/>
          <w:szCs w:val="22"/>
        </w:rPr>
      </w:pPr>
    </w:p>
    <w:p w14:paraId="0F6CE2A2" w14:textId="77777777" w:rsidR="00457E16" w:rsidRDefault="004032EF" w:rsidP="00A63DF0">
      <w:pPr>
        <w:pStyle w:val="Nivel01"/>
      </w:pPr>
      <w:r w:rsidRPr="00457E16">
        <w:t xml:space="preserve">OBJETO: </w:t>
      </w:r>
    </w:p>
    <w:p w14:paraId="1B1F3450" w14:textId="5E005D6E" w:rsidR="00886720" w:rsidRPr="00457E16" w:rsidRDefault="00457E16" w:rsidP="00E90A3B">
      <w:pPr>
        <w:suppressAutoHyphens/>
        <w:spacing w:before="240" w:after="240" w:line="276" w:lineRule="auto"/>
        <w:jc w:val="both"/>
        <w:rPr>
          <w:rFonts w:ascii="Times New Roman" w:hAnsi="Times New Roman" w:cs="Times New Roman"/>
          <w:sz w:val="22"/>
          <w:szCs w:val="22"/>
        </w:rPr>
      </w:pPr>
      <w:r>
        <w:rPr>
          <w:rFonts w:ascii="Times New Roman" w:hAnsi="Times New Roman" w:cs="Times New Roman"/>
          <w:sz w:val="22"/>
          <w:szCs w:val="22"/>
        </w:rPr>
        <w:t>O presente Termo de Referência tem como objeto</w:t>
      </w:r>
      <w:r w:rsidR="00E07398">
        <w:rPr>
          <w:rFonts w:ascii="Times New Roman" w:hAnsi="Times New Roman" w:cs="Times New Roman"/>
          <w:sz w:val="22"/>
          <w:szCs w:val="22"/>
        </w:rPr>
        <w:t xml:space="preserve"> locação de </w:t>
      </w:r>
      <w:r w:rsidR="003D7BE5">
        <w:rPr>
          <w:rFonts w:ascii="Times New Roman" w:hAnsi="Times New Roman" w:cs="Times New Roman"/>
          <w:sz w:val="22"/>
          <w:szCs w:val="22"/>
        </w:rPr>
        <w:t>automóveis</w:t>
      </w:r>
      <w:r w:rsidR="00E07398">
        <w:rPr>
          <w:rFonts w:ascii="Times New Roman" w:hAnsi="Times New Roman"/>
        </w:rPr>
        <w:t xml:space="preserve"> sem combustível e sem motorista,</w:t>
      </w:r>
      <w:r w:rsidR="003D7BE5">
        <w:rPr>
          <w:rFonts w:ascii="Times New Roman" w:hAnsi="Times New Roman"/>
        </w:rPr>
        <w:t xml:space="preserve"> para que os pacientes do SUS</w:t>
      </w:r>
      <w:r w:rsidR="00E90A3B">
        <w:rPr>
          <w:rFonts w:ascii="Times New Roman" w:hAnsi="Times New Roman"/>
        </w:rPr>
        <w:t xml:space="preserve"> realiz</w:t>
      </w:r>
      <w:r w:rsidR="003D7BE5">
        <w:rPr>
          <w:rFonts w:ascii="Times New Roman" w:hAnsi="Times New Roman"/>
        </w:rPr>
        <w:t>e</w:t>
      </w:r>
      <w:r w:rsidR="00E90A3B">
        <w:rPr>
          <w:rFonts w:ascii="Times New Roman" w:hAnsi="Times New Roman"/>
        </w:rPr>
        <w:t xml:space="preserve"> consultas, exames e tratamentos não realizados no município de Saquarema. </w:t>
      </w:r>
      <w:r w:rsidR="00E90A3B" w:rsidRPr="00E90A3B">
        <w:rPr>
          <w:rFonts w:ascii="Times New Roman" w:hAnsi="Times New Roman" w:cs="Times New Roman"/>
          <w:sz w:val="22"/>
          <w:szCs w:val="22"/>
        </w:rPr>
        <w:t>Atualmente a Secretaria Municipal de Saúde oferta aos munícipes através do setor de transporte da saúde, vans, carros de passeio e micro-ônibus para locomoção dos pacientes a municípios diversos</w:t>
      </w:r>
      <w:r w:rsidR="00E90A3B">
        <w:rPr>
          <w:rFonts w:ascii="Times New Roman" w:hAnsi="Times New Roman" w:cs="Times New Roman"/>
          <w:sz w:val="22"/>
          <w:szCs w:val="22"/>
        </w:rPr>
        <w:t>,</w:t>
      </w:r>
      <w:r w:rsidR="00E718C7">
        <w:rPr>
          <w:rFonts w:ascii="Times New Roman" w:hAnsi="Times New Roman" w:cs="Times New Roman"/>
          <w:sz w:val="22"/>
          <w:szCs w:val="22"/>
        </w:rPr>
        <w:t xml:space="preserve"> conforme especificações neste Termo de Referência. </w:t>
      </w:r>
    </w:p>
    <w:tbl>
      <w:tblPr>
        <w:tblStyle w:val="Tabelacomgrade"/>
        <w:tblW w:w="0" w:type="auto"/>
        <w:tblLook w:val="04A0" w:firstRow="1" w:lastRow="0" w:firstColumn="1" w:lastColumn="0" w:noHBand="0" w:noVBand="1"/>
      </w:tblPr>
      <w:tblGrid>
        <w:gridCol w:w="1050"/>
        <w:gridCol w:w="750"/>
        <w:gridCol w:w="5238"/>
        <w:gridCol w:w="1150"/>
        <w:gridCol w:w="1583"/>
      </w:tblGrid>
      <w:tr w:rsidR="0058223E" w:rsidRPr="00DB0D99" w14:paraId="60794D9D" w14:textId="77777777" w:rsidTr="00F61E97">
        <w:tc>
          <w:tcPr>
            <w:tcW w:w="1050" w:type="dxa"/>
            <w:shd w:val="clear" w:color="auto" w:fill="A6A6A6" w:themeFill="background1" w:themeFillShade="A6"/>
          </w:tcPr>
          <w:p w14:paraId="7BB95713" w14:textId="371DC612" w:rsidR="0058223E" w:rsidRPr="00DB0D99" w:rsidRDefault="0058223E" w:rsidP="00A45B4B">
            <w:pPr>
              <w:jc w:val="center"/>
              <w:rPr>
                <w:rFonts w:ascii="Times New Roman" w:hAnsi="Times New Roman" w:cs="Times New Roman"/>
                <w:b/>
                <w:bCs/>
                <w:sz w:val="20"/>
                <w:szCs w:val="20"/>
              </w:rPr>
            </w:pPr>
          </w:p>
        </w:tc>
        <w:tc>
          <w:tcPr>
            <w:tcW w:w="8721" w:type="dxa"/>
            <w:gridSpan w:val="4"/>
            <w:shd w:val="clear" w:color="auto" w:fill="A6A6A6" w:themeFill="background1" w:themeFillShade="A6"/>
          </w:tcPr>
          <w:p w14:paraId="0E9AB75E" w14:textId="0E7D65DC" w:rsidR="0058223E" w:rsidRPr="00DB0D99" w:rsidRDefault="0058223E" w:rsidP="00A45B4B">
            <w:pPr>
              <w:jc w:val="center"/>
              <w:rPr>
                <w:rFonts w:ascii="Times New Roman" w:hAnsi="Times New Roman" w:cs="Times New Roman"/>
                <w:b/>
                <w:bCs/>
                <w:sz w:val="20"/>
                <w:szCs w:val="20"/>
              </w:rPr>
            </w:pPr>
            <w:r w:rsidRPr="00DB0D99">
              <w:rPr>
                <w:rFonts w:ascii="Times New Roman" w:hAnsi="Times New Roman" w:cs="Times New Roman"/>
                <w:b/>
                <w:bCs/>
                <w:sz w:val="20"/>
                <w:szCs w:val="20"/>
              </w:rPr>
              <w:t>QUANTIDADE ESTIMADA DA CONTRATAÇÃO</w:t>
            </w:r>
          </w:p>
        </w:tc>
      </w:tr>
      <w:tr w:rsidR="0058223E" w:rsidRPr="00DB0D99" w14:paraId="70B559E6" w14:textId="77777777" w:rsidTr="00F61E97">
        <w:tc>
          <w:tcPr>
            <w:tcW w:w="1050" w:type="dxa"/>
          </w:tcPr>
          <w:p w14:paraId="2C2808CD" w14:textId="2E098BBF" w:rsidR="0058223E" w:rsidRPr="00DB0D99" w:rsidRDefault="0058223E" w:rsidP="00DB0D99">
            <w:pPr>
              <w:jc w:val="center"/>
              <w:rPr>
                <w:rFonts w:ascii="Times New Roman" w:hAnsi="Times New Roman" w:cs="Times New Roman"/>
                <w:b/>
                <w:bCs/>
                <w:sz w:val="20"/>
                <w:szCs w:val="20"/>
              </w:rPr>
            </w:pPr>
            <w:r w:rsidRPr="00DB0D99">
              <w:rPr>
                <w:rFonts w:ascii="Times New Roman" w:hAnsi="Times New Roman" w:cs="Times New Roman"/>
                <w:b/>
                <w:bCs/>
                <w:sz w:val="20"/>
                <w:szCs w:val="20"/>
              </w:rPr>
              <w:t>CÓDIGO</w:t>
            </w:r>
          </w:p>
        </w:tc>
        <w:tc>
          <w:tcPr>
            <w:tcW w:w="750" w:type="dxa"/>
          </w:tcPr>
          <w:p w14:paraId="28A37048" w14:textId="104E6FE9" w:rsidR="0058223E" w:rsidRPr="00DB0D99" w:rsidRDefault="0058223E" w:rsidP="00DB0D99">
            <w:pPr>
              <w:jc w:val="center"/>
              <w:rPr>
                <w:rFonts w:ascii="Times New Roman" w:hAnsi="Times New Roman" w:cs="Times New Roman"/>
                <w:b/>
                <w:bCs/>
                <w:sz w:val="20"/>
                <w:szCs w:val="20"/>
              </w:rPr>
            </w:pPr>
            <w:bookmarkStart w:id="4" w:name="_Hlk187753832"/>
            <w:r w:rsidRPr="00DB0D99">
              <w:rPr>
                <w:rFonts w:ascii="Times New Roman" w:hAnsi="Times New Roman" w:cs="Times New Roman"/>
                <w:b/>
                <w:bCs/>
                <w:sz w:val="20"/>
                <w:szCs w:val="20"/>
              </w:rPr>
              <w:t>ITEM</w:t>
            </w:r>
          </w:p>
        </w:tc>
        <w:tc>
          <w:tcPr>
            <w:tcW w:w="5238" w:type="dxa"/>
          </w:tcPr>
          <w:p w14:paraId="21173161" w14:textId="77777777" w:rsidR="0058223E" w:rsidRPr="00DB0D99" w:rsidRDefault="0058223E" w:rsidP="00DB0D99">
            <w:pPr>
              <w:jc w:val="center"/>
              <w:rPr>
                <w:rFonts w:ascii="Times New Roman" w:hAnsi="Times New Roman" w:cs="Times New Roman"/>
                <w:b/>
                <w:bCs/>
                <w:sz w:val="20"/>
                <w:szCs w:val="20"/>
              </w:rPr>
            </w:pPr>
            <w:r w:rsidRPr="00DB0D99">
              <w:rPr>
                <w:rFonts w:ascii="Times New Roman" w:hAnsi="Times New Roman" w:cs="Times New Roman"/>
                <w:b/>
                <w:bCs/>
                <w:sz w:val="20"/>
                <w:szCs w:val="20"/>
              </w:rPr>
              <w:t>DESCRIÇÃO DETALHADA DOS ITENS</w:t>
            </w:r>
          </w:p>
        </w:tc>
        <w:tc>
          <w:tcPr>
            <w:tcW w:w="1150" w:type="dxa"/>
          </w:tcPr>
          <w:p w14:paraId="11CE2B0F" w14:textId="77777777" w:rsidR="0058223E" w:rsidRPr="00DB0D99" w:rsidRDefault="0058223E" w:rsidP="00DB0D99">
            <w:pPr>
              <w:jc w:val="center"/>
              <w:rPr>
                <w:rFonts w:ascii="Times New Roman" w:hAnsi="Times New Roman" w:cs="Times New Roman"/>
                <w:b/>
                <w:bCs/>
                <w:sz w:val="20"/>
                <w:szCs w:val="20"/>
              </w:rPr>
            </w:pPr>
            <w:r w:rsidRPr="00DB0D99">
              <w:rPr>
                <w:rFonts w:ascii="Times New Roman" w:hAnsi="Times New Roman" w:cs="Times New Roman"/>
                <w:b/>
                <w:bCs/>
                <w:sz w:val="20"/>
                <w:szCs w:val="20"/>
              </w:rPr>
              <w:t>UNIDADE</w:t>
            </w:r>
          </w:p>
        </w:tc>
        <w:tc>
          <w:tcPr>
            <w:tcW w:w="1583" w:type="dxa"/>
          </w:tcPr>
          <w:p w14:paraId="2D56A99B" w14:textId="77777777" w:rsidR="0058223E" w:rsidRPr="00DB0D99" w:rsidRDefault="0058223E" w:rsidP="00DB0D99">
            <w:pPr>
              <w:jc w:val="center"/>
              <w:rPr>
                <w:rFonts w:ascii="Times New Roman" w:hAnsi="Times New Roman" w:cs="Times New Roman"/>
                <w:b/>
                <w:bCs/>
                <w:sz w:val="20"/>
                <w:szCs w:val="20"/>
              </w:rPr>
            </w:pPr>
            <w:r w:rsidRPr="00DB0D99">
              <w:rPr>
                <w:rFonts w:ascii="Times New Roman" w:hAnsi="Times New Roman" w:cs="Times New Roman"/>
                <w:b/>
                <w:bCs/>
                <w:sz w:val="20"/>
                <w:szCs w:val="20"/>
              </w:rPr>
              <w:t>QUANTIDADE</w:t>
            </w:r>
          </w:p>
        </w:tc>
      </w:tr>
      <w:tr w:rsidR="0058223E" w:rsidRPr="00DB0D99" w14:paraId="5B72897C" w14:textId="77777777" w:rsidTr="00F61E97">
        <w:tc>
          <w:tcPr>
            <w:tcW w:w="1050" w:type="dxa"/>
          </w:tcPr>
          <w:p w14:paraId="1E4076AA" w14:textId="1934AB35" w:rsidR="0058223E" w:rsidRPr="00DB0D99" w:rsidRDefault="0058223E" w:rsidP="00A45B4B">
            <w:pPr>
              <w:jc w:val="center"/>
              <w:rPr>
                <w:rFonts w:ascii="Times New Roman" w:hAnsi="Times New Roman" w:cs="Times New Roman"/>
                <w:sz w:val="20"/>
                <w:szCs w:val="20"/>
              </w:rPr>
            </w:pPr>
            <w:r w:rsidRPr="00DB0D99">
              <w:rPr>
                <w:rFonts w:ascii="Times New Roman" w:hAnsi="Times New Roman" w:cs="Times New Roman"/>
                <w:sz w:val="20"/>
                <w:szCs w:val="20"/>
              </w:rPr>
              <w:t>4014</w:t>
            </w:r>
          </w:p>
        </w:tc>
        <w:tc>
          <w:tcPr>
            <w:tcW w:w="750" w:type="dxa"/>
          </w:tcPr>
          <w:p w14:paraId="7846CE67" w14:textId="16E65B12" w:rsidR="0058223E" w:rsidRPr="00DB0D99" w:rsidRDefault="0058223E" w:rsidP="00A45B4B">
            <w:pPr>
              <w:jc w:val="center"/>
              <w:rPr>
                <w:rFonts w:ascii="Times New Roman" w:hAnsi="Times New Roman" w:cs="Times New Roman"/>
                <w:sz w:val="20"/>
                <w:szCs w:val="20"/>
              </w:rPr>
            </w:pPr>
            <w:r w:rsidRPr="00DB0D99">
              <w:rPr>
                <w:rFonts w:ascii="Times New Roman" w:hAnsi="Times New Roman" w:cs="Times New Roman"/>
                <w:sz w:val="20"/>
                <w:szCs w:val="20"/>
              </w:rPr>
              <w:t>1</w:t>
            </w:r>
          </w:p>
        </w:tc>
        <w:tc>
          <w:tcPr>
            <w:tcW w:w="5238" w:type="dxa"/>
          </w:tcPr>
          <w:p w14:paraId="4F693D61" w14:textId="77777777" w:rsidR="0058223E" w:rsidRPr="00DB0D99" w:rsidRDefault="0058223E" w:rsidP="00A45B4B">
            <w:pPr>
              <w:rPr>
                <w:rFonts w:ascii="Times New Roman" w:hAnsi="Times New Roman" w:cs="Times New Roman"/>
                <w:sz w:val="20"/>
                <w:szCs w:val="20"/>
              </w:rPr>
            </w:pPr>
            <w:r w:rsidRPr="00DB0D99">
              <w:rPr>
                <w:rFonts w:ascii="Times New Roman" w:hAnsi="Times New Roman" w:cs="Times New Roman"/>
                <w:b/>
                <w:bCs/>
                <w:sz w:val="20"/>
                <w:szCs w:val="20"/>
              </w:rPr>
              <w:t>Tipo: van</w:t>
            </w:r>
            <w:r w:rsidRPr="00DB0D99">
              <w:rPr>
                <w:rFonts w:ascii="Times New Roman" w:hAnsi="Times New Roman" w:cs="Times New Roman"/>
                <w:sz w:val="20"/>
                <w:szCs w:val="20"/>
              </w:rPr>
              <w:t xml:space="preserve"> - zero quilômetro; </w:t>
            </w:r>
          </w:p>
          <w:p w14:paraId="136484BD" w14:textId="77777777" w:rsidR="0058223E" w:rsidRPr="00DB0D99" w:rsidRDefault="0058223E" w:rsidP="00A45B4B">
            <w:pPr>
              <w:rPr>
                <w:rFonts w:ascii="Times New Roman" w:hAnsi="Times New Roman" w:cs="Times New Roman"/>
                <w:sz w:val="20"/>
                <w:szCs w:val="20"/>
              </w:rPr>
            </w:pPr>
            <w:r w:rsidRPr="00DB0D99">
              <w:rPr>
                <w:rFonts w:ascii="Times New Roman" w:hAnsi="Times New Roman" w:cs="Times New Roman"/>
                <w:sz w:val="20"/>
                <w:szCs w:val="20"/>
              </w:rPr>
              <w:t xml:space="preserve">Ano/modelo: 2024 ou superior; </w:t>
            </w:r>
          </w:p>
          <w:p w14:paraId="1244F99D" w14:textId="77777777" w:rsidR="0058223E" w:rsidRPr="00DB0D99" w:rsidRDefault="0058223E" w:rsidP="00A45B4B">
            <w:pPr>
              <w:rPr>
                <w:rFonts w:ascii="Times New Roman" w:hAnsi="Times New Roman" w:cs="Times New Roman"/>
                <w:sz w:val="20"/>
                <w:szCs w:val="20"/>
              </w:rPr>
            </w:pPr>
            <w:r w:rsidRPr="00DB0D99">
              <w:rPr>
                <w:rFonts w:ascii="Times New Roman" w:hAnsi="Times New Roman" w:cs="Times New Roman"/>
                <w:sz w:val="20"/>
                <w:szCs w:val="20"/>
              </w:rPr>
              <w:t xml:space="preserve">Capacidade: 21 passageiros (com bancos individuais para passageiros), incluindo o condutor; </w:t>
            </w:r>
          </w:p>
          <w:p w14:paraId="7B28C34A" w14:textId="77777777" w:rsidR="0058223E" w:rsidRPr="00DB0D99" w:rsidRDefault="0058223E" w:rsidP="00A45B4B">
            <w:pPr>
              <w:rPr>
                <w:rFonts w:ascii="Times New Roman" w:hAnsi="Times New Roman" w:cs="Times New Roman"/>
                <w:sz w:val="20"/>
                <w:szCs w:val="20"/>
              </w:rPr>
            </w:pPr>
            <w:r w:rsidRPr="00DB0D99">
              <w:rPr>
                <w:rFonts w:ascii="Times New Roman" w:hAnsi="Times New Roman" w:cs="Times New Roman"/>
                <w:b/>
                <w:bCs/>
                <w:sz w:val="20"/>
                <w:szCs w:val="20"/>
              </w:rPr>
              <w:t>Combustível:</w:t>
            </w:r>
            <w:r w:rsidRPr="00DB0D99">
              <w:rPr>
                <w:rFonts w:ascii="Times New Roman" w:hAnsi="Times New Roman" w:cs="Times New Roman"/>
                <w:sz w:val="20"/>
                <w:szCs w:val="20"/>
              </w:rPr>
              <w:t xml:space="preserve"> diesel; </w:t>
            </w:r>
          </w:p>
          <w:p w14:paraId="65D8E41E" w14:textId="77777777" w:rsidR="0058223E" w:rsidRPr="00DB0D99" w:rsidRDefault="0058223E" w:rsidP="00A45B4B">
            <w:pPr>
              <w:rPr>
                <w:rFonts w:ascii="Times New Roman" w:hAnsi="Times New Roman" w:cs="Times New Roman"/>
                <w:b/>
                <w:bCs/>
                <w:sz w:val="20"/>
                <w:szCs w:val="20"/>
              </w:rPr>
            </w:pPr>
            <w:r w:rsidRPr="00DB0D99">
              <w:rPr>
                <w:rFonts w:ascii="Times New Roman" w:hAnsi="Times New Roman" w:cs="Times New Roman"/>
                <w:b/>
                <w:bCs/>
                <w:sz w:val="20"/>
                <w:szCs w:val="20"/>
              </w:rPr>
              <w:t>Tipo de motor:</w:t>
            </w:r>
          </w:p>
          <w:p w14:paraId="4CB44504" w14:textId="77777777" w:rsidR="0058223E" w:rsidRPr="00DB0D99" w:rsidRDefault="0058223E" w:rsidP="00A45B4B">
            <w:pPr>
              <w:rPr>
                <w:rFonts w:ascii="Times New Roman" w:hAnsi="Times New Roman" w:cs="Times New Roman"/>
                <w:sz w:val="20"/>
                <w:szCs w:val="20"/>
              </w:rPr>
            </w:pPr>
            <w:r w:rsidRPr="00DB0D99">
              <w:rPr>
                <w:rFonts w:ascii="Times New Roman" w:hAnsi="Times New Roman" w:cs="Times New Roman"/>
                <w:sz w:val="20"/>
                <w:szCs w:val="20"/>
              </w:rPr>
              <w:t>Diesel 2.5L (ou versão híbrida/elétrica, se disponível)</w:t>
            </w:r>
          </w:p>
          <w:p w14:paraId="3AC8766E" w14:textId="77777777" w:rsidR="0058223E" w:rsidRPr="00DB0D99" w:rsidRDefault="0058223E" w:rsidP="00A45B4B">
            <w:pPr>
              <w:rPr>
                <w:rFonts w:ascii="Times New Roman" w:hAnsi="Times New Roman" w:cs="Times New Roman"/>
                <w:b/>
                <w:bCs/>
                <w:sz w:val="20"/>
                <w:szCs w:val="20"/>
              </w:rPr>
            </w:pPr>
            <w:r w:rsidRPr="00DB0D99">
              <w:rPr>
                <w:rFonts w:ascii="Times New Roman" w:hAnsi="Times New Roman" w:cs="Times New Roman"/>
                <w:b/>
                <w:bCs/>
                <w:sz w:val="20"/>
                <w:szCs w:val="20"/>
              </w:rPr>
              <w:t>Potência do motor</w:t>
            </w:r>
          </w:p>
          <w:p w14:paraId="37743AD8" w14:textId="77777777" w:rsidR="0058223E" w:rsidRPr="00DB0D99" w:rsidRDefault="0058223E" w:rsidP="00A45B4B">
            <w:pPr>
              <w:rPr>
                <w:rFonts w:ascii="Times New Roman" w:hAnsi="Times New Roman" w:cs="Times New Roman"/>
                <w:sz w:val="20"/>
                <w:szCs w:val="20"/>
              </w:rPr>
            </w:pPr>
            <w:r w:rsidRPr="00DB0D99">
              <w:rPr>
                <w:rFonts w:ascii="Times New Roman" w:hAnsi="Times New Roman" w:cs="Times New Roman"/>
                <w:sz w:val="20"/>
                <w:szCs w:val="20"/>
              </w:rPr>
              <w:t>Diesel: 170-190 cv (cavalos-vapor)</w:t>
            </w:r>
          </w:p>
          <w:p w14:paraId="010244FE" w14:textId="77777777" w:rsidR="0058223E" w:rsidRPr="00DB0D99" w:rsidRDefault="0058223E" w:rsidP="00A45B4B">
            <w:pPr>
              <w:rPr>
                <w:rFonts w:ascii="Times New Roman" w:hAnsi="Times New Roman" w:cs="Times New Roman"/>
                <w:sz w:val="20"/>
                <w:szCs w:val="20"/>
              </w:rPr>
            </w:pPr>
            <w:r w:rsidRPr="00DB0D99">
              <w:rPr>
                <w:rFonts w:ascii="Times New Roman" w:hAnsi="Times New Roman" w:cs="Times New Roman"/>
                <w:sz w:val="20"/>
                <w:szCs w:val="20"/>
              </w:rPr>
              <w:t>Torque máximo:</w:t>
            </w:r>
          </w:p>
          <w:p w14:paraId="4F1D738D" w14:textId="77777777" w:rsidR="0058223E" w:rsidRPr="00DB0D99" w:rsidRDefault="0058223E" w:rsidP="00A45B4B">
            <w:pPr>
              <w:rPr>
                <w:rFonts w:ascii="Times New Roman" w:hAnsi="Times New Roman" w:cs="Times New Roman"/>
                <w:sz w:val="20"/>
                <w:szCs w:val="20"/>
              </w:rPr>
            </w:pPr>
            <w:r w:rsidRPr="00DB0D99">
              <w:rPr>
                <w:rFonts w:ascii="Times New Roman" w:hAnsi="Times New Roman" w:cs="Times New Roman"/>
                <w:sz w:val="20"/>
                <w:szCs w:val="20"/>
              </w:rPr>
              <w:t xml:space="preserve">Diesel: 400-450 </w:t>
            </w:r>
            <w:proofErr w:type="spellStart"/>
            <w:r w:rsidRPr="00DB0D99">
              <w:rPr>
                <w:rFonts w:ascii="Times New Roman" w:hAnsi="Times New Roman" w:cs="Times New Roman"/>
                <w:sz w:val="20"/>
                <w:szCs w:val="20"/>
              </w:rPr>
              <w:t>Nm</w:t>
            </w:r>
            <w:proofErr w:type="spellEnd"/>
          </w:p>
          <w:p w14:paraId="37E6D9AB" w14:textId="77777777" w:rsidR="0058223E" w:rsidRPr="00DB0D99" w:rsidRDefault="0058223E" w:rsidP="00A45B4B">
            <w:pPr>
              <w:rPr>
                <w:rFonts w:ascii="Times New Roman" w:hAnsi="Times New Roman" w:cs="Times New Roman"/>
                <w:b/>
                <w:bCs/>
                <w:sz w:val="20"/>
                <w:szCs w:val="20"/>
              </w:rPr>
            </w:pPr>
            <w:r w:rsidRPr="00DB0D99">
              <w:rPr>
                <w:rFonts w:ascii="Times New Roman" w:hAnsi="Times New Roman" w:cs="Times New Roman"/>
                <w:b/>
                <w:bCs/>
                <w:sz w:val="20"/>
                <w:szCs w:val="20"/>
              </w:rPr>
              <w:t>Transmissão</w:t>
            </w:r>
          </w:p>
          <w:p w14:paraId="2E393436" w14:textId="77777777" w:rsidR="0058223E" w:rsidRPr="00DB0D99" w:rsidRDefault="0058223E" w:rsidP="00A45B4B">
            <w:pPr>
              <w:rPr>
                <w:rFonts w:ascii="Times New Roman" w:hAnsi="Times New Roman" w:cs="Times New Roman"/>
                <w:sz w:val="20"/>
                <w:szCs w:val="20"/>
              </w:rPr>
            </w:pPr>
            <w:r w:rsidRPr="00DB0D99">
              <w:rPr>
                <w:rFonts w:ascii="Times New Roman" w:hAnsi="Times New Roman" w:cs="Times New Roman"/>
                <w:sz w:val="20"/>
                <w:szCs w:val="20"/>
              </w:rPr>
              <w:t>Manual de 6 marchas ou Automática de 6/8 marchas</w:t>
            </w:r>
          </w:p>
          <w:p w14:paraId="6394D335" w14:textId="77777777" w:rsidR="0058223E" w:rsidRPr="00DB0D99" w:rsidRDefault="0058223E" w:rsidP="00A45B4B">
            <w:pPr>
              <w:rPr>
                <w:rFonts w:ascii="Times New Roman" w:hAnsi="Times New Roman" w:cs="Times New Roman"/>
                <w:b/>
                <w:bCs/>
                <w:sz w:val="20"/>
                <w:szCs w:val="20"/>
              </w:rPr>
            </w:pPr>
            <w:r w:rsidRPr="00DB0D99">
              <w:rPr>
                <w:rFonts w:ascii="Times New Roman" w:hAnsi="Times New Roman" w:cs="Times New Roman"/>
                <w:b/>
                <w:bCs/>
                <w:sz w:val="20"/>
                <w:szCs w:val="20"/>
              </w:rPr>
              <w:t>Tipo de tração</w:t>
            </w:r>
          </w:p>
          <w:p w14:paraId="5F777F0E" w14:textId="77777777" w:rsidR="0058223E" w:rsidRPr="00DB0D99" w:rsidRDefault="0058223E" w:rsidP="00A45B4B">
            <w:pPr>
              <w:rPr>
                <w:rFonts w:ascii="Times New Roman" w:hAnsi="Times New Roman" w:cs="Times New Roman"/>
                <w:sz w:val="20"/>
                <w:szCs w:val="20"/>
              </w:rPr>
            </w:pPr>
            <w:r w:rsidRPr="00DB0D99">
              <w:rPr>
                <w:rFonts w:ascii="Times New Roman" w:hAnsi="Times New Roman" w:cs="Times New Roman"/>
                <w:sz w:val="20"/>
                <w:szCs w:val="20"/>
              </w:rPr>
              <w:t xml:space="preserve">Dianteira (FWD) </w:t>
            </w:r>
            <w:proofErr w:type="gramStart"/>
            <w:r w:rsidRPr="00DB0D99">
              <w:rPr>
                <w:rFonts w:ascii="Times New Roman" w:hAnsi="Times New Roman" w:cs="Times New Roman"/>
                <w:sz w:val="20"/>
                <w:szCs w:val="20"/>
              </w:rPr>
              <w:t>ou Traseira</w:t>
            </w:r>
            <w:proofErr w:type="gramEnd"/>
            <w:r w:rsidRPr="00DB0D99">
              <w:rPr>
                <w:rFonts w:ascii="Times New Roman" w:hAnsi="Times New Roman" w:cs="Times New Roman"/>
                <w:sz w:val="20"/>
                <w:szCs w:val="20"/>
              </w:rPr>
              <w:t xml:space="preserve"> (RWD) Aceleração (0-100 km/h):</w:t>
            </w:r>
          </w:p>
          <w:p w14:paraId="06521E05" w14:textId="77777777" w:rsidR="0058223E" w:rsidRPr="00DB0D99" w:rsidRDefault="0058223E" w:rsidP="00A45B4B">
            <w:pPr>
              <w:rPr>
                <w:rFonts w:ascii="Times New Roman" w:hAnsi="Times New Roman" w:cs="Times New Roman"/>
                <w:sz w:val="20"/>
                <w:szCs w:val="20"/>
              </w:rPr>
            </w:pPr>
            <w:r w:rsidRPr="00DB0D99">
              <w:rPr>
                <w:rFonts w:ascii="Times New Roman" w:hAnsi="Times New Roman" w:cs="Times New Roman"/>
                <w:sz w:val="20"/>
                <w:szCs w:val="20"/>
              </w:rPr>
              <w:t>Aproximadamente 10-12 segundos Velocidade máxima:</w:t>
            </w:r>
          </w:p>
          <w:p w14:paraId="175668CE" w14:textId="77777777" w:rsidR="0058223E" w:rsidRPr="00DB0D99" w:rsidRDefault="0058223E" w:rsidP="00A45B4B">
            <w:pPr>
              <w:rPr>
                <w:rFonts w:ascii="Times New Roman" w:hAnsi="Times New Roman" w:cs="Times New Roman"/>
                <w:sz w:val="20"/>
                <w:szCs w:val="20"/>
              </w:rPr>
            </w:pPr>
            <w:r w:rsidRPr="00DB0D99">
              <w:rPr>
                <w:rFonts w:ascii="Times New Roman" w:hAnsi="Times New Roman" w:cs="Times New Roman"/>
                <w:sz w:val="20"/>
                <w:szCs w:val="20"/>
              </w:rPr>
              <w:t>150-160 km/h (versão Diesel)</w:t>
            </w:r>
          </w:p>
          <w:p w14:paraId="68FF6925" w14:textId="77777777" w:rsidR="0058223E" w:rsidRPr="00DB0D99" w:rsidRDefault="0058223E" w:rsidP="00A45B4B">
            <w:pPr>
              <w:rPr>
                <w:rFonts w:ascii="Times New Roman" w:hAnsi="Times New Roman" w:cs="Times New Roman"/>
                <w:b/>
                <w:bCs/>
                <w:sz w:val="20"/>
                <w:szCs w:val="20"/>
              </w:rPr>
            </w:pPr>
            <w:r w:rsidRPr="00DB0D99">
              <w:rPr>
                <w:rFonts w:ascii="Times New Roman" w:hAnsi="Times New Roman" w:cs="Times New Roman"/>
                <w:b/>
                <w:bCs/>
                <w:sz w:val="20"/>
                <w:szCs w:val="20"/>
              </w:rPr>
              <w:t>Consumo médio (Diesel)</w:t>
            </w:r>
          </w:p>
          <w:p w14:paraId="2971A721" w14:textId="77777777" w:rsidR="0058223E" w:rsidRPr="00DB0D99" w:rsidRDefault="0058223E" w:rsidP="00A45B4B">
            <w:pPr>
              <w:rPr>
                <w:rFonts w:ascii="Times New Roman" w:hAnsi="Times New Roman" w:cs="Times New Roman"/>
                <w:sz w:val="20"/>
                <w:szCs w:val="20"/>
              </w:rPr>
            </w:pPr>
            <w:r w:rsidRPr="00DB0D99">
              <w:rPr>
                <w:rFonts w:ascii="Times New Roman" w:hAnsi="Times New Roman" w:cs="Times New Roman"/>
                <w:sz w:val="20"/>
                <w:szCs w:val="20"/>
              </w:rPr>
              <w:t>8-12 km/l (dependendo da configuração, motorização e condições de condução)</w:t>
            </w:r>
          </w:p>
          <w:p w14:paraId="08256C0B" w14:textId="77777777" w:rsidR="0058223E" w:rsidRPr="00DB0D99" w:rsidRDefault="0058223E" w:rsidP="00A45B4B">
            <w:pPr>
              <w:rPr>
                <w:rFonts w:ascii="Times New Roman" w:hAnsi="Times New Roman" w:cs="Times New Roman"/>
                <w:sz w:val="20"/>
                <w:szCs w:val="20"/>
              </w:rPr>
            </w:pPr>
            <w:r w:rsidRPr="00DB0D99">
              <w:rPr>
                <w:rFonts w:ascii="Times New Roman" w:hAnsi="Times New Roman" w:cs="Times New Roman"/>
                <w:sz w:val="20"/>
                <w:szCs w:val="20"/>
              </w:rPr>
              <w:t>Suspensão e Rodas</w:t>
            </w:r>
          </w:p>
          <w:p w14:paraId="1EAE8750" w14:textId="77777777" w:rsidR="0058223E" w:rsidRPr="00DB0D99" w:rsidRDefault="0058223E" w:rsidP="00A45B4B">
            <w:pPr>
              <w:rPr>
                <w:rFonts w:ascii="Times New Roman" w:hAnsi="Times New Roman" w:cs="Times New Roman"/>
                <w:b/>
                <w:bCs/>
                <w:sz w:val="20"/>
                <w:szCs w:val="20"/>
              </w:rPr>
            </w:pPr>
            <w:r w:rsidRPr="00DB0D99">
              <w:rPr>
                <w:rFonts w:ascii="Times New Roman" w:hAnsi="Times New Roman" w:cs="Times New Roman"/>
                <w:b/>
                <w:bCs/>
                <w:sz w:val="20"/>
                <w:szCs w:val="20"/>
              </w:rPr>
              <w:lastRenderedPageBreak/>
              <w:t>Suspensão dianteira</w:t>
            </w:r>
          </w:p>
          <w:p w14:paraId="2889CD13" w14:textId="77777777" w:rsidR="0058223E" w:rsidRPr="00DB0D99" w:rsidRDefault="0058223E" w:rsidP="00A45B4B">
            <w:pPr>
              <w:rPr>
                <w:rFonts w:ascii="Times New Roman" w:hAnsi="Times New Roman" w:cs="Times New Roman"/>
                <w:sz w:val="20"/>
                <w:szCs w:val="20"/>
              </w:rPr>
            </w:pPr>
            <w:r w:rsidRPr="00DB0D99">
              <w:rPr>
                <w:rFonts w:ascii="Times New Roman" w:hAnsi="Times New Roman" w:cs="Times New Roman"/>
                <w:sz w:val="20"/>
                <w:szCs w:val="20"/>
              </w:rPr>
              <w:t>Suspensão independente com molas helicoidais ou suspensão independente com barras estabilizadoras (para conforto e estabilidade)</w:t>
            </w:r>
          </w:p>
          <w:p w14:paraId="498D108B" w14:textId="77777777" w:rsidR="0058223E" w:rsidRPr="00DB0D99" w:rsidRDefault="0058223E" w:rsidP="00A45B4B">
            <w:pPr>
              <w:rPr>
                <w:rFonts w:ascii="Times New Roman" w:hAnsi="Times New Roman" w:cs="Times New Roman"/>
                <w:b/>
                <w:bCs/>
                <w:sz w:val="20"/>
                <w:szCs w:val="20"/>
              </w:rPr>
            </w:pPr>
            <w:r w:rsidRPr="00DB0D99">
              <w:rPr>
                <w:rFonts w:ascii="Times New Roman" w:hAnsi="Times New Roman" w:cs="Times New Roman"/>
                <w:b/>
                <w:bCs/>
                <w:sz w:val="20"/>
                <w:szCs w:val="20"/>
              </w:rPr>
              <w:t>Suspensão traseira</w:t>
            </w:r>
          </w:p>
          <w:p w14:paraId="43C078A4" w14:textId="77777777" w:rsidR="0058223E" w:rsidRPr="00DB0D99" w:rsidRDefault="0058223E" w:rsidP="00A45B4B">
            <w:pPr>
              <w:rPr>
                <w:rFonts w:ascii="Times New Roman" w:hAnsi="Times New Roman" w:cs="Times New Roman"/>
                <w:sz w:val="20"/>
                <w:szCs w:val="20"/>
              </w:rPr>
            </w:pPr>
            <w:r w:rsidRPr="00DB0D99">
              <w:rPr>
                <w:rFonts w:ascii="Times New Roman" w:hAnsi="Times New Roman" w:cs="Times New Roman"/>
                <w:sz w:val="20"/>
                <w:szCs w:val="20"/>
              </w:rPr>
              <w:t>Eixo rígido com molas helicoidais ou suspensão pneumática (para maior conforto e capacidade de carga)</w:t>
            </w:r>
          </w:p>
          <w:p w14:paraId="49E104BE" w14:textId="77777777" w:rsidR="0058223E" w:rsidRPr="00DB0D99" w:rsidRDefault="0058223E" w:rsidP="00A45B4B">
            <w:pPr>
              <w:rPr>
                <w:rFonts w:ascii="Times New Roman" w:hAnsi="Times New Roman" w:cs="Times New Roman"/>
                <w:b/>
                <w:bCs/>
                <w:sz w:val="20"/>
                <w:szCs w:val="20"/>
              </w:rPr>
            </w:pPr>
            <w:r w:rsidRPr="00DB0D99">
              <w:rPr>
                <w:rFonts w:ascii="Times New Roman" w:hAnsi="Times New Roman" w:cs="Times New Roman"/>
                <w:b/>
                <w:bCs/>
                <w:sz w:val="20"/>
                <w:szCs w:val="20"/>
              </w:rPr>
              <w:t>Rodas e pneus</w:t>
            </w:r>
          </w:p>
          <w:p w14:paraId="587FCCB5" w14:textId="77777777" w:rsidR="0058223E" w:rsidRPr="00DB0D99" w:rsidRDefault="0058223E" w:rsidP="00A45B4B">
            <w:pPr>
              <w:rPr>
                <w:rFonts w:ascii="Times New Roman" w:hAnsi="Times New Roman" w:cs="Times New Roman"/>
                <w:sz w:val="20"/>
                <w:szCs w:val="20"/>
              </w:rPr>
            </w:pPr>
            <w:r w:rsidRPr="00DB0D99">
              <w:rPr>
                <w:rFonts w:ascii="Times New Roman" w:hAnsi="Times New Roman" w:cs="Times New Roman"/>
                <w:sz w:val="20"/>
                <w:szCs w:val="20"/>
              </w:rPr>
              <w:t>Pneus radiais 215/75 R16 a 235/65 R17</w:t>
            </w:r>
          </w:p>
          <w:p w14:paraId="39DD13DF" w14:textId="77777777" w:rsidR="0058223E" w:rsidRPr="00DB0D99" w:rsidRDefault="0058223E" w:rsidP="00A45B4B">
            <w:pPr>
              <w:rPr>
                <w:rFonts w:ascii="Times New Roman" w:hAnsi="Times New Roman" w:cs="Times New Roman"/>
                <w:sz w:val="20"/>
                <w:szCs w:val="20"/>
              </w:rPr>
            </w:pPr>
            <w:r w:rsidRPr="00DB0D99">
              <w:rPr>
                <w:rFonts w:ascii="Times New Roman" w:hAnsi="Times New Roman" w:cs="Times New Roman"/>
                <w:sz w:val="20"/>
                <w:szCs w:val="20"/>
              </w:rPr>
              <w:t>Rodas de aro 16” a 18”</w:t>
            </w:r>
          </w:p>
          <w:p w14:paraId="71501CDD" w14:textId="77777777" w:rsidR="0058223E" w:rsidRPr="00DB0D99" w:rsidRDefault="0058223E" w:rsidP="00A45B4B">
            <w:pPr>
              <w:rPr>
                <w:rFonts w:ascii="Times New Roman" w:hAnsi="Times New Roman" w:cs="Times New Roman"/>
                <w:sz w:val="20"/>
                <w:szCs w:val="20"/>
              </w:rPr>
            </w:pPr>
            <w:r w:rsidRPr="00DB0D99">
              <w:rPr>
                <w:rFonts w:ascii="Times New Roman" w:hAnsi="Times New Roman" w:cs="Times New Roman"/>
                <w:sz w:val="20"/>
                <w:szCs w:val="20"/>
              </w:rPr>
              <w:t>Segurança e Assistência ao Condutor</w:t>
            </w:r>
          </w:p>
          <w:p w14:paraId="297035BC" w14:textId="77777777" w:rsidR="0058223E" w:rsidRPr="00DB0D99" w:rsidRDefault="0058223E" w:rsidP="00A45B4B">
            <w:pPr>
              <w:rPr>
                <w:rFonts w:ascii="Times New Roman" w:hAnsi="Times New Roman" w:cs="Times New Roman"/>
                <w:b/>
                <w:bCs/>
                <w:sz w:val="20"/>
                <w:szCs w:val="20"/>
              </w:rPr>
            </w:pPr>
            <w:r w:rsidRPr="00DB0D99">
              <w:rPr>
                <w:rFonts w:ascii="Times New Roman" w:hAnsi="Times New Roman" w:cs="Times New Roman"/>
                <w:b/>
                <w:bCs/>
                <w:sz w:val="20"/>
                <w:szCs w:val="20"/>
              </w:rPr>
              <w:t>Sistema de Freios</w:t>
            </w:r>
          </w:p>
          <w:p w14:paraId="50CA330E" w14:textId="77777777" w:rsidR="0058223E" w:rsidRPr="00DB0D99" w:rsidRDefault="0058223E" w:rsidP="00A45B4B">
            <w:pPr>
              <w:rPr>
                <w:rFonts w:ascii="Times New Roman" w:hAnsi="Times New Roman" w:cs="Times New Roman"/>
                <w:sz w:val="20"/>
                <w:szCs w:val="20"/>
              </w:rPr>
            </w:pPr>
            <w:r w:rsidRPr="00DB0D99">
              <w:rPr>
                <w:rFonts w:ascii="Times New Roman" w:hAnsi="Times New Roman" w:cs="Times New Roman"/>
                <w:sz w:val="20"/>
                <w:szCs w:val="20"/>
              </w:rPr>
              <w:t>ABS (sistema de antibloqueio de freios)</w:t>
            </w:r>
          </w:p>
          <w:p w14:paraId="78157E0B" w14:textId="77777777" w:rsidR="0058223E" w:rsidRPr="00DB0D99" w:rsidRDefault="0058223E" w:rsidP="00A45B4B">
            <w:pPr>
              <w:rPr>
                <w:rFonts w:ascii="Times New Roman" w:hAnsi="Times New Roman" w:cs="Times New Roman"/>
                <w:sz w:val="20"/>
                <w:szCs w:val="20"/>
              </w:rPr>
            </w:pPr>
            <w:r w:rsidRPr="00DB0D99">
              <w:rPr>
                <w:rFonts w:ascii="Times New Roman" w:hAnsi="Times New Roman" w:cs="Times New Roman"/>
                <w:sz w:val="20"/>
                <w:szCs w:val="20"/>
              </w:rPr>
              <w:t>EBD (Distribuição Eletrônica de Frenagem)</w:t>
            </w:r>
          </w:p>
          <w:p w14:paraId="6B9163A7" w14:textId="77777777" w:rsidR="0058223E" w:rsidRPr="00DB0D99" w:rsidRDefault="0058223E" w:rsidP="00A45B4B">
            <w:pPr>
              <w:rPr>
                <w:rFonts w:ascii="Times New Roman" w:hAnsi="Times New Roman" w:cs="Times New Roman"/>
                <w:sz w:val="20"/>
                <w:szCs w:val="20"/>
              </w:rPr>
            </w:pPr>
            <w:r w:rsidRPr="00DB0D99">
              <w:rPr>
                <w:rFonts w:ascii="Times New Roman" w:hAnsi="Times New Roman" w:cs="Times New Roman"/>
                <w:sz w:val="20"/>
                <w:szCs w:val="20"/>
              </w:rPr>
              <w:t>Assistência à frenagem (BAS)</w:t>
            </w:r>
          </w:p>
          <w:p w14:paraId="43A90104" w14:textId="77777777" w:rsidR="0058223E" w:rsidRPr="00DB0D99" w:rsidRDefault="0058223E" w:rsidP="00A45B4B">
            <w:pPr>
              <w:rPr>
                <w:rFonts w:ascii="Times New Roman" w:hAnsi="Times New Roman" w:cs="Times New Roman"/>
                <w:sz w:val="20"/>
                <w:szCs w:val="20"/>
              </w:rPr>
            </w:pPr>
            <w:r w:rsidRPr="00DB0D99">
              <w:rPr>
                <w:rFonts w:ascii="Times New Roman" w:hAnsi="Times New Roman" w:cs="Times New Roman"/>
                <w:sz w:val="20"/>
                <w:szCs w:val="20"/>
              </w:rPr>
              <w:t>Controle de Tração (TCS)</w:t>
            </w:r>
          </w:p>
          <w:p w14:paraId="4598E054" w14:textId="77777777" w:rsidR="0058223E" w:rsidRPr="00DB0D99" w:rsidRDefault="0058223E" w:rsidP="00A45B4B">
            <w:pPr>
              <w:rPr>
                <w:rFonts w:ascii="Times New Roman" w:hAnsi="Times New Roman" w:cs="Times New Roman"/>
                <w:b/>
                <w:bCs/>
                <w:sz w:val="20"/>
                <w:szCs w:val="20"/>
              </w:rPr>
            </w:pPr>
            <w:r w:rsidRPr="00DB0D99">
              <w:rPr>
                <w:rFonts w:ascii="Times New Roman" w:hAnsi="Times New Roman" w:cs="Times New Roman"/>
                <w:b/>
                <w:bCs/>
                <w:sz w:val="20"/>
                <w:szCs w:val="20"/>
              </w:rPr>
              <w:t>Airbags</w:t>
            </w:r>
          </w:p>
          <w:p w14:paraId="14E2C33F" w14:textId="77777777" w:rsidR="0058223E" w:rsidRPr="00DB0D99" w:rsidRDefault="0058223E" w:rsidP="00A45B4B">
            <w:pPr>
              <w:rPr>
                <w:rFonts w:ascii="Times New Roman" w:hAnsi="Times New Roman" w:cs="Times New Roman"/>
                <w:sz w:val="20"/>
                <w:szCs w:val="20"/>
              </w:rPr>
            </w:pPr>
            <w:r w:rsidRPr="00DB0D99">
              <w:rPr>
                <w:rFonts w:ascii="Times New Roman" w:hAnsi="Times New Roman" w:cs="Times New Roman"/>
                <w:sz w:val="20"/>
                <w:szCs w:val="20"/>
              </w:rPr>
              <w:t>Airbags frontais</w:t>
            </w:r>
          </w:p>
          <w:p w14:paraId="5A68FB5C" w14:textId="77777777" w:rsidR="0058223E" w:rsidRPr="00DB0D99" w:rsidRDefault="0058223E" w:rsidP="00A45B4B">
            <w:pPr>
              <w:rPr>
                <w:rFonts w:ascii="Times New Roman" w:hAnsi="Times New Roman" w:cs="Times New Roman"/>
                <w:b/>
                <w:bCs/>
                <w:sz w:val="20"/>
                <w:szCs w:val="20"/>
              </w:rPr>
            </w:pPr>
            <w:r w:rsidRPr="00DB0D99">
              <w:rPr>
                <w:rFonts w:ascii="Times New Roman" w:hAnsi="Times New Roman" w:cs="Times New Roman"/>
                <w:b/>
                <w:bCs/>
                <w:sz w:val="20"/>
                <w:szCs w:val="20"/>
              </w:rPr>
              <w:t>Assistência de Estabilidade</w:t>
            </w:r>
          </w:p>
          <w:p w14:paraId="087FF076" w14:textId="77777777" w:rsidR="0058223E" w:rsidRPr="00DB0D99" w:rsidRDefault="0058223E" w:rsidP="00A45B4B">
            <w:pPr>
              <w:rPr>
                <w:rFonts w:ascii="Times New Roman" w:hAnsi="Times New Roman" w:cs="Times New Roman"/>
                <w:sz w:val="20"/>
                <w:szCs w:val="20"/>
              </w:rPr>
            </w:pPr>
            <w:r w:rsidRPr="00DB0D99">
              <w:rPr>
                <w:rFonts w:ascii="Times New Roman" w:hAnsi="Times New Roman" w:cs="Times New Roman"/>
                <w:sz w:val="20"/>
                <w:szCs w:val="20"/>
              </w:rPr>
              <w:t>ESC (Controle Eletrônico de Estabilidade)</w:t>
            </w:r>
          </w:p>
          <w:p w14:paraId="2F3891E5" w14:textId="77777777" w:rsidR="0058223E" w:rsidRPr="00DB0D99" w:rsidRDefault="0058223E" w:rsidP="00A45B4B">
            <w:pPr>
              <w:rPr>
                <w:rFonts w:ascii="Times New Roman" w:hAnsi="Times New Roman" w:cs="Times New Roman"/>
                <w:sz w:val="20"/>
                <w:szCs w:val="20"/>
              </w:rPr>
            </w:pPr>
            <w:r w:rsidRPr="00DB0D99">
              <w:rPr>
                <w:rFonts w:ascii="Times New Roman" w:hAnsi="Times New Roman" w:cs="Times New Roman"/>
                <w:sz w:val="20"/>
                <w:szCs w:val="20"/>
              </w:rPr>
              <w:t>Sistemas de Assistência ao Condutor:</w:t>
            </w:r>
          </w:p>
          <w:p w14:paraId="2841CC6B" w14:textId="77777777" w:rsidR="0058223E" w:rsidRPr="00DB0D99" w:rsidRDefault="0058223E" w:rsidP="00A45B4B">
            <w:pPr>
              <w:rPr>
                <w:rFonts w:ascii="Times New Roman" w:hAnsi="Times New Roman" w:cs="Times New Roman"/>
                <w:sz w:val="20"/>
                <w:szCs w:val="20"/>
              </w:rPr>
            </w:pPr>
            <w:r w:rsidRPr="00DB0D99">
              <w:rPr>
                <w:rFonts w:ascii="Times New Roman" w:hAnsi="Times New Roman" w:cs="Times New Roman"/>
                <w:sz w:val="20"/>
                <w:szCs w:val="20"/>
              </w:rPr>
              <w:t>Sensores de estacionamento dianteiro e traseiro</w:t>
            </w:r>
          </w:p>
          <w:p w14:paraId="7F4BF09F" w14:textId="77777777" w:rsidR="0058223E" w:rsidRPr="00DB0D99" w:rsidRDefault="0058223E" w:rsidP="00A45B4B">
            <w:pPr>
              <w:rPr>
                <w:rFonts w:ascii="Times New Roman" w:hAnsi="Times New Roman" w:cs="Times New Roman"/>
                <w:sz w:val="20"/>
                <w:szCs w:val="20"/>
              </w:rPr>
            </w:pPr>
            <w:r w:rsidRPr="00DB0D99">
              <w:rPr>
                <w:rFonts w:ascii="Times New Roman" w:hAnsi="Times New Roman" w:cs="Times New Roman"/>
                <w:sz w:val="20"/>
                <w:szCs w:val="20"/>
              </w:rPr>
              <w:t xml:space="preserve">Câmera de ré com visão de 360º </w:t>
            </w:r>
          </w:p>
          <w:p w14:paraId="1F5AF61B" w14:textId="77777777" w:rsidR="0058223E" w:rsidRPr="00DB0D99" w:rsidRDefault="0058223E" w:rsidP="00A45B4B">
            <w:pPr>
              <w:rPr>
                <w:rFonts w:ascii="Times New Roman" w:hAnsi="Times New Roman" w:cs="Times New Roman"/>
                <w:sz w:val="20"/>
                <w:szCs w:val="20"/>
              </w:rPr>
            </w:pPr>
            <w:r w:rsidRPr="00DB0D99">
              <w:rPr>
                <w:rFonts w:ascii="Times New Roman" w:hAnsi="Times New Roman" w:cs="Times New Roman"/>
                <w:sz w:val="20"/>
                <w:szCs w:val="20"/>
              </w:rPr>
              <w:t>Monitoramento de ponto cego</w:t>
            </w:r>
          </w:p>
          <w:p w14:paraId="7FA02479" w14:textId="77777777" w:rsidR="0058223E" w:rsidRPr="00DB0D99" w:rsidRDefault="0058223E" w:rsidP="00A45B4B">
            <w:pPr>
              <w:rPr>
                <w:rFonts w:ascii="Times New Roman" w:hAnsi="Times New Roman" w:cs="Times New Roman"/>
                <w:sz w:val="20"/>
                <w:szCs w:val="20"/>
              </w:rPr>
            </w:pPr>
            <w:r w:rsidRPr="00DB0D99">
              <w:rPr>
                <w:rFonts w:ascii="Times New Roman" w:hAnsi="Times New Roman" w:cs="Times New Roman"/>
                <w:sz w:val="20"/>
                <w:szCs w:val="20"/>
              </w:rPr>
              <w:t>Controle de descida em ladeiras</w:t>
            </w:r>
          </w:p>
          <w:p w14:paraId="3DA43EC7" w14:textId="77777777" w:rsidR="0058223E" w:rsidRPr="00DB0D99" w:rsidRDefault="0058223E" w:rsidP="00A45B4B">
            <w:pPr>
              <w:rPr>
                <w:rFonts w:ascii="Times New Roman" w:hAnsi="Times New Roman" w:cs="Times New Roman"/>
                <w:sz w:val="20"/>
                <w:szCs w:val="20"/>
              </w:rPr>
            </w:pPr>
            <w:r w:rsidRPr="00DB0D99">
              <w:rPr>
                <w:rFonts w:ascii="Times New Roman" w:hAnsi="Times New Roman" w:cs="Times New Roman"/>
                <w:sz w:val="20"/>
                <w:szCs w:val="20"/>
              </w:rPr>
              <w:t>Alerta de colisão frontal e frenagem autônoma</w:t>
            </w:r>
          </w:p>
          <w:p w14:paraId="610925D8" w14:textId="77777777" w:rsidR="0058223E" w:rsidRPr="00DB0D99" w:rsidRDefault="0058223E" w:rsidP="00A45B4B">
            <w:pPr>
              <w:rPr>
                <w:rFonts w:ascii="Times New Roman" w:hAnsi="Times New Roman" w:cs="Times New Roman"/>
                <w:sz w:val="20"/>
                <w:szCs w:val="20"/>
              </w:rPr>
            </w:pPr>
            <w:r w:rsidRPr="00DB0D99">
              <w:rPr>
                <w:rFonts w:ascii="Times New Roman" w:hAnsi="Times New Roman" w:cs="Times New Roman"/>
                <w:sz w:val="20"/>
                <w:szCs w:val="20"/>
              </w:rPr>
              <w:t>Aviso de fadiga do motorista</w:t>
            </w:r>
          </w:p>
          <w:p w14:paraId="36FDA93C" w14:textId="77777777" w:rsidR="0058223E" w:rsidRPr="00DB0D99" w:rsidRDefault="0058223E" w:rsidP="00A45B4B">
            <w:pPr>
              <w:rPr>
                <w:rFonts w:ascii="Times New Roman" w:hAnsi="Times New Roman" w:cs="Times New Roman"/>
                <w:b/>
                <w:bCs/>
                <w:sz w:val="20"/>
                <w:szCs w:val="20"/>
              </w:rPr>
            </w:pPr>
            <w:r w:rsidRPr="00DB0D99">
              <w:rPr>
                <w:rFonts w:ascii="Times New Roman" w:hAnsi="Times New Roman" w:cs="Times New Roman"/>
                <w:b/>
                <w:bCs/>
                <w:sz w:val="20"/>
                <w:szCs w:val="20"/>
              </w:rPr>
              <w:t>Cintos de Segurança</w:t>
            </w:r>
          </w:p>
          <w:p w14:paraId="3C522D80" w14:textId="77777777" w:rsidR="0058223E" w:rsidRPr="00DB0D99" w:rsidRDefault="0058223E" w:rsidP="00A45B4B">
            <w:pPr>
              <w:rPr>
                <w:rFonts w:ascii="Times New Roman" w:hAnsi="Times New Roman" w:cs="Times New Roman"/>
                <w:sz w:val="20"/>
                <w:szCs w:val="20"/>
              </w:rPr>
            </w:pPr>
            <w:r w:rsidRPr="00DB0D99">
              <w:rPr>
                <w:rFonts w:ascii="Times New Roman" w:hAnsi="Times New Roman" w:cs="Times New Roman"/>
                <w:sz w:val="20"/>
                <w:szCs w:val="20"/>
              </w:rPr>
              <w:t>Cintos de segurança retráteis para todos os passageiros;</w:t>
            </w:r>
          </w:p>
          <w:p w14:paraId="37A86503" w14:textId="77777777" w:rsidR="0058223E" w:rsidRPr="00DB0D99" w:rsidRDefault="0058223E" w:rsidP="00A45B4B">
            <w:pPr>
              <w:rPr>
                <w:rFonts w:ascii="Times New Roman" w:hAnsi="Times New Roman" w:cs="Times New Roman"/>
                <w:sz w:val="20"/>
                <w:szCs w:val="20"/>
              </w:rPr>
            </w:pPr>
            <w:r w:rsidRPr="00DB0D99">
              <w:rPr>
                <w:rFonts w:ascii="Times New Roman" w:hAnsi="Times New Roman" w:cs="Times New Roman"/>
                <w:sz w:val="20"/>
                <w:szCs w:val="20"/>
              </w:rPr>
              <w:t>Cintos de 3 pontos para todos os assentos</w:t>
            </w:r>
          </w:p>
          <w:p w14:paraId="5237F1F1" w14:textId="77777777" w:rsidR="0058223E" w:rsidRPr="00DB0D99" w:rsidRDefault="0058223E" w:rsidP="00A45B4B">
            <w:pPr>
              <w:rPr>
                <w:rFonts w:ascii="Times New Roman" w:hAnsi="Times New Roman" w:cs="Times New Roman"/>
                <w:sz w:val="20"/>
                <w:szCs w:val="20"/>
              </w:rPr>
            </w:pPr>
            <w:r w:rsidRPr="00DB0D99">
              <w:rPr>
                <w:rFonts w:ascii="Times New Roman" w:hAnsi="Times New Roman" w:cs="Times New Roman"/>
                <w:sz w:val="20"/>
                <w:szCs w:val="20"/>
              </w:rPr>
              <w:t>Conforto e Interior</w:t>
            </w:r>
          </w:p>
          <w:p w14:paraId="474979D3" w14:textId="77777777" w:rsidR="0058223E" w:rsidRPr="00DB0D99" w:rsidRDefault="0058223E" w:rsidP="00A45B4B">
            <w:pPr>
              <w:rPr>
                <w:rFonts w:ascii="Times New Roman" w:hAnsi="Times New Roman" w:cs="Times New Roman"/>
                <w:b/>
                <w:bCs/>
                <w:sz w:val="20"/>
                <w:szCs w:val="20"/>
              </w:rPr>
            </w:pPr>
            <w:r w:rsidRPr="00DB0D99">
              <w:rPr>
                <w:rFonts w:ascii="Times New Roman" w:hAnsi="Times New Roman" w:cs="Times New Roman"/>
                <w:b/>
                <w:bCs/>
                <w:sz w:val="20"/>
                <w:szCs w:val="20"/>
              </w:rPr>
              <w:t>Ar-condicionado</w:t>
            </w:r>
          </w:p>
          <w:p w14:paraId="68D3743C" w14:textId="77777777" w:rsidR="0058223E" w:rsidRPr="00DB0D99" w:rsidRDefault="0058223E" w:rsidP="00A45B4B">
            <w:pPr>
              <w:rPr>
                <w:rFonts w:ascii="Times New Roman" w:hAnsi="Times New Roman" w:cs="Times New Roman"/>
                <w:sz w:val="20"/>
                <w:szCs w:val="20"/>
              </w:rPr>
            </w:pPr>
            <w:r w:rsidRPr="00DB0D99">
              <w:rPr>
                <w:rFonts w:ascii="Times New Roman" w:hAnsi="Times New Roman" w:cs="Times New Roman"/>
                <w:sz w:val="20"/>
                <w:szCs w:val="20"/>
              </w:rPr>
              <w:t>Sistema de ar-condicionado digital/automático para motorista e passageiros, com controle de temperatura independente para diferentes zonas do veículo</w:t>
            </w:r>
          </w:p>
          <w:p w14:paraId="131F00CF" w14:textId="77777777" w:rsidR="0058223E" w:rsidRPr="00DB0D99" w:rsidRDefault="0058223E" w:rsidP="00A45B4B">
            <w:pPr>
              <w:rPr>
                <w:rFonts w:ascii="Times New Roman" w:hAnsi="Times New Roman" w:cs="Times New Roman"/>
                <w:b/>
                <w:bCs/>
                <w:sz w:val="20"/>
                <w:szCs w:val="20"/>
              </w:rPr>
            </w:pPr>
            <w:r w:rsidRPr="00DB0D99">
              <w:rPr>
                <w:rFonts w:ascii="Times New Roman" w:hAnsi="Times New Roman" w:cs="Times New Roman"/>
                <w:b/>
                <w:bCs/>
                <w:sz w:val="20"/>
                <w:szCs w:val="20"/>
              </w:rPr>
              <w:t>Banco</w:t>
            </w:r>
          </w:p>
          <w:p w14:paraId="276EC4F7" w14:textId="77777777" w:rsidR="0058223E" w:rsidRPr="00DB0D99" w:rsidRDefault="0058223E" w:rsidP="00A45B4B">
            <w:pPr>
              <w:rPr>
                <w:rFonts w:ascii="Times New Roman" w:hAnsi="Times New Roman" w:cs="Times New Roman"/>
                <w:sz w:val="20"/>
                <w:szCs w:val="20"/>
              </w:rPr>
            </w:pPr>
            <w:r w:rsidRPr="00DB0D99">
              <w:rPr>
                <w:rFonts w:ascii="Times New Roman" w:hAnsi="Times New Roman" w:cs="Times New Roman"/>
                <w:sz w:val="20"/>
                <w:szCs w:val="20"/>
              </w:rPr>
              <w:t xml:space="preserve">Bancos estofados em tecido ou couro premium </w:t>
            </w:r>
          </w:p>
          <w:p w14:paraId="5F87014F" w14:textId="77777777" w:rsidR="0058223E" w:rsidRPr="00DB0D99" w:rsidRDefault="0058223E" w:rsidP="00A45B4B">
            <w:pPr>
              <w:rPr>
                <w:rFonts w:ascii="Times New Roman" w:hAnsi="Times New Roman" w:cs="Times New Roman"/>
                <w:sz w:val="20"/>
                <w:szCs w:val="20"/>
              </w:rPr>
            </w:pPr>
            <w:r w:rsidRPr="00DB0D99">
              <w:rPr>
                <w:rFonts w:ascii="Times New Roman" w:hAnsi="Times New Roman" w:cs="Times New Roman"/>
                <w:sz w:val="20"/>
                <w:szCs w:val="20"/>
              </w:rPr>
              <w:t>Bancos ajustáveis com apoio lombar para maior conforto em viagens longas</w:t>
            </w:r>
          </w:p>
          <w:p w14:paraId="594A1BC6" w14:textId="77777777" w:rsidR="0058223E" w:rsidRPr="00DB0D99" w:rsidRDefault="0058223E" w:rsidP="00A45B4B">
            <w:pPr>
              <w:rPr>
                <w:rFonts w:ascii="Times New Roman" w:hAnsi="Times New Roman" w:cs="Times New Roman"/>
                <w:sz w:val="20"/>
                <w:szCs w:val="20"/>
              </w:rPr>
            </w:pPr>
            <w:r w:rsidRPr="00DB0D99">
              <w:rPr>
                <w:rFonts w:ascii="Times New Roman" w:hAnsi="Times New Roman" w:cs="Times New Roman"/>
                <w:sz w:val="20"/>
                <w:szCs w:val="20"/>
              </w:rPr>
              <w:t>Espaço otimizado para maior conforto, com encostos de cabeça reguláveis e apoio para os braços</w:t>
            </w:r>
          </w:p>
          <w:p w14:paraId="0B18603C" w14:textId="77777777" w:rsidR="0058223E" w:rsidRPr="00DB0D99" w:rsidRDefault="0058223E" w:rsidP="00A45B4B">
            <w:pPr>
              <w:rPr>
                <w:rFonts w:ascii="Times New Roman" w:hAnsi="Times New Roman" w:cs="Times New Roman"/>
                <w:b/>
                <w:bCs/>
                <w:sz w:val="20"/>
                <w:szCs w:val="20"/>
              </w:rPr>
            </w:pPr>
            <w:r w:rsidRPr="00DB0D99">
              <w:rPr>
                <w:rFonts w:ascii="Times New Roman" w:hAnsi="Times New Roman" w:cs="Times New Roman"/>
                <w:b/>
                <w:bCs/>
                <w:sz w:val="20"/>
                <w:szCs w:val="20"/>
              </w:rPr>
              <w:t>Iluminação interna</w:t>
            </w:r>
          </w:p>
          <w:p w14:paraId="4130A774" w14:textId="77777777" w:rsidR="0058223E" w:rsidRPr="00DB0D99" w:rsidRDefault="0058223E" w:rsidP="00A45B4B">
            <w:pPr>
              <w:rPr>
                <w:rFonts w:ascii="Times New Roman" w:hAnsi="Times New Roman" w:cs="Times New Roman"/>
                <w:sz w:val="20"/>
                <w:szCs w:val="20"/>
              </w:rPr>
            </w:pPr>
            <w:r w:rsidRPr="00DB0D99">
              <w:rPr>
                <w:rFonts w:ascii="Times New Roman" w:hAnsi="Times New Roman" w:cs="Times New Roman"/>
                <w:sz w:val="20"/>
                <w:szCs w:val="20"/>
              </w:rPr>
              <w:t>Iluminação LED de baixo consumo energético com luzes suaves e reguláveis</w:t>
            </w:r>
          </w:p>
          <w:p w14:paraId="0294D5D3" w14:textId="77777777" w:rsidR="0058223E" w:rsidRPr="00DB0D99" w:rsidRDefault="0058223E" w:rsidP="00A45B4B">
            <w:pPr>
              <w:rPr>
                <w:rFonts w:ascii="Times New Roman" w:hAnsi="Times New Roman" w:cs="Times New Roman"/>
                <w:b/>
                <w:bCs/>
                <w:sz w:val="20"/>
                <w:szCs w:val="20"/>
              </w:rPr>
            </w:pPr>
            <w:r w:rsidRPr="00DB0D99">
              <w:rPr>
                <w:rFonts w:ascii="Times New Roman" w:hAnsi="Times New Roman" w:cs="Times New Roman"/>
                <w:b/>
                <w:bCs/>
                <w:sz w:val="20"/>
                <w:szCs w:val="20"/>
              </w:rPr>
              <w:lastRenderedPageBreak/>
              <w:t>Piso e acabamentos</w:t>
            </w:r>
          </w:p>
          <w:p w14:paraId="22DBBA79" w14:textId="77777777" w:rsidR="0058223E" w:rsidRPr="00DB0D99" w:rsidRDefault="0058223E" w:rsidP="00A45B4B">
            <w:pPr>
              <w:rPr>
                <w:rFonts w:ascii="Times New Roman" w:hAnsi="Times New Roman" w:cs="Times New Roman"/>
                <w:sz w:val="20"/>
                <w:szCs w:val="20"/>
              </w:rPr>
            </w:pPr>
            <w:r w:rsidRPr="00DB0D99">
              <w:rPr>
                <w:rFonts w:ascii="Times New Roman" w:hAnsi="Times New Roman" w:cs="Times New Roman"/>
                <w:sz w:val="20"/>
                <w:szCs w:val="20"/>
              </w:rPr>
              <w:t xml:space="preserve">Piso em material antideslizantes </w:t>
            </w:r>
          </w:p>
          <w:p w14:paraId="628D7DFD" w14:textId="77777777" w:rsidR="0058223E" w:rsidRPr="00DB0D99" w:rsidRDefault="0058223E" w:rsidP="00A45B4B">
            <w:pPr>
              <w:rPr>
                <w:rFonts w:ascii="Times New Roman" w:hAnsi="Times New Roman" w:cs="Times New Roman"/>
                <w:sz w:val="20"/>
                <w:szCs w:val="20"/>
              </w:rPr>
            </w:pPr>
            <w:r w:rsidRPr="00DB0D99">
              <w:rPr>
                <w:rFonts w:ascii="Times New Roman" w:hAnsi="Times New Roman" w:cs="Times New Roman"/>
                <w:sz w:val="20"/>
                <w:szCs w:val="20"/>
              </w:rPr>
              <w:t>Acabamentos em materiais de alta qualidade (plásticos reforçados e detalhes em alumínio ou aço escovado)</w:t>
            </w:r>
          </w:p>
          <w:p w14:paraId="69272F12" w14:textId="77777777" w:rsidR="0058223E" w:rsidRPr="00DB0D99" w:rsidRDefault="0058223E" w:rsidP="00A45B4B">
            <w:pPr>
              <w:rPr>
                <w:rFonts w:ascii="Times New Roman" w:hAnsi="Times New Roman" w:cs="Times New Roman"/>
                <w:b/>
                <w:bCs/>
                <w:sz w:val="20"/>
                <w:szCs w:val="20"/>
              </w:rPr>
            </w:pPr>
            <w:r w:rsidRPr="00DB0D99">
              <w:rPr>
                <w:rFonts w:ascii="Times New Roman" w:hAnsi="Times New Roman" w:cs="Times New Roman"/>
                <w:b/>
                <w:bCs/>
                <w:sz w:val="20"/>
                <w:szCs w:val="20"/>
              </w:rPr>
              <w:t>Vidros e Janelas</w:t>
            </w:r>
          </w:p>
          <w:p w14:paraId="1F45AF6A" w14:textId="77777777" w:rsidR="0058223E" w:rsidRPr="00DB0D99" w:rsidRDefault="0058223E" w:rsidP="00A45B4B">
            <w:pPr>
              <w:rPr>
                <w:rFonts w:ascii="Times New Roman" w:hAnsi="Times New Roman" w:cs="Times New Roman"/>
                <w:sz w:val="20"/>
                <w:szCs w:val="20"/>
              </w:rPr>
            </w:pPr>
            <w:r w:rsidRPr="00DB0D99">
              <w:rPr>
                <w:rFonts w:ascii="Times New Roman" w:hAnsi="Times New Roman" w:cs="Times New Roman"/>
                <w:sz w:val="20"/>
                <w:szCs w:val="20"/>
              </w:rPr>
              <w:t>Janelas amplas e vidros com proteção UV e antirruído</w:t>
            </w:r>
          </w:p>
          <w:p w14:paraId="4F67423C" w14:textId="77777777" w:rsidR="0058223E" w:rsidRPr="00DB0D99" w:rsidRDefault="0058223E" w:rsidP="00A45B4B">
            <w:pPr>
              <w:rPr>
                <w:rFonts w:ascii="Times New Roman" w:hAnsi="Times New Roman" w:cs="Times New Roman"/>
                <w:sz w:val="20"/>
                <w:szCs w:val="20"/>
              </w:rPr>
            </w:pPr>
            <w:r w:rsidRPr="00DB0D99">
              <w:rPr>
                <w:rFonts w:ascii="Times New Roman" w:hAnsi="Times New Roman" w:cs="Times New Roman"/>
                <w:sz w:val="20"/>
                <w:szCs w:val="20"/>
              </w:rPr>
              <w:t xml:space="preserve">Janelas traseiras e laterais </w:t>
            </w:r>
          </w:p>
          <w:p w14:paraId="4764D1A3" w14:textId="77777777" w:rsidR="0058223E" w:rsidRPr="00DB0D99" w:rsidRDefault="0058223E" w:rsidP="00A45B4B">
            <w:pPr>
              <w:rPr>
                <w:rFonts w:ascii="Times New Roman" w:hAnsi="Times New Roman" w:cs="Times New Roman"/>
                <w:b/>
                <w:bCs/>
                <w:sz w:val="20"/>
                <w:szCs w:val="20"/>
              </w:rPr>
            </w:pPr>
            <w:r w:rsidRPr="00DB0D99">
              <w:rPr>
                <w:rFonts w:ascii="Times New Roman" w:hAnsi="Times New Roman" w:cs="Times New Roman"/>
                <w:b/>
                <w:bCs/>
                <w:sz w:val="20"/>
                <w:szCs w:val="20"/>
              </w:rPr>
              <w:t>Tecnologia e Conectividade</w:t>
            </w:r>
          </w:p>
          <w:p w14:paraId="01CB2BE4" w14:textId="77777777" w:rsidR="0058223E" w:rsidRPr="00DB0D99" w:rsidRDefault="0058223E" w:rsidP="00A45B4B">
            <w:pPr>
              <w:rPr>
                <w:rFonts w:ascii="Times New Roman" w:hAnsi="Times New Roman" w:cs="Times New Roman"/>
                <w:b/>
                <w:bCs/>
                <w:sz w:val="20"/>
                <w:szCs w:val="20"/>
              </w:rPr>
            </w:pPr>
            <w:r w:rsidRPr="00DB0D99">
              <w:rPr>
                <w:rFonts w:ascii="Times New Roman" w:hAnsi="Times New Roman" w:cs="Times New Roman"/>
                <w:b/>
                <w:bCs/>
                <w:sz w:val="20"/>
                <w:szCs w:val="20"/>
              </w:rPr>
              <w:t>Multimídia</w:t>
            </w:r>
          </w:p>
          <w:p w14:paraId="6A5F7CDA" w14:textId="77777777" w:rsidR="0058223E" w:rsidRPr="00DB0D99" w:rsidRDefault="0058223E" w:rsidP="00A45B4B">
            <w:pPr>
              <w:rPr>
                <w:rFonts w:ascii="Times New Roman" w:hAnsi="Times New Roman" w:cs="Times New Roman"/>
                <w:sz w:val="20"/>
                <w:szCs w:val="20"/>
              </w:rPr>
            </w:pPr>
            <w:r w:rsidRPr="00DB0D99">
              <w:rPr>
                <w:rFonts w:ascii="Times New Roman" w:hAnsi="Times New Roman" w:cs="Times New Roman"/>
                <w:sz w:val="20"/>
                <w:szCs w:val="20"/>
              </w:rPr>
              <w:t>Sistema de entretenimento com tela touchscreen de 8” a 12”</w:t>
            </w:r>
          </w:p>
          <w:p w14:paraId="6C45ABC9" w14:textId="77777777" w:rsidR="0058223E" w:rsidRPr="00DB0D99" w:rsidRDefault="0058223E" w:rsidP="00A45B4B">
            <w:pPr>
              <w:rPr>
                <w:rFonts w:ascii="Times New Roman" w:hAnsi="Times New Roman" w:cs="Times New Roman"/>
                <w:sz w:val="20"/>
                <w:szCs w:val="20"/>
              </w:rPr>
            </w:pPr>
            <w:r w:rsidRPr="00DB0D99">
              <w:rPr>
                <w:rFonts w:ascii="Times New Roman" w:hAnsi="Times New Roman" w:cs="Times New Roman"/>
                <w:sz w:val="20"/>
                <w:szCs w:val="20"/>
              </w:rPr>
              <w:t xml:space="preserve">Compatibilidade com Apple </w:t>
            </w:r>
            <w:proofErr w:type="spellStart"/>
            <w:r w:rsidRPr="00DB0D99">
              <w:rPr>
                <w:rFonts w:ascii="Times New Roman" w:hAnsi="Times New Roman" w:cs="Times New Roman"/>
                <w:sz w:val="20"/>
                <w:szCs w:val="20"/>
              </w:rPr>
              <w:t>CarPlay</w:t>
            </w:r>
            <w:proofErr w:type="spellEnd"/>
            <w:r w:rsidRPr="00DB0D99">
              <w:rPr>
                <w:rFonts w:ascii="Times New Roman" w:hAnsi="Times New Roman" w:cs="Times New Roman"/>
                <w:sz w:val="20"/>
                <w:szCs w:val="20"/>
              </w:rPr>
              <w:t xml:space="preserve"> e Android Auto</w:t>
            </w:r>
          </w:p>
          <w:p w14:paraId="47DC20C6" w14:textId="77777777" w:rsidR="0058223E" w:rsidRPr="00DB0D99" w:rsidRDefault="0058223E" w:rsidP="00A45B4B">
            <w:pPr>
              <w:rPr>
                <w:rFonts w:ascii="Times New Roman" w:hAnsi="Times New Roman" w:cs="Times New Roman"/>
                <w:sz w:val="20"/>
                <w:szCs w:val="20"/>
              </w:rPr>
            </w:pPr>
            <w:r w:rsidRPr="00DB0D99">
              <w:rPr>
                <w:rFonts w:ascii="Times New Roman" w:hAnsi="Times New Roman" w:cs="Times New Roman"/>
                <w:sz w:val="20"/>
                <w:szCs w:val="20"/>
              </w:rPr>
              <w:t>Sistema de navegação GPS integrado com mapas em tempo real</w:t>
            </w:r>
          </w:p>
          <w:p w14:paraId="62E2355A" w14:textId="77777777" w:rsidR="0058223E" w:rsidRPr="00DB0D99" w:rsidRDefault="0058223E" w:rsidP="00A45B4B">
            <w:pPr>
              <w:rPr>
                <w:rFonts w:ascii="Times New Roman" w:hAnsi="Times New Roman" w:cs="Times New Roman"/>
                <w:b/>
                <w:bCs/>
                <w:sz w:val="20"/>
                <w:szCs w:val="20"/>
              </w:rPr>
            </w:pPr>
            <w:r w:rsidRPr="00DB0D99">
              <w:rPr>
                <w:rFonts w:ascii="Times New Roman" w:hAnsi="Times New Roman" w:cs="Times New Roman"/>
                <w:b/>
                <w:bCs/>
                <w:sz w:val="20"/>
                <w:szCs w:val="20"/>
              </w:rPr>
              <w:t>Conectividade</w:t>
            </w:r>
          </w:p>
          <w:p w14:paraId="1B25AD57" w14:textId="77777777" w:rsidR="0058223E" w:rsidRPr="00DB0D99" w:rsidRDefault="0058223E" w:rsidP="00A45B4B">
            <w:pPr>
              <w:rPr>
                <w:rFonts w:ascii="Times New Roman" w:hAnsi="Times New Roman" w:cs="Times New Roman"/>
                <w:sz w:val="20"/>
                <w:szCs w:val="20"/>
              </w:rPr>
            </w:pPr>
            <w:r w:rsidRPr="00DB0D99">
              <w:rPr>
                <w:rFonts w:ascii="Times New Roman" w:hAnsi="Times New Roman" w:cs="Times New Roman"/>
                <w:sz w:val="20"/>
                <w:szCs w:val="20"/>
              </w:rPr>
              <w:t xml:space="preserve">Wi-Fi integrado </w:t>
            </w:r>
          </w:p>
          <w:p w14:paraId="0F77AED0" w14:textId="77777777" w:rsidR="0058223E" w:rsidRPr="00DB0D99" w:rsidRDefault="0058223E" w:rsidP="00A45B4B">
            <w:pPr>
              <w:rPr>
                <w:rFonts w:ascii="Times New Roman" w:hAnsi="Times New Roman" w:cs="Times New Roman"/>
                <w:sz w:val="20"/>
                <w:szCs w:val="20"/>
              </w:rPr>
            </w:pPr>
            <w:r w:rsidRPr="00DB0D99">
              <w:rPr>
                <w:rFonts w:ascii="Times New Roman" w:hAnsi="Times New Roman" w:cs="Times New Roman"/>
                <w:sz w:val="20"/>
                <w:szCs w:val="20"/>
              </w:rPr>
              <w:t>Entradas USB para carregamento e conectividade</w:t>
            </w:r>
          </w:p>
          <w:p w14:paraId="7D7A0A9F" w14:textId="77777777" w:rsidR="0058223E" w:rsidRPr="00DB0D99" w:rsidRDefault="0058223E" w:rsidP="00A45B4B">
            <w:pPr>
              <w:rPr>
                <w:rFonts w:ascii="Times New Roman" w:hAnsi="Times New Roman" w:cs="Times New Roman"/>
                <w:b/>
                <w:bCs/>
                <w:sz w:val="20"/>
                <w:szCs w:val="20"/>
              </w:rPr>
            </w:pPr>
            <w:r w:rsidRPr="00DB0D99">
              <w:rPr>
                <w:rFonts w:ascii="Times New Roman" w:hAnsi="Times New Roman" w:cs="Times New Roman"/>
                <w:b/>
                <w:bCs/>
                <w:sz w:val="20"/>
                <w:szCs w:val="20"/>
              </w:rPr>
              <w:t>Outros recursos tecnológicos</w:t>
            </w:r>
          </w:p>
          <w:p w14:paraId="4DF66448" w14:textId="77777777" w:rsidR="0058223E" w:rsidRPr="00DB0D99" w:rsidRDefault="0058223E" w:rsidP="00A45B4B">
            <w:pPr>
              <w:rPr>
                <w:rFonts w:ascii="Times New Roman" w:hAnsi="Times New Roman" w:cs="Times New Roman"/>
                <w:sz w:val="20"/>
                <w:szCs w:val="20"/>
              </w:rPr>
            </w:pPr>
            <w:r w:rsidRPr="00DB0D99">
              <w:rPr>
                <w:rFonts w:ascii="Times New Roman" w:hAnsi="Times New Roman" w:cs="Times New Roman"/>
                <w:sz w:val="20"/>
                <w:szCs w:val="20"/>
              </w:rPr>
              <w:t>Controle remoto via smartphone (para gerenciamento de funções como abertura das portas, ar-condicionado, entre outros)</w:t>
            </w:r>
          </w:p>
          <w:p w14:paraId="0071F501" w14:textId="77777777" w:rsidR="0058223E" w:rsidRPr="00DB0D99" w:rsidRDefault="0058223E" w:rsidP="00A45B4B">
            <w:pPr>
              <w:rPr>
                <w:rFonts w:ascii="Times New Roman" w:hAnsi="Times New Roman" w:cs="Times New Roman"/>
                <w:sz w:val="20"/>
                <w:szCs w:val="20"/>
              </w:rPr>
            </w:pPr>
            <w:r w:rsidRPr="00DB0D99">
              <w:rPr>
                <w:rFonts w:ascii="Times New Roman" w:hAnsi="Times New Roman" w:cs="Times New Roman"/>
                <w:sz w:val="20"/>
                <w:szCs w:val="20"/>
              </w:rPr>
              <w:t>Sistema de câmeras e sensores de proximidade para manobras assistidas</w:t>
            </w:r>
          </w:p>
          <w:p w14:paraId="381EF445" w14:textId="304936F3" w:rsidR="0058223E" w:rsidRPr="00DB0D99" w:rsidRDefault="0058223E" w:rsidP="006F4460">
            <w:pPr>
              <w:rPr>
                <w:rFonts w:ascii="Times New Roman" w:hAnsi="Times New Roman" w:cs="Times New Roman"/>
                <w:sz w:val="20"/>
                <w:szCs w:val="20"/>
              </w:rPr>
            </w:pPr>
            <w:r w:rsidRPr="00DB0D99">
              <w:rPr>
                <w:rFonts w:ascii="Times New Roman" w:hAnsi="Times New Roman" w:cs="Times New Roman"/>
                <w:sz w:val="20"/>
                <w:szCs w:val="20"/>
              </w:rPr>
              <w:t>Monitoramento remoto de localização e performance (ideal para frotas)</w:t>
            </w:r>
          </w:p>
        </w:tc>
        <w:tc>
          <w:tcPr>
            <w:tcW w:w="1150" w:type="dxa"/>
          </w:tcPr>
          <w:p w14:paraId="168DDA14" w14:textId="77777777" w:rsidR="0058223E" w:rsidRPr="00DB0D99" w:rsidRDefault="0058223E" w:rsidP="00A45B4B">
            <w:pPr>
              <w:jc w:val="center"/>
              <w:rPr>
                <w:rFonts w:ascii="Times New Roman" w:hAnsi="Times New Roman" w:cs="Times New Roman"/>
                <w:sz w:val="20"/>
                <w:szCs w:val="20"/>
              </w:rPr>
            </w:pPr>
            <w:r w:rsidRPr="00DB0D99">
              <w:rPr>
                <w:rFonts w:ascii="Times New Roman" w:hAnsi="Times New Roman" w:cs="Times New Roman"/>
                <w:sz w:val="20"/>
                <w:szCs w:val="20"/>
              </w:rPr>
              <w:lastRenderedPageBreak/>
              <w:t>Unid.</w:t>
            </w:r>
          </w:p>
        </w:tc>
        <w:tc>
          <w:tcPr>
            <w:tcW w:w="1583" w:type="dxa"/>
          </w:tcPr>
          <w:p w14:paraId="5AF3F107" w14:textId="77777777" w:rsidR="0058223E" w:rsidRPr="00DB0D99" w:rsidRDefault="0058223E" w:rsidP="00A45B4B">
            <w:pPr>
              <w:jc w:val="center"/>
              <w:rPr>
                <w:rFonts w:ascii="Times New Roman" w:hAnsi="Times New Roman" w:cs="Times New Roman"/>
                <w:sz w:val="20"/>
                <w:szCs w:val="20"/>
              </w:rPr>
            </w:pPr>
            <w:r w:rsidRPr="00DB0D99">
              <w:rPr>
                <w:rFonts w:ascii="Times New Roman" w:hAnsi="Times New Roman" w:cs="Times New Roman"/>
                <w:sz w:val="20"/>
                <w:szCs w:val="20"/>
              </w:rPr>
              <w:t>8</w:t>
            </w:r>
          </w:p>
        </w:tc>
      </w:tr>
      <w:tr w:rsidR="0058223E" w:rsidRPr="00DB0D99" w14:paraId="400145EA" w14:textId="77777777" w:rsidTr="006F4460">
        <w:trPr>
          <w:trHeight w:val="1893"/>
        </w:trPr>
        <w:tc>
          <w:tcPr>
            <w:tcW w:w="1050" w:type="dxa"/>
          </w:tcPr>
          <w:p w14:paraId="08DD7A9D" w14:textId="5427B0C7" w:rsidR="0058223E" w:rsidRPr="00DB0D99" w:rsidRDefault="0058223E" w:rsidP="00A45B4B">
            <w:pPr>
              <w:jc w:val="center"/>
              <w:rPr>
                <w:rFonts w:ascii="Times New Roman" w:hAnsi="Times New Roman" w:cs="Times New Roman"/>
                <w:sz w:val="20"/>
                <w:szCs w:val="20"/>
              </w:rPr>
            </w:pPr>
            <w:r w:rsidRPr="00DB0D99">
              <w:rPr>
                <w:rFonts w:ascii="Times New Roman" w:hAnsi="Times New Roman" w:cs="Times New Roman"/>
                <w:sz w:val="20"/>
                <w:szCs w:val="20"/>
              </w:rPr>
              <w:lastRenderedPageBreak/>
              <w:t>4014</w:t>
            </w:r>
          </w:p>
        </w:tc>
        <w:tc>
          <w:tcPr>
            <w:tcW w:w="750" w:type="dxa"/>
          </w:tcPr>
          <w:p w14:paraId="5411421F" w14:textId="2A152948" w:rsidR="0058223E" w:rsidRPr="00DB0D99" w:rsidRDefault="0058223E" w:rsidP="00A45B4B">
            <w:pPr>
              <w:jc w:val="center"/>
              <w:rPr>
                <w:rFonts w:ascii="Times New Roman" w:hAnsi="Times New Roman" w:cs="Times New Roman"/>
                <w:sz w:val="20"/>
                <w:szCs w:val="20"/>
              </w:rPr>
            </w:pPr>
            <w:r w:rsidRPr="00DB0D99">
              <w:rPr>
                <w:rFonts w:ascii="Times New Roman" w:hAnsi="Times New Roman" w:cs="Times New Roman"/>
                <w:sz w:val="20"/>
                <w:szCs w:val="20"/>
              </w:rPr>
              <w:t>2</w:t>
            </w:r>
          </w:p>
        </w:tc>
        <w:tc>
          <w:tcPr>
            <w:tcW w:w="5238" w:type="dxa"/>
          </w:tcPr>
          <w:p w14:paraId="35228491" w14:textId="77777777" w:rsidR="0058223E" w:rsidRPr="00DB0D99" w:rsidRDefault="0058223E" w:rsidP="00A45B4B">
            <w:pPr>
              <w:rPr>
                <w:rFonts w:ascii="Times New Roman" w:hAnsi="Times New Roman" w:cs="Times New Roman"/>
                <w:b/>
                <w:bCs/>
                <w:sz w:val="20"/>
                <w:szCs w:val="20"/>
              </w:rPr>
            </w:pPr>
            <w:r w:rsidRPr="00DB0D99">
              <w:rPr>
                <w:rStyle w:val="Forte"/>
                <w:rFonts w:ascii="Times New Roman" w:hAnsi="Times New Roman" w:cs="Times New Roman"/>
                <w:sz w:val="20"/>
                <w:szCs w:val="20"/>
              </w:rPr>
              <w:t>Categoria:</w:t>
            </w:r>
            <w:r w:rsidRPr="00DB0D99">
              <w:rPr>
                <w:rFonts w:ascii="Times New Roman" w:hAnsi="Times New Roman" w:cs="Times New Roman"/>
                <w:sz w:val="20"/>
                <w:szCs w:val="20"/>
              </w:rPr>
              <w:t xml:space="preserve"> Van de passageiros com acessibilidade</w:t>
            </w:r>
          </w:p>
          <w:p w14:paraId="08447856" w14:textId="77777777" w:rsidR="0058223E" w:rsidRPr="00DB0D99" w:rsidRDefault="0058223E" w:rsidP="00A45B4B">
            <w:pPr>
              <w:rPr>
                <w:rFonts w:ascii="Times New Roman" w:hAnsi="Times New Roman" w:cs="Times New Roman"/>
                <w:sz w:val="20"/>
                <w:szCs w:val="20"/>
              </w:rPr>
            </w:pPr>
            <w:r w:rsidRPr="00DB0D99">
              <w:rPr>
                <w:rFonts w:ascii="Times New Roman" w:hAnsi="Times New Roman" w:cs="Times New Roman"/>
                <w:b/>
                <w:bCs/>
                <w:sz w:val="20"/>
                <w:szCs w:val="20"/>
              </w:rPr>
              <w:t>Tipo: van</w:t>
            </w:r>
            <w:r w:rsidRPr="00DB0D99">
              <w:rPr>
                <w:rFonts w:ascii="Times New Roman" w:hAnsi="Times New Roman" w:cs="Times New Roman"/>
                <w:sz w:val="20"/>
                <w:szCs w:val="20"/>
              </w:rPr>
              <w:t xml:space="preserve"> - zero quilômetro; </w:t>
            </w:r>
          </w:p>
          <w:p w14:paraId="45C91D8F" w14:textId="77777777" w:rsidR="0058223E" w:rsidRPr="00DB0D99" w:rsidRDefault="0058223E" w:rsidP="00A45B4B">
            <w:pPr>
              <w:rPr>
                <w:rFonts w:ascii="Times New Roman" w:hAnsi="Times New Roman" w:cs="Times New Roman"/>
                <w:sz w:val="20"/>
                <w:szCs w:val="20"/>
              </w:rPr>
            </w:pPr>
            <w:r w:rsidRPr="00DB0D99">
              <w:rPr>
                <w:rFonts w:ascii="Times New Roman" w:hAnsi="Times New Roman" w:cs="Times New Roman"/>
                <w:sz w:val="20"/>
                <w:szCs w:val="20"/>
              </w:rPr>
              <w:t xml:space="preserve">Ano/modelo: 2024 ou superior; </w:t>
            </w:r>
          </w:p>
          <w:p w14:paraId="4F7FD821" w14:textId="2A01AB6D" w:rsidR="0058223E" w:rsidRPr="00DB0D99" w:rsidRDefault="0058223E" w:rsidP="00A45B4B">
            <w:pPr>
              <w:rPr>
                <w:rFonts w:ascii="Times New Roman" w:hAnsi="Times New Roman" w:cs="Times New Roman"/>
                <w:sz w:val="20"/>
                <w:szCs w:val="20"/>
              </w:rPr>
            </w:pPr>
            <w:r w:rsidRPr="00DB0D99">
              <w:rPr>
                <w:rFonts w:ascii="Times New Roman" w:hAnsi="Times New Roman" w:cs="Times New Roman"/>
                <w:sz w:val="20"/>
                <w:szCs w:val="20"/>
              </w:rPr>
              <w:t>Capacidade: 12 lugares adaptada</w:t>
            </w:r>
          </w:p>
          <w:p w14:paraId="76935A61" w14:textId="77777777" w:rsidR="0058223E" w:rsidRPr="00DB0D99" w:rsidRDefault="0058223E" w:rsidP="00A45B4B">
            <w:pPr>
              <w:rPr>
                <w:rFonts w:ascii="Times New Roman" w:hAnsi="Times New Roman" w:cs="Times New Roman"/>
                <w:sz w:val="20"/>
                <w:szCs w:val="20"/>
              </w:rPr>
            </w:pPr>
            <w:r w:rsidRPr="00DB0D99">
              <w:rPr>
                <w:rFonts w:ascii="Times New Roman" w:hAnsi="Times New Roman" w:cs="Times New Roman"/>
                <w:b/>
                <w:bCs/>
                <w:sz w:val="20"/>
                <w:szCs w:val="20"/>
              </w:rPr>
              <w:t>Combustível:</w:t>
            </w:r>
            <w:r w:rsidRPr="00DB0D99">
              <w:rPr>
                <w:rFonts w:ascii="Times New Roman" w:hAnsi="Times New Roman" w:cs="Times New Roman"/>
                <w:sz w:val="20"/>
                <w:szCs w:val="20"/>
              </w:rPr>
              <w:t xml:space="preserve"> diesel; </w:t>
            </w:r>
          </w:p>
          <w:p w14:paraId="0DFF26C4" w14:textId="77777777" w:rsidR="0058223E" w:rsidRPr="00DB0D99" w:rsidRDefault="0058223E" w:rsidP="00A45B4B">
            <w:pPr>
              <w:rPr>
                <w:rFonts w:ascii="Times New Roman" w:hAnsi="Times New Roman" w:cs="Times New Roman"/>
                <w:b/>
                <w:bCs/>
                <w:sz w:val="20"/>
                <w:szCs w:val="20"/>
              </w:rPr>
            </w:pPr>
            <w:r w:rsidRPr="00DB0D99">
              <w:rPr>
                <w:rFonts w:ascii="Times New Roman" w:hAnsi="Times New Roman" w:cs="Times New Roman"/>
                <w:b/>
                <w:bCs/>
                <w:sz w:val="20"/>
                <w:szCs w:val="20"/>
              </w:rPr>
              <w:t>Tipo de motor:</w:t>
            </w:r>
          </w:p>
          <w:p w14:paraId="107ED37F" w14:textId="77777777" w:rsidR="0058223E" w:rsidRPr="00DB0D99" w:rsidRDefault="0058223E" w:rsidP="00A45B4B">
            <w:pPr>
              <w:rPr>
                <w:rFonts w:ascii="Times New Roman" w:hAnsi="Times New Roman" w:cs="Times New Roman"/>
                <w:sz w:val="20"/>
                <w:szCs w:val="20"/>
              </w:rPr>
            </w:pPr>
            <w:r w:rsidRPr="00DB0D99">
              <w:rPr>
                <w:rFonts w:ascii="Times New Roman" w:hAnsi="Times New Roman" w:cs="Times New Roman"/>
                <w:sz w:val="20"/>
                <w:szCs w:val="20"/>
              </w:rPr>
              <w:t>Diesel 2.5L (ou versão híbrida/elétrica, se disponível)</w:t>
            </w:r>
          </w:p>
          <w:p w14:paraId="6C845BA4" w14:textId="77777777" w:rsidR="0058223E" w:rsidRPr="00DB0D99" w:rsidRDefault="0058223E" w:rsidP="00A45B4B">
            <w:pPr>
              <w:rPr>
                <w:rFonts w:ascii="Times New Roman" w:hAnsi="Times New Roman" w:cs="Times New Roman"/>
                <w:b/>
                <w:bCs/>
                <w:sz w:val="20"/>
                <w:szCs w:val="20"/>
              </w:rPr>
            </w:pPr>
            <w:r w:rsidRPr="00DB0D99">
              <w:rPr>
                <w:rFonts w:ascii="Times New Roman" w:hAnsi="Times New Roman" w:cs="Times New Roman"/>
                <w:b/>
                <w:bCs/>
                <w:sz w:val="20"/>
                <w:szCs w:val="20"/>
              </w:rPr>
              <w:t>Potência do motor</w:t>
            </w:r>
          </w:p>
          <w:p w14:paraId="2CBC9EBC" w14:textId="77777777" w:rsidR="0058223E" w:rsidRPr="00DB0D99" w:rsidRDefault="0058223E" w:rsidP="00A45B4B">
            <w:pPr>
              <w:rPr>
                <w:rFonts w:ascii="Times New Roman" w:hAnsi="Times New Roman" w:cs="Times New Roman"/>
                <w:sz w:val="20"/>
                <w:szCs w:val="20"/>
              </w:rPr>
            </w:pPr>
            <w:r w:rsidRPr="00DB0D99">
              <w:rPr>
                <w:rFonts w:ascii="Times New Roman" w:hAnsi="Times New Roman" w:cs="Times New Roman"/>
                <w:sz w:val="20"/>
                <w:szCs w:val="20"/>
              </w:rPr>
              <w:t>Diesel: 170-190 cv (cavalos-vapor)</w:t>
            </w:r>
          </w:p>
          <w:p w14:paraId="5B226B63" w14:textId="77777777" w:rsidR="0058223E" w:rsidRPr="00DB0D99" w:rsidRDefault="0058223E" w:rsidP="00A45B4B">
            <w:pPr>
              <w:rPr>
                <w:rFonts w:ascii="Times New Roman" w:hAnsi="Times New Roman" w:cs="Times New Roman"/>
                <w:sz w:val="20"/>
                <w:szCs w:val="20"/>
              </w:rPr>
            </w:pPr>
            <w:r w:rsidRPr="00DB0D99">
              <w:rPr>
                <w:rFonts w:ascii="Times New Roman" w:hAnsi="Times New Roman" w:cs="Times New Roman"/>
                <w:sz w:val="20"/>
                <w:szCs w:val="20"/>
              </w:rPr>
              <w:t>Torque máximo:</w:t>
            </w:r>
          </w:p>
          <w:p w14:paraId="527E8DAE" w14:textId="77777777" w:rsidR="0058223E" w:rsidRPr="00DB0D99" w:rsidRDefault="0058223E" w:rsidP="00A45B4B">
            <w:pPr>
              <w:rPr>
                <w:rFonts w:ascii="Times New Roman" w:hAnsi="Times New Roman" w:cs="Times New Roman"/>
                <w:sz w:val="20"/>
                <w:szCs w:val="20"/>
              </w:rPr>
            </w:pPr>
            <w:r w:rsidRPr="00DB0D99">
              <w:rPr>
                <w:rFonts w:ascii="Times New Roman" w:hAnsi="Times New Roman" w:cs="Times New Roman"/>
                <w:sz w:val="20"/>
                <w:szCs w:val="20"/>
              </w:rPr>
              <w:t xml:space="preserve">Diesel: 400-450 </w:t>
            </w:r>
            <w:proofErr w:type="spellStart"/>
            <w:r w:rsidRPr="00DB0D99">
              <w:rPr>
                <w:rFonts w:ascii="Times New Roman" w:hAnsi="Times New Roman" w:cs="Times New Roman"/>
                <w:sz w:val="20"/>
                <w:szCs w:val="20"/>
              </w:rPr>
              <w:t>Nm</w:t>
            </w:r>
            <w:proofErr w:type="spellEnd"/>
          </w:p>
          <w:p w14:paraId="5C0E2872" w14:textId="77777777" w:rsidR="0058223E" w:rsidRPr="00DB0D99" w:rsidRDefault="0058223E" w:rsidP="00A45B4B">
            <w:pPr>
              <w:rPr>
                <w:rFonts w:ascii="Times New Roman" w:hAnsi="Times New Roman" w:cs="Times New Roman"/>
                <w:b/>
                <w:bCs/>
                <w:sz w:val="20"/>
                <w:szCs w:val="20"/>
              </w:rPr>
            </w:pPr>
            <w:r w:rsidRPr="00DB0D99">
              <w:rPr>
                <w:rFonts w:ascii="Times New Roman" w:hAnsi="Times New Roman" w:cs="Times New Roman"/>
                <w:b/>
                <w:bCs/>
                <w:sz w:val="20"/>
                <w:szCs w:val="20"/>
              </w:rPr>
              <w:t>Transmissão</w:t>
            </w:r>
          </w:p>
          <w:p w14:paraId="26328E42" w14:textId="77777777" w:rsidR="0058223E" w:rsidRPr="00DB0D99" w:rsidRDefault="0058223E" w:rsidP="00A45B4B">
            <w:pPr>
              <w:rPr>
                <w:rFonts w:ascii="Times New Roman" w:hAnsi="Times New Roman" w:cs="Times New Roman"/>
                <w:sz w:val="20"/>
                <w:szCs w:val="20"/>
              </w:rPr>
            </w:pPr>
            <w:r w:rsidRPr="00DB0D99">
              <w:rPr>
                <w:rFonts w:ascii="Times New Roman" w:hAnsi="Times New Roman" w:cs="Times New Roman"/>
                <w:sz w:val="20"/>
                <w:szCs w:val="20"/>
              </w:rPr>
              <w:t>Manual de 6 marchas ou Automática de 6/8 marchas</w:t>
            </w:r>
          </w:p>
          <w:p w14:paraId="7C884294" w14:textId="77777777" w:rsidR="0058223E" w:rsidRPr="00DB0D99" w:rsidRDefault="0058223E" w:rsidP="00A45B4B">
            <w:pPr>
              <w:rPr>
                <w:rFonts w:ascii="Times New Roman" w:hAnsi="Times New Roman" w:cs="Times New Roman"/>
                <w:b/>
                <w:bCs/>
                <w:sz w:val="20"/>
                <w:szCs w:val="20"/>
              </w:rPr>
            </w:pPr>
            <w:r w:rsidRPr="00DB0D99">
              <w:rPr>
                <w:rFonts w:ascii="Times New Roman" w:hAnsi="Times New Roman" w:cs="Times New Roman"/>
                <w:b/>
                <w:bCs/>
                <w:sz w:val="20"/>
                <w:szCs w:val="20"/>
              </w:rPr>
              <w:t>Tipo de tração</w:t>
            </w:r>
          </w:p>
          <w:p w14:paraId="126F2858" w14:textId="77777777" w:rsidR="0058223E" w:rsidRPr="00DB0D99" w:rsidRDefault="0058223E" w:rsidP="00A45B4B">
            <w:pPr>
              <w:rPr>
                <w:rFonts w:ascii="Times New Roman" w:hAnsi="Times New Roman" w:cs="Times New Roman"/>
                <w:sz w:val="20"/>
                <w:szCs w:val="20"/>
              </w:rPr>
            </w:pPr>
            <w:r w:rsidRPr="00DB0D99">
              <w:rPr>
                <w:rFonts w:ascii="Times New Roman" w:hAnsi="Times New Roman" w:cs="Times New Roman"/>
                <w:sz w:val="20"/>
                <w:szCs w:val="20"/>
              </w:rPr>
              <w:t xml:space="preserve">Dianteira (FWD) </w:t>
            </w:r>
            <w:proofErr w:type="gramStart"/>
            <w:r w:rsidRPr="00DB0D99">
              <w:rPr>
                <w:rFonts w:ascii="Times New Roman" w:hAnsi="Times New Roman" w:cs="Times New Roman"/>
                <w:sz w:val="20"/>
                <w:szCs w:val="20"/>
              </w:rPr>
              <w:t>ou Traseira</w:t>
            </w:r>
            <w:proofErr w:type="gramEnd"/>
            <w:r w:rsidRPr="00DB0D99">
              <w:rPr>
                <w:rFonts w:ascii="Times New Roman" w:hAnsi="Times New Roman" w:cs="Times New Roman"/>
                <w:sz w:val="20"/>
                <w:szCs w:val="20"/>
              </w:rPr>
              <w:t xml:space="preserve"> (RWD) Aceleração (0-100 km/h):</w:t>
            </w:r>
          </w:p>
          <w:p w14:paraId="4D6B861E" w14:textId="77777777" w:rsidR="0058223E" w:rsidRPr="00DB0D99" w:rsidRDefault="0058223E" w:rsidP="00A45B4B">
            <w:pPr>
              <w:rPr>
                <w:rFonts w:ascii="Times New Roman" w:hAnsi="Times New Roman" w:cs="Times New Roman"/>
                <w:sz w:val="20"/>
                <w:szCs w:val="20"/>
              </w:rPr>
            </w:pPr>
            <w:r w:rsidRPr="00DB0D99">
              <w:rPr>
                <w:rFonts w:ascii="Times New Roman" w:hAnsi="Times New Roman" w:cs="Times New Roman"/>
                <w:sz w:val="20"/>
                <w:szCs w:val="20"/>
              </w:rPr>
              <w:t>Aproximadamente 10-12 segundos Velocidade máxima:</w:t>
            </w:r>
          </w:p>
          <w:p w14:paraId="3105180C" w14:textId="77777777" w:rsidR="0058223E" w:rsidRPr="00DB0D99" w:rsidRDefault="0058223E" w:rsidP="00A45B4B">
            <w:pPr>
              <w:rPr>
                <w:rFonts w:ascii="Times New Roman" w:hAnsi="Times New Roman" w:cs="Times New Roman"/>
                <w:sz w:val="20"/>
                <w:szCs w:val="20"/>
              </w:rPr>
            </w:pPr>
            <w:r w:rsidRPr="00DB0D99">
              <w:rPr>
                <w:rFonts w:ascii="Times New Roman" w:hAnsi="Times New Roman" w:cs="Times New Roman"/>
                <w:sz w:val="20"/>
                <w:szCs w:val="20"/>
              </w:rPr>
              <w:t>150-160 km/h (versão Diesel)</w:t>
            </w:r>
          </w:p>
          <w:p w14:paraId="2B785476" w14:textId="77777777" w:rsidR="0058223E" w:rsidRPr="00DB0D99" w:rsidRDefault="0058223E" w:rsidP="00A45B4B">
            <w:pPr>
              <w:rPr>
                <w:rFonts w:ascii="Times New Roman" w:hAnsi="Times New Roman" w:cs="Times New Roman"/>
                <w:b/>
                <w:bCs/>
                <w:sz w:val="20"/>
                <w:szCs w:val="20"/>
              </w:rPr>
            </w:pPr>
            <w:r w:rsidRPr="00DB0D99">
              <w:rPr>
                <w:rFonts w:ascii="Times New Roman" w:hAnsi="Times New Roman" w:cs="Times New Roman"/>
                <w:b/>
                <w:bCs/>
                <w:sz w:val="20"/>
                <w:szCs w:val="20"/>
              </w:rPr>
              <w:t>Consumo médio (Diesel)</w:t>
            </w:r>
          </w:p>
          <w:p w14:paraId="424CED03" w14:textId="77777777" w:rsidR="0058223E" w:rsidRPr="00DB0D99" w:rsidRDefault="0058223E" w:rsidP="00A45B4B">
            <w:pPr>
              <w:rPr>
                <w:rFonts w:ascii="Times New Roman" w:hAnsi="Times New Roman" w:cs="Times New Roman"/>
                <w:sz w:val="20"/>
                <w:szCs w:val="20"/>
              </w:rPr>
            </w:pPr>
            <w:r w:rsidRPr="00DB0D99">
              <w:rPr>
                <w:rFonts w:ascii="Times New Roman" w:hAnsi="Times New Roman" w:cs="Times New Roman"/>
                <w:sz w:val="20"/>
                <w:szCs w:val="20"/>
              </w:rPr>
              <w:lastRenderedPageBreak/>
              <w:t>8-12 km/l (dependendo da configuração, motorização e condições de condução)</w:t>
            </w:r>
          </w:p>
          <w:p w14:paraId="1C2D6422" w14:textId="77777777" w:rsidR="0058223E" w:rsidRPr="00DB0D99" w:rsidRDefault="0058223E" w:rsidP="00A45B4B">
            <w:pPr>
              <w:rPr>
                <w:rFonts w:ascii="Times New Roman" w:hAnsi="Times New Roman" w:cs="Times New Roman"/>
                <w:sz w:val="20"/>
                <w:szCs w:val="20"/>
              </w:rPr>
            </w:pPr>
            <w:r w:rsidRPr="00DB0D99">
              <w:rPr>
                <w:rFonts w:ascii="Times New Roman" w:hAnsi="Times New Roman" w:cs="Times New Roman"/>
                <w:sz w:val="20"/>
                <w:szCs w:val="20"/>
              </w:rPr>
              <w:t>Suspensão e Rodas</w:t>
            </w:r>
          </w:p>
          <w:p w14:paraId="1467303D" w14:textId="77777777" w:rsidR="0058223E" w:rsidRPr="00DB0D99" w:rsidRDefault="0058223E" w:rsidP="00A45B4B">
            <w:pPr>
              <w:rPr>
                <w:rFonts w:ascii="Times New Roman" w:hAnsi="Times New Roman" w:cs="Times New Roman"/>
                <w:b/>
                <w:bCs/>
                <w:sz w:val="20"/>
                <w:szCs w:val="20"/>
              </w:rPr>
            </w:pPr>
            <w:r w:rsidRPr="00DB0D99">
              <w:rPr>
                <w:rFonts w:ascii="Times New Roman" w:hAnsi="Times New Roman" w:cs="Times New Roman"/>
                <w:b/>
                <w:bCs/>
                <w:sz w:val="20"/>
                <w:szCs w:val="20"/>
              </w:rPr>
              <w:t>Suspensão dianteira</w:t>
            </w:r>
          </w:p>
          <w:p w14:paraId="55B25D5D" w14:textId="77777777" w:rsidR="0058223E" w:rsidRPr="00DB0D99" w:rsidRDefault="0058223E" w:rsidP="00A45B4B">
            <w:pPr>
              <w:rPr>
                <w:rFonts w:ascii="Times New Roman" w:hAnsi="Times New Roman" w:cs="Times New Roman"/>
                <w:sz w:val="20"/>
                <w:szCs w:val="20"/>
              </w:rPr>
            </w:pPr>
            <w:r w:rsidRPr="00DB0D99">
              <w:rPr>
                <w:rFonts w:ascii="Times New Roman" w:hAnsi="Times New Roman" w:cs="Times New Roman"/>
                <w:sz w:val="20"/>
                <w:szCs w:val="20"/>
              </w:rPr>
              <w:t>Suspensão independente com molas helicoidais ou suspensão independente com barras estabilizadoras (para conforto e estabilidade)</w:t>
            </w:r>
          </w:p>
          <w:p w14:paraId="36B4A462" w14:textId="77777777" w:rsidR="0058223E" w:rsidRPr="00DB0D99" w:rsidRDefault="0058223E" w:rsidP="00A45B4B">
            <w:pPr>
              <w:rPr>
                <w:rFonts w:ascii="Times New Roman" w:hAnsi="Times New Roman" w:cs="Times New Roman"/>
                <w:b/>
                <w:bCs/>
                <w:sz w:val="20"/>
                <w:szCs w:val="20"/>
              </w:rPr>
            </w:pPr>
            <w:r w:rsidRPr="00DB0D99">
              <w:rPr>
                <w:rFonts w:ascii="Times New Roman" w:hAnsi="Times New Roman" w:cs="Times New Roman"/>
                <w:b/>
                <w:bCs/>
                <w:sz w:val="20"/>
                <w:szCs w:val="20"/>
              </w:rPr>
              <w:t>Suspensão traseira</w:t>
            </w:r>
          </w:p>
          <w:p w14:paraId="4B131725" w14:textId="77777777" w:rsidR="0058223E" w:rsidRPr="00DB0D99" w:rsidRDefault="0058223E" w:rsidP="00A45B4B">
            <w:pPr>
              <w:rPr>
                <w:rFonts w:ascii="Times New Roman" w:hAnsi="Times New Roman" w:cs="Times New Roman"/>
                <w:sz w:val="20"/>
                <w:szCs w:val="20"/>
              </w:rPr>
            </w:pPr>
            <w:r w:rsidRPr="00DB0D99">
              <w:rPr>
                <w:rFonts w:ascii="Times New Roman" w:hAnsi="Times New Roman" w:cs="Times New Roman"/>
                <w:sz w:val="20"/>
                <w:szCs w:val="20"/>
              </w:rPr>
              <w:t>Eixo rígido com molas helicoidais ou suspensão pneumática (para maior conforto e capacidade de carga)</w:t>
            </w:r>
          </w:p>
          <w:p w14:paraId="366BD496" w14:textId="77777777" w:rsidR="0058223E" w:rsidRPr="00DB0D99" w:rsidRDefault="0058223E" w:rsidP="00A45B4B">
            <w:pPr>
              <w:rPr>
                <w:rFonts w:ascii="Times New Roman" w:hAnsi="Times New Roman" w:cs="Times New Roman"/>
                <w:b/>
                <w:bCs/>
                <w:sz w:val="20"/>
                <w:szCs w:val="20"/>
              </w:rPr>
            </w:pPr>
            <w:r w:rsidRPr="00DB0D99">
              <w:rPr>
                <w:rFonts w:ascii="Times New Roman" w:hAnsi="Times New Roman" w:cs="Times New Roman"/>
                <w:b/>
                <w:bCs/>
                <w:sz w:val="20"/>
                <w:szCs w:val="20"/>
              </w:rPr>
              <w:t>Rodas e pneus</w:t>
            </w:r>
          </w:p>
          <w:p w14:paraId="61C758C7" w14:textId="77777777" w:rsidR="0058223E" w:rsidRPr="00DB0D99" w:rsidRDefault="0058223E" w:rsidP="00A45B4B">
            <w:pPr>
              <w:rPr>
                <w:rFonts w:ascii="Times New Roman" w:hAnsi="Times New Roman" w:cs="Times New Roman"/>
                <w:sz w:val="20"/>
                <w:szCs w:val="20"/>
              </w:rPr>
            </w:pPr>
            <w:r w:rsidRPr="00DB0D99">
              <w:rPr>
                <w:rFonts w:ascii="Times New Roman" w:hAnsi="Times New Roman" w:cs="Times New Roman"/>
                <w:sz w:val="20"/>
                <w:szCs w:val="20"/>
              </w:rPr>
              <w:t>Pneus radiais 215/75 R16 a 235/65 R17</w:t>
            </w:r>
          </w:p>
          <w:p w14:paraId="37A5C5C7" w14:textId="77777777" w:rsidR="0058223E" w:rsidRPr="00DB0D99" w:rsidRDefault="0058223E" w:rsidP="00A45B4B">
            <w:pPr>
              <w:rPr>
                <w:rFonts w:ascii="Times New Roman" w:hAnsi="Times New Roman" w:cs="Times New Roman"/>
                <w:sz w:val="20"/>
                <w:szCs w:val="20"/>
              </w:rPr>
            </w:pPr>
            <w:r w:rsidRPr="00DB0D99">
              <w:rPr>
                <w:rFonts w:ascii="Times New Roman" w:hAnsi="Times New Roman" w:cs="Times New Roman"/>
                <w:sz w:val="20"/>
                <w:szCs w:val="20"/>
              </w:rPr>
              <w:t>Rodas de aro 16” a 18”</w:t>
            </w:r>
          </w:p>
          <w:p w14:paraId="6DA123F4" w14:textId="77777777" w:rsidR="0058223E" w:rsidRPr="00DB0D99" w:rsidRDefault="0058223E" w:rsidP="00A45B4B">
            <w:pPr>
              <w:rPr>
                <w:rFonts w:ascii="Times New Roman" w:hAnsi="Times New Roman" w:cs="Times New Roman"/>
                <w:sz w:val="20"/>
                <w:szCs w:val="20"/>
              </w:rPr>
            </w:pPr>
            <w:r w:rsidRPr="00DB0D99">
              <w:rPr>
                <w:rFonts w:ascii="Times New Roman" w:hAnsi="Times New Roman" w:cs="Times New Roman"/>
                <w:sz w:val="20"/>
                <w:szCs w:val="20"/>
              </w:rPr>
              <w:t>Segurança e Assistência ao Condutor</w:t>
            </w:r>
          </w:p>
          <w:p w14:paraId="59ED3E7A" w14:textId="77777777" w:rsidR="0058223E" w:rsidRPr="00DB0D99" w:rsidRDefault="0058223E" w:rsidP="00A45B4B">
            <w:pPr>
              <w:rPr>
                <w:rFonts w:ascii="Times New Roman" w:hAnsi="Times New Roman" w:cs="Times New Roman"/>
                <w:b/>
                <w:bCs/>
                <w:sz w:val="20"/>
                <w:szCs w:val="20"/>
              </w:rPr>
            </w:pPr>
            <w:r w:rsidRPr="00DB0D99">
              <w:rPr>
                <w:rFonts w:ascii="Times New Roman" w:hAnsi="Times New Roman" w:cs="Times New Roman"/>
                <w:b/>
                <w:bCs/>
                <w:sz w:val="20"/>
                <w:szCs w:val="20"/>
              </w:rPr>
              <w:t>Sistema de Freios</w:t>
            </w:r>
          </w:p>
          <w:p w14:paraId="7D82AB74" w14:textId="77777777" w:rsidR="0058223E" w:rsidRPr="00DB0D99" w:rsidRDefault="0058223E" w:rsidP="00A45B4B">
            <w:pPr>
              <w:rPr>
                <w:rFonts w:ascii="Times New Roman" w:hAnsi="Times New Roman" w:cs="Times New Roman"/>
                <w:sz w:val="20"/>
                <w:szCs w:val="20"/>
              </w:rPr>
            </w:pPr>
            <w:r w:rsidRPr="00DB0D99">
              <w:rPr>
                <w:rFonts w:ascii="Times New Roman" w:hAnsi="Times New Roman" w:cs="Times New Roman"/>
                <w:sz w:val="20"/>
                <w:szCs w:val="20"/>
              </w:rPr>
              <w:t>ABS (sistema de antibloqueio de freios)</w:t>
            </w:r>
          </w:p>
          <w:p w14:paraId="18F878E1" w14:textId="77777777" w:rsidR="0058223E" w:rsidRPr="00DB0D99" w:rsidRDefault="0058223E" w:rsidP="00A45B4B">
            <w:pPr>
              <w:rPr>
                <w:rFonts w:ascii="Times New Roman" w:hAnsi="Times New Roman" w:cs="Times New Roman"/>
                <w:sz w:val="20"/>
                <w:szCs w:val="20"/>
              </w:rPr>
            </w:pPr>
            <w:r w:rsidRPr="00DB0D99">
              <w:rPr>
                <w:rFonts w:ascii="Times New Roman" w:hAnsi="Times New Roman" w:cs="Times New Roman"/>
                <w:sz w:val="20"/>
                <w:szCs w:val="20"/>
              </w:rPr>
              <w:t>EBD (Distribuição Eletrônica de Frenagem)</w:t>
            </w:r>
          </w:p>
          <w:p w14:paraId="0F420D68" w14:textId="77777777" w:rsidR="0058223E" w:rsidRPr="00DB0D99" w:rsidRDefault="0058223E" w:rsidP="00A45B4B">
            <w:pPr>
              <w:rPr>
                <w:rFonts w:ascii="Times New Roman" w:hAnsi="Times New Roman" w:cs="Times New Roman"/>
                <w:sz w:val="20"/>
                <w:szCs w:val="20"/>
              </w:rPr>
            </w:pPr>
            <w:r w:rsidRPr="00DB0D99">
              <w:rPr>
                <w:rFonts w:ascii="Times New Roman" w:hAnsi="Times New Roman" w:cs="Times New Roman"/>
                <w:sz w:val="20"/>
                <w:szCs w:val="20"/>
              </w:rPr>
              <w:t>Assistência à frenagem (BAS)</w:t>
            </w:r>
          </w:p>
          <w:p w14:paraId="74091510" w14:textId="77777777" w:rsidR="0058223E" w:rsidRPr="00DB0D99" w:rsidRDefault="0058223E" w:rsidP="00A45B4B">
            <w:pPr>
              <w:rPr>
                <w:rFonts w:ascii="Times New Roman" w:hAnsi="Times New Roman" w:cs="Times New Roman"/>
                <w:sz w:val="20"/>
                <w:szCs w:val="20"/>
              </w:rPr>
            </w:pPr>
            <w:r w:rsidRPr="00DB0D99">
              <w:rPr>
                <w:rFonts w:ascii="Times New Roman" w:hAnsi="Times New Roman" w:cs="Times New Roman"/>
                <w:sz w:val="20"/>
                <w:szCs w:val="20"/>
              </w:rPr>
              <w:t>Controle de Tração (TCS)</w:t>
            </w:r>
          </w:p>
          <w:p w14:paraId="1B79EF31" w14:textId="77777777" w:rsidR="0058223E" w:rsidRPr="00DB0D99" w:rsidRDefault="0058223E" w:rsidP="00A45B4B">
            <w:pPr>
              <w:rPr>
                <w:rFonts w:ascii="Times New Roman" w:hAnsi="Times New Roman" w:cs="Times New Roman"/>
                <w:b/>
                <w:bCs/>
                <w:sz w:val="20"/>
                <w:szCs w:val="20"/>
              </w:rPr>
            </w:pPr>
            <w:r w:rsidRPr="00DB0D99">
              <w:rPr>
                <w:rFonts w:ascii="Times New Roman" w:hAnsi="Times New Roman" w:cs="Times New Roman"/>
                <w:b/>
                <w:bCs/>
                <w:sz w:val="20"/>
                <w:szCs w:val="20"/>
              </w:rPr>
              <w:t>Airbags</w:t>
            </w:r>
          </w:p>
          <w:p w14:paraId="2FD9DF54" w14:textId="77777777" w:rsidR="0058223E" w:rsidRPr="00DB0D99" w:rsidRDefault="0058223E" w:rsidP="00A45B4B">
            <w:pPr>
              <w:rPr>
                <w:rFonts w:ascii="Times New Roman" w:hAnsi="Times New Roman" w:cs="Times New Roman"/>
                <w:sz w:val="20"/>
                <w:szCs w:val="20"/>
              </w:rPr>
            </w:pPr>
            <w:r w:rsidRPr="00DB0D99">
              <w:rPr>
                <w:rFonts w:ascii="Times New Roman" w:hAnsi="Times New Roman" w:cs="Times New Roman"/>
                <w:sz w:val="20"/>
                <w:szCs w:val="20"/>
              </w:rPr>
              <w:t>Airbags frontais</w:t>
            </w:r>
          </w:p>
          <w:p w14:paraId="545959A7" w14:textId="77777777" w:rsidR="0058223E" w:rsidRPr="00DB0D99" w:rsidRDefault="0058223E" w:rsidP="00A45B4B">
            <w:pPr>
              <w:rPr>
                <w:rFonts w:ascii="Times New Roman" w:hAnsi="Times New Roman" w:cs="Times New Roman"/>
                <w:b/>
                <w:bCs/>
                <w:sz w:val="20"/>
                <w:szCs w:val="20"/>
              </w:rPr>
            </w:pPr>
            <w:r w:rsidRPr="00DB0D99">
              <w:rPr>
                <w:rFonts w:ascii="Times New Roman" w:hAnsi="Times New Roman" w:cs="Times New Roman"/>
                <w:b/>
                <w:bCs/>
                <w:sz w:val="20"/>
                <w:szCs w:val="20"/>
              </w:rPr>
              <w:t>Assistência de Estabilidade</w:t>
            </w:r>
          </w:p>
          <w:p w14:paraId="02D14818" w14:textId="77777777" w:rsidR="0058223E" w:rsidRPr="00DB0D99" w:rsidRDefault="0058223E" w:rsidP="00A45B4B">
            <w:pPr>
              <w:rPr>
                <w:rFonts w:ascii="Times New Roman" w:hAnsi="Times New Roman" w:cs="Times New Roman"/>
                <w:sz w:val="20"/>
                <w:szCs w:val="20"/>
              </w:rPr>
            </w:pPr>
            <w:r w:rsidRPr="00DB0D99">
              <w:rPr>
                <w:rFonts w:ascii="Times New Roman" w:hAnsi="Times New Roman" w:cs="Times New Roman"/>
                <w:sz w:val="20"/>
                <w:szCs w:val="20"/>
              </w:rPr>
              <w:t>ESC (Controle Eletrônico de Estabilidade)</w:t>
            </w:r>
          </w:p>
          <w:p w14:paraId="31C76DD4" w14:textId="77777777" w:rsidR="0058223E" w:rsidRPr="00DB0D99" w:rsidRDefault="0058223E" w:rsidP="00A45B4B">
            <w:pPr>
              <w:rPr>
                <w:rFonts w:ascii="Times New Roman" w:hAnsi="Times New Roman" w:cs="Times New Roman"/>
                <w:sz w:val="20"/>
                <w:szCs w:val="20"/>
              </w:rPr>
            </w:pPr>
            <w:r w:rsidRPr="00DB0D99">
              <w:rPr>
                <w:rFonts w:ascii="Times New Roman" w:hAnsi="Times New Roman" w:cs="Times New Roman"/>
                <w:sz w:val="20"/>
                <w:szCs w:val="20"/>
              </w:rPr>
              <w:t>Sistemas de Assistência ao Condutor:</w:t>
            </w:r>
          </w:p>
          <w:p w14:paraId="4ACD1ED5" w14:textId="77777777" w:rsidR="0058223E" w:rsidRPr="00DB0D99" w:rsidRDefault="0058223E" w:rsidP="00A45B4B">
            <w:pPr>
              <w:rPr>
                <w:rFonts w:ascii="Times New Roman" w:hAnsi="Times New Roman" w:cs="Times New Roman"/>
                <w:sz w:val="20"/>
                <w:szCs w:val="20"/>
              </w:rPr>
            </w:pPr>
            <w:r w:rsidRPr="00DB0D99">
              <w:rPr>
                <w:rFonts w:ascii="Times New Roman" w:hAnsi="Times New Roman" w:cs="Times New Roman"/>
                <w:sz w:val="20"/>
                <w:szCs w:val="20"/>
              </w:rPr>
              <w:t>Sensores de estacionamento dianteiro e traseiro</w:t>
            </w:r>
          </w:p>
          <w:p w14:paraId="3A24A06E" w14:textId="77777777" w:rsidR="0058223E" w:rsidRPr="00DB0D99" w:rsidRDefault="0058223E" w:rsidP="00A45B4B">
            <w:pPr>
              <w:rPr>
                <w:rFonts w:ascii="Times New Roman" w:hAnsi="Times New Roman" w:cs="Times New Roman"/>
                <w:sz w:val="20"/>
                <w:szCs w:val="20"/>
              </w:rPr>
            </w:pPr>
            <w:r w:rsidRPr="00DB0D99">
              <w:rPr>
                <w:rFonts w:ascii="Times New Roman" w:hAnsi="Times New Roman" w:cs="Times New Roman"/>
                <w:sz w:val="20"/>
                <w:szCs w:val="20"/>
              </w:rPr>
              <w:t xml:space="preserve">Câmera de ré com visão de 360º </w:t>
            </w:r>
          </w:p>
          <w:p w14:paraId="2A2B67A4" w14:textId="77777777" w:rsidR="0058223E" w:rsidRPr="00DB0D99" w:rsidRDefault="0058223E" w:rsidP="00A45B4B">
            <w:pPr>
              <w:rPr>
                <w:rFonts w:ascii="Times New Roman" w:hAnsi="Times New Roman" w:cs="Times New Roman"/>
                <w:sz w:val="20"/>
                <w:szCs w:val="20"/>
              </w:rPr>
            </w:pPr>
            <w:r w:rsidRPr="00DB0D99">
              <w:rPr>
                <w:rFonts w:ascii="Times New Roman" w:hAnsi="Times New Roman" w:cs="Times New Roman"/>
                <w:sz w:val="20"/>
                <w:szCs w:val="20"/>
              </w:rPr>
              <w:t>Monitoramento de ponto cego</w:t>
            </w:r>
          </w:p>
          <w:p w14:paraId="5E33C396" w14:textId="77777777" w:rsidR="0058223E" w:rsidRPr="00DB0D99" w:rsidRDefault="0058223E" w:rsidP="00A45B4B">
            <w:pPr>
              <w:rPr>
                <w:rFonts w:ascii="Times New Roman" w:hAnsi="Times New Roman" w:cs="Times New Roman"/>
                <w:sz w:val="20"/>
                <w:szCs w:val="20"/>
              </w:rPr>
            </w:pPr>
            <w:r w:rsidRPr="00DB0D99">
              <w:rPr>
                <w:rFonts w:ascii="Times New Roman" w:hAnsi="Times New Roman" w:cs="Times New Roman"/>
                <w:sz w:val="20"/>
                <w:szCs w:val="20"/>
              </w:rPr>
              <w:t>Controle de descida em ladeiras</w:t>
            </w:r>
          </w:p>
          <w:p w14:paraId="02E33680" w14:textId="77777777" w:rsidR="0058223E" w:rsidRPr="00DB0D99" w:rsidRDefault="0058223E" w:rsidP="00A45B4B">
            <w:pPr>
              <w:rPr>
                <w:rFonts w:ascii="Times New Roman" w:hAnsi="Times New Roman" w:cs="Times New Roman"/>
                <w:sz w:val="20"/>
                <w:szCs w:val="20"/>
              </w:rPr>
            </w:pPr>
            <w:r w:rsidRPr="00DB0D99">
              <w:rPr>
                <w:rFonts w:ascii="Times New Roman" w:hAnsi="Times New Roman" w:cs="Times New Roman"/>
                <w:sz w:val="20"/>
                <w:szCs w:val="20"/>
              </w:rPr>
              <w:t>Alerta de colisão frontal e frenagem autônoma</w:t>
            </w:r>
          </w:p>
          <w:p w14:paraId="61AE7A48" w14:textId="77777777" w:rsidR="0058223E" w:rsidRPr="00DB0D99" w:rsidRDefault="0058223E" w:rsidP="00A45B4B">
            <w:pPr>
              <w:rPr>
                <w:rFonts w:ascii="Times New Roman" w:hAnsi="Times New Roman" w:cs="Times New Roman"/>
                <w:sz w:val="20"/>
                <w:szCs w:val="20"/>
              </w:rPr>
            </w:pPr>
            <w:r w:rsidRPr="00DB0D99">
              <w:rPr>
                <w:rFonts w:ascii="Times New Roman" w:hAnsi="Times New Roman" w:cs="Times New Roman"/>
                <w:sz w:val="20"/>
                <w:szCs w:val="20"/>
              </w:rPr>
              <w:t>Aviso de fadiga do motorista</w:t>
            </w:r>
          </w:p>
          <w:p w14:paraId="7D95F552" w14:textId="77777777" w:rsidR="0058223E" w:rsidRPr="00DB0D99" w:rsidRDefault="0058223E" w:rsidP="00A45B4B">
            <w:pPr>
              <w:rPr>
                <w:rFonts w:ascii="Times New Roman" w:hAnsi="Times New Roman" w:cs="Times New Roman"/>
                <w:b/>
                <w:bCs/>
                <w:sz w:val="20"/>
                <w:szCs w:val="20"/>
              </w:rPr>
            </w:pPr>
            <w:r w:rsidRPr="00DB0D99">
              <w:rPr>
                <w:rFonts w:ascii="Times New Roman" w:hAnsi="Times New Roman" w:cs="Times New Roman"/>
                <w:b/>
                <w:bCs/>
                <w:sz w:val="20"/>
                <w:szCs w:val="20"/>
              </w:rPr>
              <w:t>Cintos de Segurança</w:t>
            </w:r>
          </w:p>
          <w:p w14:paraId="7CF14179" w14:textId="77777777" w:rsidR="0058223E" w:rsidRPr="00DB0D99" w:rsidRDefault="0058223E" w:rsidP="00A45B4B">
            <w:pPr>
              <w:rPr>
                <w:rFonts w:ascii="Times New Roman" w:hAnsi="Times New Roman" w:cs="Times New Roman"/>
                <w:sz w:val="20"/>
                <w:szCs w:val="20"/>
              </w:rPr>
            </w:pPr>
            <w:r w:rsidRPr="00DB0D99">
              <w:rPr>
                <w:rFonts w:ascii="Times New Roman" w:hAnsi="Times New Roman" w:cs="Times New Roman"/>
                <w:sz w:val="20"/>
                <w:szCs w:val="20"/>
              </w:rPr>
              <w:t>Cintos de segurança retráteis para todos os passageiros;</w:t>
            </w:r>
          </w:p>
          <w:p w14:paraId="4E69B45E" w14:textId="77777777" w:rsidR="0058223E" w:rsidRPr="00DB0D99" w:rsidRDefault="0058223E" w:rsidP="00A45B4B">
            <w:pPr>
              <w:rPr>
                <w:rFonts w:ascii="Times New Roman" w:hAnsi="Times New Roman" w:cs="Times New Roman"/>
                <w:sz w:val="20"/>
                <w:szCs w:val="20"/>
              </w:rPr>
            </w:pPr>
            <w:r w:rsidRPr="00DB0D99">
              <w:rPr>
                <w:rFonts w:ascii="Times New Roman" w:hAnsi="Times New Roman" w:cs="Times New Roman"/>
                <w:sz w:val="20"/>
                <w:szCs w:val="20"/>
              </w:rPr>
              <w:t>Cintos de 3 pontos para todos os assentos</w:t>
            </w:r>
          </w:p>
          <w:p w14:paraId="48396C44" w14:textId="77777777" w:rsidR="0058223E" w:rsidRPr="00DB0D99" w:rsidRDefault="0058223E" w:rsidP="00A45B4B">
            <w:pPr>
              <w:rPr>
                <w:rFonts w:ascii="Times New Roman" w:hAnsi="Times New Roman" w:cs="Times New Roman"/>
                <w:sz w:val="20"/>
                <w:szCs w:val="20"/>
              </w:rPr>
            </w:pPr>
            <w:r w:rsidRPr="00DB0D99">
              <w:rPr>
                <w:rFonts w:ascii="Times New Roman" w:hAnsi="Times New Roman" w:cs="Times New Roman"/>
                <w:sz w:val="20"/>
                <w:szCs w:val="20"/>
              </w:rPr>
              <w:t>Conforto e Interior</w:t>
            </w:r>
          </w:p>
          <w:p w14:paraId="5DFB38AE" w14:textId="77777777" w:rsidR="0058223E" w:rsidRPr="00DB0D99" w:rsidRDefault="0058223E" w:rsidP="00A45B4B">
            <w:pPr>
              <w:rPr>
                <w:rFonts w:ascii="Times New Roman" w:hAnsi="Times New Roman" w:cs="Times New Roman"/>
                <w:b/>
                <w:bCs/>
                <w:sz w:val="20"/>
                <w:szCs w:val="20"/>
              </w:rPr>
            </w:pPr>
            <w:r w:rsidRPr="00DB0D99">
              <w:rPr>
                <w:rFonts w:ascii="Times New Roman" w:hAnsi="Times New Roman" w:cs="Times New Roman"/>
                <w:b/>
                <w:bCs/>
                <w:sz w:val="20"/>
                <w:szCs w:val="20"/>
              </w:rPr>
              <w:t>Ar-condicionado</w:t>
            </w:r>
          </w:p>
          <w:p w14:paraId="09BA4C19" w14:textId="77777777" w:rsidR="0058223E" w:rsidRPr="00DB0D99" w:rsidRDefault="0058223E" w:rsidP="00A45B4B">
            <w:pPr>
              <w:rPr>
                <w:rFonts w:ascii="Times New Roman" w:hAnsi="Times New Roman" w:cs="Times New Roman"/>
                <w:sz w:val="20"/>
                <w:szCs w:val="20"/>
              </w:rPr>
            </w:pPr>
            <w:r w:rsidRPr="00DB0D99">
              <w:rPr>
                <w:rFonts w:ascii="Times New Roman" w:hAnsi="Times New Roman" w:cs="Times New Roman"/>
                <w:sz w:val="20"/>
                <w:szCs w:val="20"/>
              </w:rPr>
              <w:t>Sistema de ar-condicionado digital/automático para motorista e passageiros, com controle de temperatura independente para diferentes zonas do veículo</w:t>
            </w:r>
          </w:p>
          <w:p w14:paraId="4B06093D" w14:textId="77777777" w:rsidR="0058223E" w:rsidRPr="00DB0D99" w:rsidRDefault="0058223E" w:rsidP="00A45B4B">
            <w:pPr>
              <w:rPr>
                <w:rFonts w:ascii="Times New Roman" w:hAnsi="Times New Roman" w:cs="Times New Roman"/>
                <w:b/>
                <w:bCs/>
                <w:sz w:val="20"/>
                <w:szCs w:val="20"/>
              </w:rPr>
            </w:pPr>
            <w:r w:rsidRPr="00DB0D99">
              <w:rPr>
                <w:rFonts w:ascii="Times New Roman" w:hAnsi="Times New Roman" w:cs="Times New Roman"/>
                <w:b/>
                <w:bCs/>
                <w:sz w:val="20"/>
                <w:szCs w:val="20"/>
              </w:rPr>
              <w:t>Banco</w:t>
            </w:r>
          </w:p>
          <w:p w14:paraId="419D3ECE" w14:textId="77777777" w:rsidR="0058223E" w:rsidRPr="00DB0D99" w:rsidRDefault="0058223E" w:rsidP="00A45B4B">
            <w:pPr>
              <w:rPr>
                <w:rFonts w:ascii="Times New Roman" w:hAnsi="Times New Roman" w:cs="Times New Roman"/>
                <w:sz w:val="20"/>
                <w:szCs w:val="20"/>
              </w:rPr>
            </w:pPr>
            <w:r w:rsidRPr="00DB0D99">
              <w:rPr>
                <w:rFonts w:ascii="Times New Roman" w:hAnsi="Times New Roman" w:cs="Times New Roman"/>
                <w:sz w:val="20"/>
                <w:szCs w:val="20"/>
              </w:rPr>
              <w:t xml:space="preserve">Bancos estofados em tecido ou couro premium </w:t>
            </w:r>
          </w:p>
          <w:p w14:paraId="487F2FEA" w14:textId="77777777" w:rsidR="0058223E" w:rsidRPr="00DB0D99" w:rsidRDefault="0058223E" w:rsidP="00A45B4B">
            <w:pPr>
              <w:rPr>
                <w:rFonts w:ascii="Times New Roman" w:hAnsi="Times New Roman" w:cs="Times New Roman"/>
                <w:sz w:val="20"/>
                <w:szCs w:val="20"/>
              </w:rPr>
            </w:pPr>
            <w:r w:rsidRPr="00DB0D99">
              <w:rPr>
                <w:rFonts w:ascii="Times New Roman" w:hAnsi="Times New Roman" w:cs="Times New Roman"/>
                <w:sz w:val="20"/>
                <w:szCs w:val="20"/>
              </w:rPr>
              <w:t>Bancos ajustáveis com apoio lombar para maior conforto em viagens longas</w:t>
            </w:r>
          </w:p>
          <w:p w14:paraId="525DFDFF" w14:textId="77777777" w:rsidR="0058223E" w:rsidRPr="00DB0D99" w:rsidRDefault="0058223E" w:rsidP="00A45B4B">
            <w:pPr>
              <w:rPr>
                <w:rFonts w:ascii="Times New Roman" w:hAnsi="Times New Roman" w:cs="Times New Roman"/>
                <w:sz w:val="20"/>
                <w:szCs w:val="20"/>
              </w:rPr>
            </w:pPr>
            <w:r w:rsidRPr="00DB0D99">
              <w:rPr>
                <w:rFonts w:ascii="Times New Roman" w:hAnsi="Times New Roman" w:cs="Times New Roman"/>
                <w:sz w:val="20"/>
                <w:szCs w:val="20"/>
              </w:rPr>
              <w:t>Espaço otimizado para maior conforto, com encostos de cabeça reguláveis e apoio para os braços</w:t>
            </w:r>
          </w:p>
          <w:p w14:paraId="7AE5FF3E" w14:textId="77777777" w:rsidR="0058223E" w:rsidRPr="00DB0D99" w:rsidRDefault="0058223E" w:rsidP="00A45B4B">
            <w:pPr>
              <w:rPr>
                <w:rFonts w:ascii="Times New Roman" w:hAnsi="Times New Roman" w:cs="Times New Roman"/>
                <w:b/>
                <w:bCs/>
                <w:sz w:val="20"/>
                <w:szCs w:val="20"/>
              </w:rPr>
            </w:pPr>
            <w:r w:rsidRPr="00DB0D99">
              <w:rPr>
                <w:rFonts w:ascii="Times New Roman" w:hAnsi="Times New Roman" w:cs="Times New Roman"/>
                <w:b/>
                <w:bCs/>
                <w:sz w:val="20"/>
                <w:szCs w:val="20"/>
              </w:rPr>
              <w:lastRenderedPageBreak/>
              <w:t>Iluminação interna</w:t>
            </w:r>
          </w:p>
          <w:p w14:paraId="647DE508" w14:textId="77777777" w:rsidR="0058223E" w:rsidRPr="00DB0D99" w:rsidRDefault="0058223E" w:rsidP="00A45B4B">
            <w:pPr>
              <w:rPr>
                <w:rFonts w:ascii="Times New Roman" w:hAnsi="Times New Roman" w:cs="Times New Roman"/>
                <w:sz w:val="20"/>
                <w:szCs w:val="20"/>
              </w:rPr>
            </w:pPr>
            <w:r w:rsidRPr="00DB0D99">
              <w:rPr>
                <w:rFonts w:ascii="Times New Roman" w:hAnsi="Times New Roman" w:cs="Times New Roman"/>
                <w:sz w:val="20"/>
                <w:szCs w:val="20"/>
              </w:rPr>
              <w:t>Iluminação LED de baixo consumo energético com luzes suaves e reguláveis</w:t>
            </w:r>
          </w:p>
          <w:p w14:paraId="4CC85952" w14:textId="77777777" w:rsidR="0058223E" w:rsidRPr="00DB0D99" w:rsidRDefault="0058223E" w:rsidP="00A45B4B">
            <w:pPr>
              <w:rPr>
                <w:rFonts w:ascii="Times New Roman" w:hAnsi="Times New Roman" w:cs="Times New Roman"/>
                <w:b/>
                <w:bCs/>
                <w:sz w:val="20"/>
                <w:szCs w:val="20"/>
              </w:rPr>
            </w:pPr>
            <w:r w:rsidRPr="00DB0D99">
              <w:rPr>
                <w:rFonts w:ascii="Times New Roman" w:hAnsi="Times New Roman" w:cs="Times New Roman"/>
                <w:b/>
                <w:bCs/>
                <w:sz w:val="20"/>
                <w:szCs w:val="20"/>
              </w:rPr>
              <w:t>Piso e acabamentos</w:t>
            </w:r>
          </w:p>
          <w:p w14:paraId="3D176A78" w14:textId="77777777" w:rsidR="0058223E" w:rsidRPr="00DB0D99" w:rsidRDefault="0058223E" w:rsidP="00A45B4B">
            <w:pPr>
              <w:rPr>
                <w:rFonts w:ascii="Times New Roman" w:hAnsi="Times New Roman" w:cs="Times New Roman"/>
                <w:sz w:val="20"/>
                <w:szCs w:val="20"/>
              </w:rPr>
            </w:pPr>
            <w:r w:rsidRPr="00DB0D99">
              <w:rPr>
                <w:rFonts w:ascii="Times New Roman" w:hAnsi="Times New Roman" w:cs="Times New Roman"/>
                <w:sz w:val="20"/>
                <w:szCs w:val="20"/>
              </w:rPr>
              <w:t xml:space="preserve">Piso em material antideslizantes </w:t>
            </w:r>
          </w:p>
          <w:p w14:paraId="465C429A" w14:textId="77777777" w:rsidR="0058223E" w:rsidRPr="00DB0D99" w:rsidRDefault="0058223E" w:rsidP="00A45B4B">
            <w:pPr>
              <w:rPr>
                <w:rFonts w:ascii="Times New Roman" w:hAnsi="Times New Roman" w:cs="Times New Roman"/>
                <w:sz w:val="20"/>
                <w:szCs w:val="20"/>
              </w:rPr>
            </w:pPr>
            <w:r w:rsidRPr="00DB0D99">
              <w:rPr>
                <w:rFonts w:ascii="Times New Roman" w:hAnsi="Times New Roman" w:cs="Times New Roman"/>
                <w:sz w:val="20"/>
                <w:szCs w:val="20"/>
              </w:rPr>
              <w:t>Acabamentos em materiais de alta qualidade (plásticos reforçados e detalhes em alumínio ou aço escovado)</w:t>
            </w:r>
          </w:p>
          <w:p w14:paraId="5C73F2F2" w14:textId="77777777" w:rsidR="0058223E" w:rsidRPr="00DB0D99" w:rsidRDefault="0058223E" w:rsidP="00A45B4B">
            <w:pPr>
              <w:rPr>
                <w:rFonts w:ascii="Times New Roman" w:hAnsi="Times New Roman" w:cs="Times New Roman"/>
                <w:b/>
                <w:bCs/>
                <w:sz w:val="20"/>
                <w:szCs w:val="20"/>
              </w:rPr>
            </w:pPr>
            <w:r w:rsidRPr="00DB0D99">
              <w:rPr>
                <w:rFonts w:ascii="Times New Roman" w:hAnsi="Times New Roman" w:cs="Times New Roman"/>
                <w:b/>
                <w:bCs/>
                <w:sz w:val="20"/>
                <w:szCs w:val="20"/>
              </w:rPr>
              <w:t>Vidros e Janelas</w:t>
            </w:r>
          </w:p>
          <w:p w14:paraId="673C286B" w14:textId="77777777" w:rsidR="0058223E" w:rsidRPr="00DB0D99" w:rsidRDefault="0058223E" w:rsidP="00A45B4B">
            <w:pPr>
              <w:rPr>
                <w:rFonts w:ascii="Times New Roman" w:hAnsi="Times New Roman" w:cs="Times New Roman"/>
                <w:sz w:val="20"/>
                <w:szCs w:val="20"/>
              </w:rPr>
            </w:pPr>
            <w:r w:rsidRPr="00DB0D99">
              <w:rPr>
                <w:rFonts w:ascii="Times New Roman" w:hAnsi="Times New Roman" w:cs="Times New Roman"/>
                <w:sz w:val="20"/>
                <w:szCs w:val="20"/>
              </w:rPr>
              <w:t>Janelas amplas e vidros com proteção UV e antirruído</w:t>
            </w:r>
          </w:p>
          <w:p w14:paraId="09E79067" w14:textId="77777777" w:rsidR="0058223E" w:rsidRPr="00DB0D99" w:rsidRDefault="0058223E" w:rsidP="00A45B4B">
            <w:pPr>
              <w:rPr>
                <w:rFonts w:ascii="Times New Roman" w:hAnsi="Times New Roman" w:cs="Times New Roman"/>
                <w:sz w:val="20"/>
                <w:szCs w:val="20"/>
              </w:rPr>
            </w:pPr>
            <w:r w:rsidRPr="00DB0D99">
              <w:rPr>
                <w:rFonts w:ascii="Times New Roman" w:hAnsi="Times New Roman" w:cs="Times New Roman"/>
                <w:sz w:val="20"/>
                <w:szCs w:val="20"/>
              </w:rPr>
              <w:t xml:space="preserve">Janelas traseiras e laterais </w:t>
            </w:r>
          </w:p>
          <w:p w14:paraId="139B78BE" w14:textId="77777777" w:rsidR="0058223E" w:rsidRPr="00DB0D99" w:rsidRDefault="0058223E" w:rsidP="00A45B4B">
            <w:pPr>
              <w:rPr>
                <w:rFonts w:ascii="Times New Roman" w:hAnsi="Times New Roman" w:cs="Times New Roman"/>
                <w:b/>
                <w:bCs/>
                <w:sz w:val="20"/>
                <w:szCs w:val="20"/>
              </w:rPr>
            </w:pPr>
            <w:r w:rsidRPr="00DB0D99">
              <w:rPr>
                <w:rFonts w:ascii="Times New Roman" w:hAnsi="Times New Roman" w:cs="Times New Roman"/>
                <w:b/>
                <w:bCs/>
                <w:sz w:val="20"/>
                <w:szCs w:val="20"/>
              </w:rPr>
              <w:t>Tecnologia e Conectividade</w:t>
            </w:r>
          </w:p>
          <w:p w14:paraId="4E73C2C6" w14:textId="77777777" w:rsidR="0058223E" w:rsidRPr="00DB0D99" w:rsidRDefault="0058223E" w:rsidP="00A45B4B">
            <w:pPr>
              <w:rPr>
                <w:rFonts w:ascii="Times New Roman" w:hAnsi="Times New Roman" w:cs="Times New Roman"/>
                <w:b/>
                <w:bCs/>
                <w:sz w:val="20"/>
                <w:szCs w:val="20"/>
              </w:rPr>
            </w:pPr>
            <w:r w:rsidRPr="00DB0D99">
              <w:rPr>
                <w:rFonts w:ascii="Times New Roman" w:hAnsi="Times New Roman" w:cs="Times New Roman"/>
                <w:b/>
                <w:bCs/>
                <w:sz w:val="20"/>
                <w:szCs w:val="20"/>
              </w:rPr>
              <w:t>Multimídia</w:t>
            </w:r>
          </w:p>
          <w:p w14:paraId="4A041725" w14:textId="77777777" w:rsidR="0058223E" w:rsidRPr="00DB0D99" w:rsidRDefault="0058223E" w:rsidP="00A45B4B">
            <w:pPr>
              <w:rPr>
                <w:rFonts w:ascii="Times New Roman" w:hAnsi="Times New Roman" w:cs="Times New Roman"/>
                <w:sz w:val="20"/>
                <w:szCs w:val="20"/>
              </w:rPr>
            </w:pPr>
            <w:r w:rsidRPr="00DB0D99">
              <w:rPr>
                <w:rFonts w:ascii="Times New Roman" w:hAnsi="Times New Roman" w:cs="Times New Roman"/>
                <w:sz w:val="20"/>
                <w:szCs w:val="20"/>
              </w:rPr>
              <w:t>Sistema de entretenimento com tela touchscreen de 8” a 12”</w:t>
            </w:r>
          </w:p>
          <w:p w14:paraId="19F8D1E4" w14:textId="77777777" w:rsidR="0058223E" w:rsidRPr="00DB0D99" w:rsidRDefault="0058223E" w:rsidP="00A45B4B">
            <w:pPr>
              <w:rPr>
                <w:rFonts w:ascii="Times New Roman" w:hAnsi="Times New Roman" w:cs="Times New Roman"/>
                <w:sz w:val="20"/>
                <w:szCs w:val="20"/>
              </w:rPr>
            </w:pPr>
            <w:r w:rsidRPr="00DB0D99">
              <w:rPr>
                <w:rFonts w:ascii="Times New Roman" w:hAnsi="Times New Roman" w:cs="Times New Roman"/>
                <w:sz w:val="20"/>
                <w:szCs w:val="20"/>
              </w:rPr>
              <w:t xml:space="preserve">Compatibilidade com Apple </w:t>
            </w:r>
            <w:proofErr w:type="spellStart"/>
            <w:r w:rsidRPr="00DB0D99">
              <w:rPr>
                <w:rFonts w:ascii="Times New Roman" w:hAnsi="Times New Roman" w:cs="Times New Roman"/>
                <w:sz w:val="20"/>
                <w:szCs w:val="20"/>
              </w:rPr>
              <w:t>CarPlay</w:t>
            </w:r>
            <w:proofErr w:type="spellEnd"/>
            <w:r w:rsidRPr="00DB0D99">
              <w:rPr>
                <w:rFonts w:ascii="Times New Roman" w:hAnsi="Times New Roman" w:cs="Times New Roman"/>
                <w:sz w:val="20"/>
                <w:szCs w:val="20"/>
              </w:rPr>
              <w:t xml:space="preserve"> e Android Auto</w:t>
            </w:r>
          </w:p>
          <w:p w14:paraId="7998DD6F" w14:textId="77777777" w:rsidR="0058223E" w:rsidRPr="00DB0D99" w:rsidRDefault="0058223E" w:rsidP="00A45B4B">
            <w:pPr>
              <w:rPr>
                <w:rFonts w:ascii="Times New Roman" w:hAnsi="Times New Roman" w:cs="Times New Roman"/>
                <w:sz w:val="20"/>
                <w:szCs w:val="20"/>
              </w:rPr>
            </w:pPr>
            <w:r w:rsidRPr="00DB0D99">
              <w:rPr>
                <w:rFonts w:ascii="Times New Roman" w:hAnsi="Times New Roman" w:cs="Times New Roman"/>
                <w:sz w:val="20"/>
                <w:szCs w:val="20"/>
              </w:rPr>
              <w:t>Sistema de navegação GPS integrado com mapas em tempo real</w:t>
            </w:r>
          </w:p>
          <w:p w14:paraId="7873E1B5" w14:textId="77777777" w:rsidR="0058223E" w:rsidRPr="00DB0D99" w:rsidRDefault="0058223E" w:rsidP="00A45B4B">
            <w:pPr>
              <w:rPr>
                <w:rFonts w:ascii="Times New Roman" w:hAnsi="Times New Roman" w:cs="Times New Roman"/>
                <w:b/>
                <w:bCs/>
                <w:sz w:val="20"/>
                <w:szCs w:val="20"/>
              </w:rPr>
            </w:pPr>
            <w:r w:rsidRPr="00DB0D99">
              <w:rPr>
                <w:rFonts w:ascii="Times New Roman" w:hAnsi="Times New Roman" w:cs="Times New Roman"/>
                <w:b/>
                <w:bCs/>
                <w:sz w:val="20"/>
                <w:szCs w:val="20"/>
              </w:rPr>
              <w:t>Conectividade</w:t>
            </w:r>
          </w:p>
          <w:p w14:paraId="10A6DCA9" w14:textId="77777777" w:rsidR="0058223E" w:rsidRPr="00DB0D99" w:rsidRDefault="0058223E" w:rsidP="00A45B4B">
            <w:pPr>
              <w:rPr>
                <w:rFonts w:ascii="Times New Roman" w:hAnsi="Times New Roman" w:cs="Times New Roman"/>
                <w:sz w:val="20"/>
                <w:szCs w:val="20"/>
              </w:rPr>
            </w:pPr>
            <w:r w:rsidRPr="00DB0D99">
              <w:rPr>
                <w:rFonts w:ascii="Times New Roman" w:hAnsi="Times New Roman" w:cs="Times New Roman"/>
                <w:sz w:val="20"/>
                <w:szCs w:val="20"/>
              </w:rPr>
              <w:t xml:space="preserve">Wi-Fi integrado </w:t>
            </w:r>
          </w:p>
          <w:p w14:paraId="6C6BF544" w14:textId="77777777" w:rsidR="0058223E" w:rsidRPr="00DB0D99" w:rsidRDefault="0058223E" w:rsidP="00A45B4B">
            <w:pPr>
              <w:rPr>
                <w:rFonts w:ascii="Times New Roman" w:hAnsi="Times New Roman" w:cs="Times New Roman"/>
                <w:sz w:val="20"/>
                <w:szCs w:val="20"/>
              </w:rPr>
            </w:pPr>
            <w:r w:rsidRPr="00DB0D99">
              <w:rPr>
                <w:rFonts w:ascii="Times New Roman" w:hAnsi="Times New Roman" w:cs="Times New Roman"/>
                <w:sz w:val="20"/>
                <w:szCs w:val="20"/>
              </w:rPr>
              <w:t>Entradas USB para carregamento e conectividade</w:t>
            </w:r>
          </w:p>
          <w:p w14:paraId="04AD228D" w14:textId="77777777" w:rsidR="0058223E" w:rsidRPr="00DB0D99" w:rsidRDefault="0058223E" w:rsidP="00A45B4B">
            <w:pPr>
              <w:rPr>
                <w:rFonts w:ascii="Times New Roman" w:hAnsi="Times New Roman" w:cs="Times New Roman"/>
                <w:b/>
                <w:bCs/>
                <w:sz w:val="20"/>
                <w:szCs w:val="20"/>
              </w:rPr>
            </w:pPr>
            <w:r w:rsidRPr="00DB0D99">
              <w:rPr>
                <w:rFonts w:ascii="Times New Roman" w:hAnsi="Times New Roman" w:cs="Times New Roman"/>
                <w:b/>
                <w:bCs/>
                <w:sz w:val="20"/>
                <w:szCs w:val="20"/>
              </w:rPr>
              <w:t>Outros recursos tecnológicos</w:t>
            </w:r>
          </w:p>
          <w:p w14:paraId="01131D9E" w14:textId="77777777" w:rsidR="0058223E" w:rsidRPr="00DB0D99" w:rsidRDefault="0058223E" w:rsidP="00A45B4B">
            <w:pPr>
              <w:rPr>
                <w:rFonts w:ascii="Times New Roman" w:hAnsi="Times New Roman" w:cs="Times New Roman"/>
                <w:sz w:val="20"/>
                <w:szCs w:val="20"/>
              </w:rPr>
            </w:pPr>
            <w:r w:rsidRPr="00DB0D99">
              <w:rPr>
                <w:rFonts w:ascii="Times New Roman" w:hAnsi="Times New Roman" w:cs="Times New Roman"/>
                <w:sz w:val="20"/>
                <w:szCs w:val="20"/>
              </w:rPr>
              <w:t>Controle remoto via smartphone (para gerenciamento de funções como abertura das portas, ar-condicionado, entre outros)</w:t>
            </w:r>
          </w:p>
          <w:p w14:paraId="5563F82F" w14:textId="77777777" w:rsidR="0058223E" w:rsidRPr="00DB0D99" w:rsidRDefault="0058223E" w:rsidP="00A45B4B">
            <w:pPr>
              <w:rPr>
                <w:rFonts w:ascii="Times New Roman" w:hAnsi="Times New Roman" w:cs="Times New Roman"/>
                <w:sz w:val="20"/>
                <w:szCs w:val="20"/>
              </w:rPr>
            </w:pPr>
            <w:r w:rsidRPr="00DB0D99">
              <w:rPr>
                <w:rFonts w:ascii="Times New Roman" w:hAnsi="Times New Roman" w:cs="Times New Roman"/>
                <w:sz w:val="20"/>
                <w:szCs w:val="20"/>
              </w:rPr>
              <w:t>Sistema de câmeras e sensores de proximidade para manobras assistidas</w:t>
            </w:r>
          </w:p>
          <w:p w14:paraId="77350F58" w14:textId="77777777" w:rsidR="0058223E" w:rsidRPr="00DB0D99" w:rsidRDefault="0058223E" w:rsidP="00A45B4B">
            <w:pPr>
              <w:rPr>
                <w:rFonts w:ascii="Times New Roman" w:hAnsi="Times New Roman" w:cs="Times New Roman"/>
                <w:sz w:val="20"/>
                <w:szCs w:val="20"/>
              </w:rPr>
            </w:pPr>
            <w:r w:rsidRPr="00DB0D99">
              <w:rPr>
                <w:rFonts w:ascii="Times New Roman" w:hAnsi="Times New Roman" w:cs="Times New Roman"/>
                <w:sz w:val="20"/>
                <w:szCs w:val="20"/>
              </w:rPr>
              <w:t>Monitoramento remoto de localização e performance (ideal para frotas)</w:t>
            </w:r>
          </w:p>
          <w:p w14:paraId="499A9A54" w14:textId="77777777" w:rsidR="0058223E" w:rsidRPr="00DB0D99" w:rsidRDefault="0058223E" w:rsidP="00A45B4B">
            <w:pPr>
              <w:rPr>
                <w:rFonts w:ascii="Times New Roman" w:hAnsi="Times New Roman" w:cs="Times New Roman"/>
                <w:sz w:val="20"/>
                <w:szCs w:val="20"/>
              </w:rPr>
            </w:pPr>
            <w:r w:rsidRPr="00DB0D99">
              <w:rPr>
                <w:rFonts w:ascii="Times New Roman" w:eastAsia="Times New Roman" w:hAnsi="Times New Roman" w:cs="Times New Roman"/>
                <w:b/>
                <w:bCs/>
                <w:sz w:val="20"/>
                <w:szCs w:val="20"/>
              </w:rPr>
              <w:t>Acessibilidade para cadeirantes:</w:t>
            </w:r>
          </w:p>
          <w:p w14:paraId="4B1F6FFE" w14:textId="77777777" w:rsidR="0058223E" w:rsidRPr="00DB0D99" w:rsidRDefault="0058223E" w:rsidP="00A45B4B">
            <w:pPr>
              <w:rPr>
                <w:rFonts w:ascii="Times New Roman" w:hAnsi="Times New Roman" w:cs="Times New Roman"/>
                <w:sz w:val="20"/>
                <w:szCs w:val="20"/>
              </w:rPr>
            </w:pPr>
            <w:r w:rsidRPr="00DB0D99">
              <w:rPr>
                <w:rFonts w:ascii="Times New Roman" w:hAnsi="Times New Roman" w:cs="Times New Roman"/>
                <w:sz w:val="20"/>
                <w:szCs w:val="20"/>
              </w:rPr>
              <w:t>Rampa de acesso motorizada com capacidade para transportar 1 cadeirante</w:t>
            </w:r>
          </w:p>
          <w:p w14:paraId="10183732" w14:textId="77777777" w:rsidR="0058223E" w:rsidRPr="00DB0D99" w:rsidRDefault="0058223E" w:rsidP="00A45B4B">
            <w:pPr>
              <w:rPr>
                <w:rFonts w:ascii="Times New Roman" w:hAnsi="Times New Roman" w:cs="Times New Roman"/>
                <w:sz w:val="20"/>
                <w:szCs w:val="20"/>
              </w:rPr>
            </w:pPr>
            <w:r w:rsidRPr="00DB0D99">
              <w:rPr>
                <w:rFonts w:ascii="Times New Roman" w:hAnsi="Times New Roman" w:cs="Times New Roman"/>
                <w:sz w:val="20"/>
                <w:szCs w:val="20"/>
              </w:rPr>
              <w:t>Piso antideslizante e de fácil higienização</w:t>
            </w:r>
          </w:p>
          <w:p w14:paraId="0C0A3D6D" w14:textId="77777777" w:rsidR="0058223E" w:rsidRPr="00DB0D99" w:rsidRDefault="0058223E" w:rsidP="00A45B4B">
            <w:pPr>
              <w:rPr>
                <w:rFonts w:ascii="Times New Roman" w:hAnsi="Times New Roman" w:cs="Times New Roman"/>
                <w:sz w:val="20"/>
                <w:szCs w:val="20"/>
              </w:rPr>
            </w:pPr>
            <w:r w:rsidRPr="00DB0D99">
              <w:rPr>
                <w:rFonts w:ascii="Times New Roman" w:hAnsi="Times New Roman" w:cs="Times New Roman"/>
                <w:sz w:val="20"/>
                <w:szCs w:val="20"/>
              </w:rPr>
              <w:t>Espaço adicional para cadeirante, com cinto de segurança ajustável;</w:t>
            </w:r>
          </w:p>
          <w:p w14:paraId="7FE34447" w14:textId="77777777" w:rsidR="0058223E" w:rsidRPr="00DB0D99" w:rsidRDefault="0058223E" w:rsidP="00A45B4B">
            <w:pPr>
              <w:rPr>
                <w:rFonts w:ascii="Times New Roman" w:hAnsi="Times New Roman" w:cs="Times New Roman"/>
                <w:sz w:val="20"/>
                <w:szCs w:val="20"/>
              </w:rPr>
            </w:pPr>
            <w:r w:rsidRPr="00DB0D99">
              <w:rPr>
                <w:rFonts w:ascii="Times New Roman" w:hAnsi="Times New Roman" w:cs="Times New Roman"/>
                <w:sz w:val="20"/>
                <w:szCs w:val="20"/>
              </w:rPr>
              <w:t>Assentos removíveis e ajustáveis para diferentes necessidades.</w:t>
            </w:r>
          </w:p>
          <w:p w14:paraId="4CBF5526" w14:textId="77777777" w:rsidR="0058223E" w:rsidRPr="00DB0D99" w:rsidRDefault="0058223E" w:rsidP="00A45B4B">
            <w:pPr>
              <w:rPr>
                <w:rFonts w:ascii="Times New Roman" w:hAnsi="Times New Roman" w:cs="Times New Roman"/>
                <w:b/>
                <w:bCs/>
                <w:sz w:val="20"/>
                <w:szCs w:val="20"/>
              </w:rPr>
            </w:pPr>
            <w:r w:rsidRPr="00DB0D99">
              <w:rPr>
                <w:rFonts w:ascii="Times New Roman" w:hAnsi="Times New Roman" w:cs="Times New Roman"/>
                <w:b/>
                <w:bCs/>
                <w:sz w:val="20"/>
                <w:szCs w:val="20"/>
              </w:rPr>
              <w:t>Sistema de elevador</w:t>
            </w:r>
          </w:p>
          <w:p w14:paraId="6332684C" w14:textId="77777777" w:rsidR="0058223E" w:rsidRPr="00DB0D99" w:rsidRDefault="0058223E" w:rsidP="00A45B4B">
            <w:pPr>
              <w:rPr>
                <w:rFonts w:ascii="Times New Roman" w:hAnsi="Times New Roman" w:cs="Times New Roman"/>
                <w:sz w:val="20"/>
                <w:szCs w:val="20"/>
              </w:rPr>
            </w:pPr>
            <w:r w:rsidRPr="00DB0D99">
              <w:rPr>
                <w:rFonts w:ascii="Times New Roman" w:hAnsi="Times New Roman" w:cs="Times New Roman"/>
                <w:sz w:val="20"/>
                <w:szCs w:val="20"/>
              </w:rPr>
              <w:t>Elevador hidráulico ou elétrico para fácil acesso de cadeirantes.</w:t>
            </w:r>
          </w:p>
          <w:p w14:paraId="1FD80F1E" w14:textId="77777777" w:rsidR="0058223E" w:rsidRPr="00DB0D99" w:rsidRDefault="0058223E" w:rsidP="00A45B4B">
            <w:pPr>
              <w:rPr>
                <w:rFonts w:ascii="Times New Roman" w:eastAsiaTheme="minorHAnsi" w:hAnsi="Times New Roman" w:cs="Times New Roman"/>
                <w:b/>
                <w:bCs/>
                <w:sz w:val="20"/>
                <w:szCs w:val="20"/>
                <w:lang w:eastAsia="en-US"/>
              </w:rPr>
            </w:pPr>
            <w:r w:rsidRPr="00DB0D99">
              <w:rPr>
                <w:rFonts w:ascii="Times New Roman" w:hAnsi="Times New Roman" w:cs="Times New Roman"/>
                <w:b/>
                <w:bCs/>
                <w:sz w:val="20"/>
                <w:szCs w:val="20"/>
              </w:rPr>
              <w:t xml:space="preserve"> </w:t>
            </w:r>
            <w:r w:rsidRPr="00DB0D99">
              <w:rPr>
                <w:rFonts w:ascii="Times New Roman" w:eastAsiaTheme="minorHAnsi" w:hAnsi="Times New Roman" w:cs="Times New Roman"/>
                <w:b/>
                <w:bCs/>
                <w:sz w:val="20"/>
                <w:szCs w:val="20"/>
                <w:lang w:eastAsia="en-US"/>
              </w:rPr>
              <w:t>Assentos modulares</w:t>
            </w:r>
          </w:p>
          <w:p w14:paraId="3EC8ADC4" w14:textId="77777777" w:rsidR="0058223E" w:rsidRPr="00DB0D99" w:rsidRDefault="0058223E" w:rsidP="00A45B4B">
            <w:pPr>
              <w:rPr>
                <w:rFonts w:ascii="Times New Roman" w:eastAsiaTheme="minorHAnsi" w:hAnsi="Times New Roman" w:cs="Times New Roman"/>
                <w:sz w:val="20"/>
                <w:szCs w:val="20"/>
                <w:lang w:eastAsia="en-US"/>
              </w:rPr>
            </w:pPr>
            <w:r w:rsidRPr="00DB0D99">
              <w:rPr>
                <w:rFonts w:ascii="Times New Roman" w:eastAsiaTheme="minorHAnsi" w:hAnsi="Times New Roman" w:cs="Times New Roman"/>
                <w:sz w:val="20"/>
                <w:szCs w:val="20"/>
                <w:lang w:eastAsia="en-US"/>
              </w:rPr>
              <w:t>Versão com 12 lugares: (Essa configuração permite mais espaço para o cadeirante e é bastante comum quando o veículo precisa acomodar uma cadeira de rodas de forma confortável, com mais áreas de manobra e sistemas de ancoragem adequados.;</w:t>
            </w:r>
          </w:p>
          <w:p w14:paraId="33BF1710" w14:textId="77777777" w:rsidR="0058223E" w:rsidRPr="00DB0D99" w:rsidRDefault="0058223E" w:rsidP="00A45B4B">
            <w:pPr>
              <w:rPr>
                <w:rFonts w:ascii="Times New Roman" w:eastAsiaTheme="minorHAnsi" w:hAnsi="Times New Roman" w:cs="Times New Roman"/>
                <w:sz w:val="20"/>
                <w:szCs w:val="20"/>
                <w:lang w:eastAsia="en-US"/>
              </w:rPr>
            </w:pPr>
            <w:r w:rsidRPr="00DB0D99">
              <w:rPr>
                <w:rFonts w:ascii="Times New Roman" w:eastAsiaTheme="minorHAnsi" w:hAnsi="Times New Roman" w:cs="Times New Roman"/>
                <w:sz w:val="20"/>
                <w:szCs w:val="20"/>
                <w:lang w:eastAsia="en-US"/>
              </w:rPr>
              <w:lastRenderedPageBreak/>
              <w:t>Bancos acolchoados e ajustáveis, com opções de suportes para braços e encostos.</w:t>
            </w:r>
          </w:p>
          <w:p w14:paraId="44E49901" w14:textId="77777777" w:rsidR="0058223E" w:rsidRPr="00DB0D99" w:rsidRDefault="0058223E" w:rsidP="00A45B4B">
            <w:pPr>
              <w:rPr>
                <w:rFonts w:ascii="Times New Roman" w:eastAsiaTheme="minorHAnsi" w:hAnsi="Times New Roman" w:cs="Times New Roman"/>
                <w:sz w:val="20"/>
                <w:szCs w:val="20"/>
                <w:lang w:eastAsia="en-US"/>
              </w:rPr>
            </w:pPr>
            <w:r w:rsidRPr="00DB0D99">
              <w:rPr>
                <w:rFonts w:ascii="Times New Roman" w:eastAsiaTheme="minorHAnsi" w:hAnsi="Times New Roman" w:cs="Times New Roman"/>
                <w:sz w:val="20"/>
                <w:szCs w:val="20"/>
                <w:lang w:eastAsia="en-US"/>
              </w:rPr>
              <w:t xml:space="preserve"> </w:t>
            </w:r>
            <w:r w:rsidRPr="00DB0D99">
              <w:rPr>
                <w:rFonts w:ascii="Times New Roman" w:eastAsiaTheme="minorHAnsi" w:hAnsi="Times New Roman" w:cs="Times New Roman"/>
                <w:b/>
                <w:bCs/>
                <w:sz w:val="20"/>
                <w:szCs w:val="20"/>
                <w:lang w:eastAsia="en-US"/>
              </w:rPr>
              <w:t>Portas adaptadas</w:t>
            </w:r>
          </w:p>
          <w:p w14:paraId="10CE8D30" w14:textId="77777777" w:rsidR="0058223E" w:rsidRPr="00DB0D99" w:rsidRDefault="0058223E" w:rsidP="00A45B4B">
            <w:pPr>
              <w:rPr>
                <w:rFonts w:ascii="Times New Roman" w:eastAsiaTheme="minorHAnsi" w:hAnsi="Times New Roman" w:cs="Times New Roman"/>
                <w:sz w:val="20"/>
                <w:szCs w:val="20"/>
                <w:lang w:eastAsia="en-US"/>
              </w:rPr>
            </w:pPr>
            <w:r w:rsidRPr="00DB0D99">
              <w:rPr>
                <w:rFonts w:ascii="Times New Roman" w:eastAsiaTheme="minorHAnsi" w:hAnsi="Times New Roman" w:cs="Times New Roman"/>
                <w:sz w:val="20"/>
                <w:szCs w:val="20"/>
                <w:lang w:eastAsia="en-US"/>
              </w:rPr>
              <w:t>Portas largas e automáticas, com aberturas facilitadas para cadeirantes;</w:t>
            </w:r>
          </w:p>
          <w:p w14:paraId="5F0B2B66" w14:textId="77777777" w:rsidR="0058223E" w:rsidRPr="00DB0D99" w:rsidRDefault="0058223E" w:rsidP="00A45B4B">
            <w:pPr>
              <w:rPr>
                <w:rFonts w:ascii="Times New Roman" w:eastAsiaTheme="minorHAnsi" w:hAnsi="Times New Roman" w:cs="Times New Roman"/>
                <w:sz w:val="20"/>
                <w:szCs w:val="20"/>
                <w:lang w:eastAsia="en-US"/>
              </w:rPr>
            </w:pPr>
            <w:r w:rsidRPr="00DB0D99">
              <w:rPr>
                <w:rFonts w:ascii="Times New Roman" w:eastAsiaTheme="minorHAnsi" w:hAnsi="Times New Roman" w:cs="Times New Roman"/>
                <w:sz w:val="20"/>
                <w:szCs w:val="20"/>
                <w:lang w:eastAsia="en-US"/>
              </w:rPr>
              <w:t>Sistema de portas automáticas para facilitar o embarque e desembarque.</w:t>
            </w:r>
          </w:p>
          <w:p w14:paraId="0960300E" w14:textId="5D1A23F8" w:rsidR="0058223E" w:rsidRPr="00DB0D99" w:rsidRDefault="0058223E" w:rsidP="006F4460">
            <w:pPr>
              <w:rPr>
                <w:rFonts w:ascii="Times New Roman" w:hAnsi="Times New Roman" w:cs="Times New Roman"/>
                <w:sz w:val="20"/>
                <w:szCs w:val="20"/>
              </w:rPr>
            </w:pPr>
            <w:r w:rsidRPr="00DB0D99">
              <w:rPr>
                <w:rFonts w:ascii="Times New Roman" w:eastAsiaTheme="minorHAnsi" w:hAnsi="Times New Roman" w:cs="Times New Roman"/>
                <w:sz w:val="20"/>
                <w:szCs w:val="20"/>
                <w:lang w:eastAsia="en-US"/>
              </w:rPr>
              <w:t xml:space="preserve">Sistemas de </w:t>
            </w:r>
            <w:r w:rsidRPr="00DB0D99">
              <w:rPr>
                <w:rFonts w:ascii="Times New Roman" w:eastAsiaTheme="minorHAnsi" w:hAnsi="Times New Roman" w:cs="Times New Roman"/>
                <w:b/>
                <w:bCs/>
                <w:sz w:val="20"/>
                <w:szCs w:val="20"/>
                <w:lang w:eastAsia="en-US"/>
              </w:rPr>
              <w:t>fixação de cadeira de rodas</w:t>
            </w:r>
          </w:p>
        </w:tc>
        <w:tc>
          <w:tcPr>
            <w:tcW w:w="1150" w:type="dxa"/>
          </w:tcPr>
          <w:p w14:paraId="4A202D80" w14:textId="77777777" w:rsidR="0058223E" w:rsidRPr="00DB0D99" w:rsidRDefault="0058223E" w:rsidP="00A45B4B">
            <w:pPr>
              <w:jc w:val="center"/>
              <w:rPr>
                <w:rFonts w:ascii="Times New Roman" w:hAnsi="Times New Roman" w:cs="Times New Roman"/>
                <w:sz w:val="20"/>
                <w:szCs w:val="20"/>
              </w:rPr>
            </w:pPr>
            <w:r w:rsidRPr="00DB0D99">
              <w:rPr>
                <w:rFonts w:ascii="Times New Roman" w:hAnsi="Times New Roman" w:cs="Times New Roman"/>
                <w:sz w:val="20"/>
                <w:szCs w:val="20"/>
              </w:rPr>
              <w:lastRenderedPageBreak/>
              <w:t>Unid.</w:t>
            </w:r>
          </w:p>
        </w:tc>
        <w:tc>
          <w:tcPr>
            <w:tcW w:w="1583" w:type="dxa"/>
          </w:tcPr>
          <w:p w14:paraId="4F7E6BFA" w14:textId="77777777" w:rsidR="0058223E" w:rsidRPr="00DB0D99" w:rsidRDefault="0058223E" w:rsidP="00A45B4B">
            <w:pPr>
              <w:jc w:val="center"/>
              <w:rPr>
                <w:rFonts w:ascii="Times New Roman" w:hAnsi="Times New Roman" w:cs="Times New Roman"/>
                <w:sz w:val="20"/>
                <w:szCs w:val="20"/>
              </w:rPr>
            </w:pPr>
            <w:r w:rsidRPr="00DB0D99">
              <w:rPr>
                <w:rFonts w:ascii="Times New Roman" w:hAnsi="Times New Roman" w:cs="Times New Roman"/>
                <w:sz w:val="20"/>
                <w:szCs w:val="20"/>
              </w:rPr>
              <w:t>2</w:t>
            </w:r>
          </w:p>
        </w:tc>
      </w:tr>
    </w:tbl>
    <w:bookmarkEnd w:id="4"/>
    <w:p w14:paraId="3E64EA6B" w14:textId="0CBA9AA8" w:rsidR="008C04BC" w:rsidRPr="006F4460" w:rsidRDefault="00F61E97" w:rsidP="003F3391">
      <w:pPr>
        <w:jc w:val="both"/>
        <w:rPr>
          <w:rFonts w:ascii="Times New Roman" w:hAnsi="Times New Roman" w:cs="Times New Roman"/>
          <w:b/>
          <w:bCs/>
          <w:u w:val="single"/>
        </w:rPr>
      </w:pPr>
      <w:r w:rsidRPr="006F4460">
        <w:rPr>
          <w:rFonts w:ascii="Times New Roman" w:hAnsi="Times New Roman" w:cs="Times New Roman"/>
          <w:b/>
          <w:bCs/>
          <w:u w:val="single"/>
        </w:rPr>
        <w:lastRenderedPageBreak/>
        <w:t xml:space="preserve">Obs.: Observa-se que os códigos fornecidos não estão de acordo com as especificações necessárias para identificação no catálogo </w:t>
      </w:r>
      <w:proofErr w:type="spellStart"/>
      <w:r w:rsidRPr="006F4460">
        <w:rPr>
          <w:rFonts w:ascii="Times New Roman" w:hAnsi="Times New Roman" w:cs="Times New Roman"/>
          <w:b/>
          <w:bCs/>
          <w:u w:val="single"/>
        </w:rPr>
        <w:t>ComprasNet</w:t>
      </w:r>
      <w:proofErr w:type="spellEnd"/>
      <w:r w:rsidRPr="006F4460">
        <w:rPr>
          <w:rFonts w:ascii="Times New Roman" w:hAnsi="Times New Roman" w:cs="Times New Roman"/>
          <w:b/>
          <w:bCs/>
          <w:u w:val="single"/>
        </w:rPr>
        <w:t xml:space="preserve">, valerá as especificações contidas no termo de referência. </w:t>
      </w:r>
    </w:p>
    <w:p w14:paraId="28E8E49D" w14:textId="77777777" w:rsidR="00E90A3B" w:rsidRPr="003F3391" w:rsidRDefault="00E90A3B" w:rsidP="003F3391">
      <w:pPr>
        <w:jc w:val="both"/>
        <w:rPr>
          <w:rFonts w:ascii="Times New Roman" w:hAnsi="Times New Roman" w:cs="Times New Roman"/>
          <w:sz w:val="22"/>
          <w:szCs w:val="22"/>
        </w:rPr>
      </w:pPr>
    </w:p>
    <w:p w14:paraId="632B9819" w14:textId="52E7AC9E" w:rsidR="00196ECA" w:rsidRPr="00196ECA" w:rsidRDefault="00196ECA" w:rsidP="00196ECA">
      <w:pPr>
        <w:pStyle w:val="PargrafodaLista"/>
        <w:numPr>
          <w:ilvl w:val="1"/>
          <w:numId w:val="2"/>
        </w:numPr>
        <w:jc w:val="both"/>
        <w:rPr>
          <w:rFonts w:ascii="Times New Roman" w:hAnsi="Times New Roman" w:cs="Times New Roman"/>
          <w:sz w:val="22"/>
          <w:szCs w:val="22"/>
        </w:rPr>
      </w:pPr>
      <w:r w:rsidRPr="00196ECA">
        <w:rPr>
          <w:rFonts w:ascii="Times New Roman" w:hAnsi="Times New Roman" w:cs="Times New Roman"/>
          <w:sz w:val="22"/>
          <w:szCs w:val="22"/>
        </w:rPr>
        <w:t>Os bens objetos desta contratação são caracterizados como</w:t>
      </w:r>
      <w:r w:rsidR="00A63DF0">
        <w:rPr>
          <w:rFonts w:ascii="Times New Roman" w:hAnsi="Times New Roman" w:cs="Times New Roman"/>
          <w:sz w:val="22"/>
          <w:szCs w:val="22"/>
        </w:rPr>
        <w:t xml:space="preserve"> </w:t>
      </w:r>
      <w:r w:rsidR="00A63DF0" w:rsidRPr="00A63DF0">
        <w:rPr>
          <w:rFonts w:ascii="Times New Roman" w:hAnsi="Times New Roman" w:cs="Times New Roman"/>
          <w:b/>
          <w:bCs/>
          <w:sz w:val="22"/>
          <w:szCs w:val="22"/>
        </w:rPr>
        <w:t>serviço de locação</w:t>
      </w:r>
      <w:r w:rsidRPr="00196ECA">
        <w:rPr>
          <w:rFonts w:ascii="Times New Roman" w:hAnsi="Times New Roman" w:cs="Times New Roman"/>
          <w:b/>
          <w:bCs/>
          <w:sz w:val="22"/>
          <w:szCs w:val="22"/>
        </w:rPr>
        <w:t xml:space="preserve"> contínuo</w:t>
      </w:r>
      <w:r w:rsidRPr="00196ECA">
        <w:rPr>
          <w:rFonts w:ascii="Times New Roman" w:hAnsi="Times New Roman" w:cs="Times New Roman"/>
          <w:sz w:val="22"/>
          <w:szCs w:val="22"/>
        </w:rPr>
        <w:t>, conforme justificativa constante do Estudo Técnico Preliminar.</w:t>
      </w:r>
    </w:p>
    <w:p w14:paraId="1A76DF16" w14:textId="77777777" w:rsidR="00196ECA" w:rsidRPr="00196ECA" w:rsidRDefault="00196ECA" w:rsidP="00196ECA">
      <w:pPr>
        <w:pStyle w:val="PargrafodaLista"/>
        <w:numPr>
          <w:ilvl w:val="1"/>
          <w:numId w:val="2"/>
        </w:numPr>
        <w:jc w:val="both"/>
        <w:rPr>
          <w:rFonts w:ascii="Times New Roman" w:hAnsi="Times New Roman" w:cs="Times New Roman"/>
          <w:sz w:val="22"/>
          <w:szCs w:val="22"/>
        </w:rPr>
      </w:pPr>
      <w:r w:rsidRPr="00196ECA">
        <w:rPr>
          <w:rFonts w:ascii="Times New Roman" w:hAnsi="Times New Roman" w:cs="Times New Roman"/>
          <w:sz w:val="22"/>
          <w:szCs w:val="22"/>
        </w:rPr>
        <w:t>O objeto desta contratação não se enquadra como sendo de bem de luxo, conforme Decreto nº 10.818, de 27 de setembro de 2021.</w:t>
      </w:r>
    </w:p>
    <w:p w14:paraId="7D6371C0" w14:textId="0F3AD1FF" w:rsidR="006E0B98" w:rsidRPr="00196ECA" w:rsidRDefault="00196ECA" w:rsidP="006E0B98">
      <w:pPr>
        <w:pStyle w:val="PargrafodaLista"/>
        <w:numPr>
          <w:ilvl w:val="1"/>
          <w:numId w:val="2"/>
        </w:numPr>
        <w:jc w:val="both"/>
        <w:rPr>
          <w:rFonts w:ascii="Times New Roman" w:hAnsi="Times New Roman" w:cs="Times New Roman"/>
          <w:sz w:val="22"/>
          <w:szCs w:val="22"/>
        </w:rPr>
      </w:pPr>
      <w:r w:rsidRPr="00196ECA">
        <w:rPr>
          <w:rFonts w:ascii="Times New Roman" w:hAnsi="Times New Roman" w:cs="Times New Roman"/>
          <w:sz w:val="22"/>
          <w:szCs w:val="22"/>
        </w:rPr>
        <w:t>A garantia consiste na prestação pela empresa, de todas as obrigações previstas na Lei no 8.078, de 11/09/1990 – Código de Defesa do Consumidor - e alterações subsequentes.</w:t>
      </w:r>
    </w:p>
    <w:p w14:paraId="270DF07A" w14:textId="08D33445" w:rsidR="00886720" w:rsidRPr="006E0B98" w:rsidRDefault="00784A59" w:rsidP="003F3391">
      <w:pPr>
        <w:numPr>
          <w:ilvl w:val="1"/>
          <w:numId w:val="2"/>
        </w:numPr>
        <w:jc w:val="both"/>
        <w:rPr>
          <w:rFonts w:ascii="Times New Roman" w:hAnsi="Times New Roman" w:cs="Times New Roman"/>
          <w:sz w:val="22"/>
          <w:szCs w:val="22"/>
        </w:rPr>
      </w:pPr>
      <w:r w:rsidRPr="003F3391">
        <w:rPr>
          <w:rFonts w:ascii="Times New Roman" w:hAnsi="Times New Roman" w:cs="Times New Roman"/>
          <w:sz w:val="22"/>
          <w:szCs w:val="22"/>
        </w:rPr>
        <w:t>O contrato oferece maior detalhamento das regras que serão aplicadas em relação à vigência da contratação.</w:t>
      </w:r>
    </w:p>
    <w:p w14:paraId="785D36E3" w14:textId="6BAF2D93" w:rsidR="007D5FAD" w:rsidRPr="00A63DF0" w:rsidRDefault="007D5FAD" w:rsidP="00A63DF0">
      <w:pPr>
        <w:pStyle w:val="Nivel01"/>
      </w:pPr>
      <w:r w:rsidRPr="00A63DF0">
        <w:t>JUSTIFICATIVA</w:t>
      </w:r>
    </w:p>
    <w:p w14:paraId="6B6843A7" w14:textId="143C3F7E" w:rsidR="00106399" w:rsidRPr="00106399" w:rsidRDefault="00106399" w:rsidP="00106399">
      <w:pPr>
        <w:ind w:firstLine="360"/>
        <w:jc w:val="both"/>
        <w:rPr>
          <w:rFonts w:ascii="Times New Roman" w:hAnsi="Times New Roman" w:cs="Times New Roman"/>
          <w:sz w:val="22"/>
          <w:szCs w:val="22"/>
        </w:rPr>
      </w:pPr>
      <w:r>
        <w:rPr>
          <w:rFonts w:ascii="Times New Roman" w:hAnsi="Times New Roman" w:cs="Times New Roman"/>
          <w:sz w:val="22"/>
          <w:szCs w:val="22"/>
        </w:rPr>
        <w:t>A contratação em questão,</w:t>
      </w:r>
      <w:r w:rsidRPr="00106399">
        <w:rPr>
          <w:rFonts w:ascii="Times New Roman" w:hAnsi="Times New Roman" w:cs="Times New Roman"/>
          <w:sz w:val="22"/>
          <w:szCs w:val="22"/>
        </w:rPr>
        <w:t xml:space="preserve"> tem por objetivo</w:t>
      </w:r>
      <w:r>
        <w:rPr>
          <w:rFonts w:ascii="Times New Roman" w:hAnsi="Times New Roman" w:cs="Times New Roman"/>
          <w:sz w:val="22"/>
          <w:szCs w:val="22"/>
        </w:rPr>
        <w:t xml:space="preserve"> a</w:t>
      </w:r>
      <w:r w:rsidRPr="00106399">
        <w:rPr>
          <w:rFonts w:ascii="Times New Roman" w:hAnsi="Times New Roman" w:cs="Times New Roman"/>
          <w:sz w:val="22"/>
          <w:szCs w:val="22"/>
        </w:rPr>
        <w:t xml:space="preserve"> </w:t>
      </w:r>
      <w:r>
        <w:rPr>
          <w:rFonts w:ascii="Times New Roman" w:hAnsi="Times New Roman"/>
        </w:rPr>
        <w:t>locação de automóveis sem combustível e sem motorista</w:t>
      </w:r>
      <w:r w:rsidRPr="00106399">
        <w:rPr>
          <w:rFonts w:ascii="Times New Roman" w:hAnsi="Times New Roman" w:cs="Times New Roman"/>
          <w:sz w:val="22"/>
          <w:szCs w:val="22"/>
        </w:rPr>
        <w:t xml:space="preserve"> </w:t>
      </w:r>
      <w:r w:rsidR="00A67A43">
        <w:rPr>
          <w:rFonts w:ascii="Times New Roman" w:hAnsi="Times New Roman" w:cs="Times New Roman"/>
          <w:sz w:val="22"/>
          <w:szCs w:val="22"/>
        </w:rPr>
        <w:t>para dar continuidade nos serviços já ofertados para</w:t>
      </w:r>
      <w:r w:rsidRPr="00106399">
        <w:rPr>
          <w:rFonts w:ascii="Times New Roman" w:hAnsi="Times New Roman" w:cs="Times New Roman"/>
          <w:sz w:val="22"/>
          <w:szCs w:val="22"/>
        </w:rPr>
        <w:t xml:space="preserve"> consultas, exames e tratamentos não realizados no município de Saquarema. Atualmente a Secretaria Municipal de Saúde oferta aos munícipes através do setor de transporte da saúde, vans, carros de passeio e micro-ônibus para locomoção dos pacientes a municípios diversos.</w:t>
      </w:r>
    </w:p>
    <w:p w14:paraId="19F85F12" w14:textId="77777777" w:rsidR="00106399" w:rsidRPr="00106399" w:rsidRDefault="00106399" w:rsidP="00106399">
      <w:pPr>
        <w:ind w:firstLine="360"/>
        <w:jc w:val="both"/>
        <w:rPr>
          <w:rFonts w:ascii="Times New Roman" w:hAnsi="Times New Roman" w:cs="Times New Roman"/>
          <w:sz w:val="22"/>
          <w:szCs w:val="22"/>
        </w:rPr>
      </w:pPr>
      <w:r w:rsidRPr="00106399">
        <w:rPr>
          <w:rFonts w:ascii="Times New Roman" w:hAnsi="Times New Roman" w:cs="Times New Roman"/>
          <w:sz w:val="22"/>
          <w:szCs w:val="22"/>
        </w:rPr>
        <w:t xml:space="preserve">Desta forma, a Secretaria Municipal de Saúde conta com quatro contratos vigentes, sendo: três Adesões de Ata de Registros de Preço, que gerou os contratos  nº 031/2022- Locação de Veículos-carros passeio, nº 034/2022- Locação de Veículos-Vans e Micro-ônibus e o contrato nº 001/2020- Locação de Veículos automotores e um Pregão Presencial para Registro de Preço, que gerou o contrato de nº 003/2023- Locação de Veículos- Vans e Micro-ônibus, totalizando 50 veículos mensais. </w:t>
      </w:r>
    </w:p>
    <w:p w14:paraId="686403B0" w14:textId="77777777" w:rsidR="00106399" w:rsidRPr="00106399" w:rsidRDefault="00106399" w:rsidP="00106399">
      <w:pPr>
        <w:ind w:firstLine="360"/>
        <w:jc w:val="both"/>
        <w:rPr>
          <w:rFonts w:ascii="Times New Roman" w:hAnsi="Times New Roman" w:cs="Times New Roman"/>
          <w:sz w:val="22"/>
          <w:szCs w:val="22"/>
        </w:rPr>
      </w:pPr>
      <w:r w:rsidRPr="00106399">
        <w:rPr>
          <w:rFonts w:ascii="Times New Roman" w:hAnsi="Times New Roman" w:cs="Times New Roman"/>
          <w:sz w:val="22"/>
          <w:szCs w:val="22"/>
        </w:rPr>
        <w:t xml:space="preserve">No entanto o contrato n° 001/2020 deu-se por encerrado no dia 01/01/2025 não podendo ser mais prorrogado pelo fim do prazo de 60 meses. E os demais contratos não podem ser aditivados para acréscimo de 25% sobre o número de veículos, o que impede de suprir a demanda existente.   </w:t>
      </w:r>
    </w:p>
    <w:p w14:paraId="5FEE6215" w14:textId="03DBEB45" w:rsidR="00106399" w:rsidRPr="00106399" w:rsidRDefault="00106399" w:rsidP="00A67A43">
      <w:pPr>
        <w:ind w:firstLine="360"/>
        <w:jc w:val="both"/>
        <w:rPr>
          <w:rFonts w:ascii="Times New Roman" w:hAnsi="Times New Roman" w:cs="Times New Roman"/>
          <w:sz w:val="22"/>
          <w:szCs w:val="22"/>
        </w:rPr>
      </w:pPr>
      <w:r w:rsidRPr="00106399">
        <w:rPr>
          <w:rFonts w:ascii="Times New Roman" w:hAnsi="Times New Roman" w:cs="Times New Roman"/>
          <w:sz w:val="22"/>
          <w:szCs w:val="22"/>
        </w:rPr>
        <w:t xml:space="preserve">Portanto, a secretaria de saúde </w:t>
      </w:r>
      <w:r w:rsidR="00A67A43">
        <w:rPr>
          <w:rFonts w:ascii="Times New Roman" w:hAnsi="Times New Roman" w:cs="Times New Roman"/>
          <w:sz w:val="22"/>
          <w:szCs w:val="22"/>
        </w:rPr>
        <w:t>com o serviço de locação de automóveis sem combustível e sem motorista visa</w:t>
      </w:r>
      <w:r w:rsidRPr="00106399">
        <w:rPr>
          <w:rFonts w:ascii="Times New Roman" w:hAnsi="Times New Roman" w:cs="Times New Roman"/>
          <w:sz w:val="22"/>
          <w:szCs w:val="22"/>
        </w:rPr>
        <w:t xml:space="preserve"> garantir que todos os pacientes, especialmente os mais vulneráveis e com menor poder aquisitivo, possam continuar acessando tratamentos, consultas especializadas e exames em outras cidades, alinhando-se assim ao direito constitucional à saúde. O transporte adequado e regular minimiza os riscos de interrupção no tratamento, assegurando que os pacientes recebam cuidados contínuos e oportunos, essencial para a eficácia dos tratamentos médicos.</w:t>
      </w:r>
    </w:p>
    <w:p w14:paraId="5735B617" w14:textId="77777777" w:rsidR="00106399" w:rsidRPr="00106399" w:rsidRDefault="00106399" w:rsidP="00106399">
      <w:pPr>
        <w:ind w:firstLine="708"/>
        <w:jc w:val="both"/>
        <w:rPr>
          <w:rFonts w:ascii="Times New Roman" w:hAnsi="Times New Roman" w:cs="Times New Roman"/>
          <w:sz w:val="22"/>
          <w:szCs w:val="22"/>
        </w:rPr>
      </w:pPr>
      <w:r w:rsidRPr="00106399">
        <w:rPr>
          <w:rFonts w:ascii="Times New Roman" w:hAnsi="Times New Roman" w:cs="Times New Roman"/>
          <w:sz w:val="22"/>
          <w:szCs w:val="22"/>
        </w:rPr>
        <w:lastRenderedPageBreak/>
        <w:t xml:space="preserve">Com a disponibilização de transporte especializado, reduz-se a necessidade de deslocamentos individuais e os custos indiretos associados, como despesas com combustível, estacionamento, e tempo perdido. Além disso, melhora-se a pontualidade e a aderência aos agendamentos, otimizando o uso dos serviços de saúde. O serviço de transporte contribui para a equidade social, permitindo que todos os munícipes, independentemente de sua localização ou condição socioeconômica, tenham acesso aos mesmos padrões de cuidado médico, promovendo um impacto positivo na saúde pública e no bem-estar comunitário. </w:t>
      </w:r>
    </w:p>
    <w:p w14:paraId="7236C255" w14:textId="639EC016" w:rsidR="003D0053" w:rsidRPr="00F91E0C" w:rsidRDefault="00106399" w:rsidP="00691DD1">
      <w:pPr>
        <w:ind w:firstLine="360"/>
        <w:jc w:val="both"/>
        <w:rPr>
          <w:rFonts w:ascii="Times New Roman" w:hAnsi="Times New Roman" w:cs="Times New Roman"/>
          <w:sz w:val="22"/>
          <w:szCs w:val="22"/>
        </w:rPr>
      </w:pPr>
      <w:r w:rsidRPr="00106399">
        <w:rPr>
          <w:rFonts w:ascii="Times New Roman" w:hAnsi="Times New Roman" w:cs="Times New Roman"/>
          <w:sz w:val="22"/>
          <w:szCs w:val="22"/>
        </w:rPr>
        <w:t xml:space="preserve">Dessa forma, </w:t>
      </w:r>
      <w:r w:rsidR="00A67A43">
        <w:rPr>
          <w:rFonts w:ascii="Times New Roman" w:hAnsi="Times New Roman" w:cs="Times New Roman"/>
          <w:sz w:val="22"/>
          <w:szCs w:val="22"/>
        </w:rPr>
        <w:t>essa solução</w:t>
      </w:r>
      <w:r w:rsidRPr="00106399">
        <w:rPr>
          <w:rFonts w:ascii="Times New Roman" w:hAnsi="Times New Roman" w:cs="Times New Roman"/>
          <w:sz w:val="22"/>
          <w:szCs w:val="22"/>
        </w:rPr>
        <w:t xml:space="preserve"> é uma medida essencial para atender as necessidades de saúde da população de Saquarema. Esta ação está alinhada com os princípios do Sistema Único de Saúde (SUS), que preconiza a universalidade, integralidade e equidade no acesso aos serviços de saúde, conforme preceituado pela Constituição Federal de 1988. </w:t>
      </w:r>
    </w:p>
    <w:p w14:paraId="5050D94C" w14:textId="6FD040CB" w:rsidR="00784A59" w:rsidRPr="006D6C65" w:rsidRDefault="000E0279" w:rsidP="00A63DF0">
      <w:pPr>
        <w:pStyle w:val="Nivel01"/>
      </w:pPr>
      <w:r w:rsidRPr="003F3391">
        <w:t>FUNDAMENTAÇÃO E DESCRIÇÃO DA NECESSIDADE</w:t>
      </w:r>
    </w:p>
    <w:p w14:paraId="48AD075C" w14:textId="705AF2B4" w:rsidR="00784A59" w:rsidRDefault="00784A59" w:rsidP="000D29D3">
      <w:pPr>
        <w:numPr>
          <w:ilvl w:val="1"/>
          <w:numId w:val="2"/>
        </w:numPr>
        <w:jc w:val="both"/>
        <w:rPr>
          <w:rFonts w:ascii="Times New Roman" w:hAnsi="Times New Roman" w:cs="Times New Roman"/>
          <w:sz w:val="22"/>
          <w:szCs w:val="22"/>
        </w:rPr>
      </w:pPr>
      <w:r w:rsidRPr="000D29D3">
        <w:rPr>
          <w:rFonts w:ascii="Times New Roman" w:hAnsi="Times New Roman" w:cs="Times New Roman"/>
          <w:sz w:val="22"/>
          <w:szCs w:val="22"/>
        </w:rPr>
        <w:t>A Fundamentação da Contratação e de seus quantitativos encontra-se pormenorizada em Tópico específico dos Estudos Técnicos Preliminares</w:t>
      </w:r>
      <w:r w:rsidR="000B2D4D">
        <w:rPr>
          <w:rFonts w:ascii="Times New Roman" w:hAnsi="Times New Roman" w:cs="Times New Roman"/>
          <w:sz w:val="22"/>
          <w:szCs w:val="22"/>
        </w:rPr>
        <w:t>.</w:t>
      </w:r>
    </w:p>
    <w:p w14:paraId="6C1DC997" w14:textId="27DD9544" w:rsidR="00333355" w:rsidRDefault="00333355" w:rsidP="000D29D3">
      <w:pPr>
        <w:numPr>
          <w:ilvl w:val="1"/>
          <w:numId w:val="2"/>
        </w:numPr>
        <w:jc w:val="both"/>
        <w:rPr>
          <w:rFonts w:ascii="Times New Roman" w:hAnsi="Times New Roman" w:cs="Times New Roman"/>
          <w:sz w:val="22"/>
          <w:szCs w:val="22"/>
        </w:rPr>
      </w:pPr>
      <w:r w:rsidRPr="00333355">
        <w:rPr>
          <w:rFonts w:ascii="Times New Roman" w:hAnsi="Times New Roman" w:cs="Times New Roman"/>
          <w:sz w:val="22"/>
          <w:szCs w:val="22"/>
        </w:rPr>
        <w:t xml:space="preserve">A presente solicitação dar-se-á em função do encerramento da vigência do Termo de Contrato nº </w:t>
      </w:r>
      <w:r>
        <w:rPr>
          <w:rFonts w:ascii="Times New Roman" w:hAnsi="Times New Roman" w:cs="Times New Roman"/>
          <w:sz w:val="22"/>
          <w:szCs w:val="22"/>
        </w:rPr>
        <w:t>001</w:t>
      </w:r>
      <w:r w:rsidRPr="00333355">
        <w:rPr>
          <w:rFonts w:ascii="Times New Roman" w:hAnsi="Times New Roman" w:cs="Times New Roman"/>
          <w:sz w:val="22"/>
          <w:szCs w:val="22"/>
        </w:rPr>
        <w:t>/</w:t>
      </w:r>
      <w:r w:rsidR="00A63DF0" w:rsidRPr="00333355">
        <w:rPr>
          <w:rFonts w:ascii="Times New Roman" w:hAnsi="Times New Roman" w:cs="Times New Roman"/>
          <w:sz w:val="22"/>
          <w:szCs w:val="22"/>
        </w:rPr>
        <w:t>202</w:t>
      </w:r>
      <w:r w:rsidR="00A63DF0">
        <w:rPr>
          <w:rFonts w:ascii="Times New Roman" w:hAnsi="Times New Roman" w:cs="Times New Roman"/>
          <w:sz w:val="22"/>
          <w:szCs w:val="22"/>
        </w:rPr>
        <w:t>0</w:t>
      </w:r>
      <w:r w:rsidR="00A63DF0" w:rsidRPr="00333355">
        <w:rPr>
          <w:rFonts w:ascii="Times New Roman" w:hAnsi="Times New Roman" w:cs="Times New Roman"/>
          <w:sz w:val="22"/>
          <w:szCs w:val="22"/>
        </w:rPr>
        <w:t>, cujo</w:t>
      </w:r>
      <w:r w:rsidRPr="00333355">
        <w:rPr>
          <w:rFonts w:ascii="Times New Roman" w:hAnsi="Times New Roman" w:cs="Times New Roman"/>
          <w:sz w:val="22"/>
          <w:szCs w:val="22"/>
        </w:rPr>
        <w:t xml:space="preserve"> objeto contempla os serviços p</w:t>
      </w:r>
      <w:r>
        <w:rPr>
          <w:rFonts w:ascii="Times New Roman" w:hAnsi="Times New Roman" w:cs="Times New Roman"/>
          <w:sz w:val="22"/>
          <w:szCs w:val="22"/>
        </w:rPr>
        <w:t>le</w:t>
      </w:r>
      <w:r w:rsidRPr="00333355">
        <w:rPr>
          <w:rFonts w:ascii="Times New Roman" w:hAnsi="Times New Roman" w:cs="Times New Roman"/>
          <w:sz w:val="22"/>
          <w:szCs w:val="22"/>
        </w:rPr>
        <w:t>iteados neste Termo de Referência</w:t>
      </w:r>
      <w:r>
        <w:rPr>
          <w:rFonts w:ascii="Times New Roman" w:hAnsi="Times New Roman" w:cs="Times New Roman"/>
          <w:sz w:val="22"/>
          <w:szCs w:val="22"/>
        </w:rPr>
        <w:t>.</w:t>
      </w:r>
    </w:p>
    <w:p w14:paraId="7AB427F1" w14:textId="2CB919EE" w:rsidR="004161C4" w:rsidRDefault="004161C4" w:rsidP="000D29D3">
      <w:pPr>
        <w:numPr>
          <w:ilvl w:val="1"/>
          <w:numId w:val="2"/>
        </w:numPr>
        <w:jc w:val="both"/>
        <w:rPr>
          <w:rFonts w:ascii="Times New Roman" w:hAnsi="Times New Roman" w:cs="Times New Roman"/>
          <w:sz w:val="22"/>
          <w:szCs w:val="22"/>
        </w:rPr>
      </w:pPr>
      <w:r>
        <w:rPr>
          <w:rFonts w:ascii="Times New Roman" w:hAnsi="Times New Roman" w:cs="Times New Roman"/>
          <w:sz w:val="22"/>
          <w:szCs w:val="22"/>
        </w:rPr>
        <w:t>O objeto da contratação está previsto no Plano de Contratações Anual de 2025, uma vez que passou a ser exigência da NLLC n</w:t>
      </w:r>
      <w:r w:rsidR="006F4460">
        <w:rPr>
          <w:rFonts w:ascii="Times New Roman" w:hAnsi="Times New Roman" w:cs="Times New Roman"/>
          <w:sz w:val="22"/>
          <w:szCs w:val="22"/>
        </w:rPr>
        <w:t xml:space="preserve">° </w:t>
      </w:r>
      <w:r>
        <w:rPr>
          <w:rFonts w:ascii="Times New Roman" w:hAnsi="Times New Roman" w:cs="Times New Roman"/>
          <w:sz w:val="22"/>
          <w:szCs w:val="22"/>
        </w:rPr>
        <w:t>14.133/2021</w:t>
      </w:r>
      <w:r w:rsidR="006F4460">
        <w:rPr>
          <w:rFonts w:ascii="Times New Roman" w:hAnsi="Times New Roman" w:cs="Times New Roman"/>
          <w:sz w:val="22"/>
          <w:szCs w:val="22"/>
        </w:rPr>
        <w:t>;</w:t>
      </w:r>
    </w:p>
    <w:p w14:paraId="7CA11877" w14:textId="54249B66" w:rsidR="005B5923" w:rsidRPr="0079760F" w:rsidRDefault="005B5923" w:rsidP="005B5923">
      <w:pPr>
        <w:numPr>
          <w:ilvl w:val="1"/>
          <w:numId w:val="2"/>
        </w:numPr>
        <w:jc w:val="both"/>
        <w:rPr>
          <w:rFonts w:ascii="Times New Roman" w:hAnsi="Times New Roman" w:cs="Times New Roman"/>
          <w:sz w:val="22"/>
          <w:szCs w:val="22"/>
        </w:rPr>
      </w:pPr>
      <w:r w:rsidRPr="0079760F">
        <w:rPr>
          <w:rFonts w:ascii="Times New Roman" w:hAnsi="Times New Roman" w:cs="Times New Roman"/>
          <w:sz w:val="22"/>
          <w:szCs w:val="22"/>
        </w:rPr>
        <w:t xml:space="preserve">A previsão para referida contratação está efetivada na Lei Orçamentária </w:t>
      </w:r>
      <w:r w:rsidR="00B82972" w:rsidRPr="0079760F">
        <w:rPr>
          <w:rFonts w:ascii="Times New Roman" w:hAnsi="Times New Roman" w:cs="Times New Roman"/>
          <w:sz w:val="22"/>
          <w:szCs w:val="22"/>
        </w:rPr>
        <w:t>Nº 2.668</w:t>
      </w:r>
      <w:r w:rsidRPr="0079760F">
        <w:rPr>
          <w:rFonts w:ascii="Times New Roman" w:hAnsi="Times New Roman" w:cs="Times New Roman"/>
          <w:sz w:val="22"/>
          <w:szCs w:val="22"/>
        </w:rPr>
        <w:t xml:space="preserve"> de </w:t>
      </w:r>
      <w:r w:rsidR="00B82972" w:rsidRPr="0079760F">
        <w:rPr>
          <w:rFonts w:ascii="Times New Roman" w:hAnsi="Times New Roman" w:cs="Times New Roman"/>
          <w:sz w:val="22"/>
          <w:szCs w:val="22"/>
        </w:rPr>
        <w:t>18</w:t>
      </w:r>
      <w:r w:rsidRPr="0079760F">
        <w:rPr>
          <w:rFonts w:ascii="Times New Roman" w:hAnsi="Times New Roman" w:cs="Times New Roman"/>
          <w:sz w:val="22"/>
          <w:szCs w:val="22"/>
        </w:rPr>
        <w:t xml:space="preserve"> de dezembro de 202</w:t>
      </w:r>
      <w:r w:rsidR="006F4460">
        <w:rPr>
          <w:rFonts w:ascii="Times New Roman" w:hAnsi="Times New Roman" w:cs="Times New Roman"/>
          <w:sz w:val="22"/>
          <w:szCs w:val="22"/>
        </w:rPr>
        <w:t>4</w:t>
      </w:r>
      <w:r w:rsidRPr="0079760F">
        <w:rPr>
          <w:rFonts w:ascii="Times New Roman" w:hAnsi="Times New Roman" w:cs="Times New Roman"/>
          <w:sz w:val="22"/>
          <w:szCs w:val="22"/>
        </w:rPr>
        <w:t xml:space="preserve"> para o exercício do ano de 202</w:t>
      </w:r>
      <w:r w:rsidR="00B82972" w:rsidRPr="0079760F">
        <w:rPr>
          <w:rFonts w:ascii="Times New Roman" w:hAnsi="Times New Roman" w:cs="Times New Roman"/>
          <w:sz w:val="22"/>
          <w:szCs w:val="22"/>
        </w:rPr>
        <w:t>5.</w:t>
      </w:r>
    </w:p>
    <w:p w14:paraId="6E6EB859" w14:textId="1A845E71" w:rsidR="00784A59" w:rsidRPr="000D29D3" w:rsidRDefault="00784A59" w:rsidP="000D29D3">
      <w:pPr>
        <w:numPr>
          <w:ilvl w:val="1"/>
          <w:numId w:val="2"/>
        </w:numPr>
        <w:jc w:val="both"/>
        <w:rPr>
          <w:rFonts w:ascii="Times New Roman" w:hAnsi="Times New Roman" w:cs="Times New Roman"/>
          <w:sz w:val="22"/>
          <w:szCs w:val="22"/>
        </w:rPr>
      </w:pPr>
      <w:r w:rsidRPr="000D29D3">
        <w:rPr>
          <w:rFonts w:ascii="Times New Roman" w:hAnsi="Times New Roman" w:cs="Times New Roman"/>
          <w:sz w:val="22"/>
          <w:szCs w:val="22"/>
        </w:rPr>
        <w:t>Em atendimento ao princípio da padronização buscou-se no mercado contratações similares feitas por outros órgãos e entidades, levando em conta os aspectos de eficácia, eficiência e economicidade, para definir as especificações adotadas;</w:t>
      </w:r>
    </w:p>
    <w:p w14:paraId="55C30120" w14:textId="70CF18BE" w:rsidR="002045B0" w:rsidRPr="002045B0" w:rsidRDefault="00CA04D4" w:rsidP="002045B0">
      <w:pPr>
        <w:numPr>
          <w:ilvl w:val="1"/>
          <w:numId w:val="2"/>
        </w:numPr>
        <w:jc w:val="both"/>
        <w:rPr>
          <w:rFonts w:ascii="Times New Roman" w:hAnsi="Times New Roman" w:cs="Times New Roman"/>
          <w:sz w:val="22"/>
          <w:szCs w:val="22"/>
        </w:rPr>
      </w:pPr>
      <w:r w:rsidRPr="002045B0">
        <w:rPr>
          <w:rFonts w:ascii="Times New Roman" w:hAnsi="Times New Roman" w:cs="Times New Roman"/>
          <w:sz w:val="22"/>
          <w:szCs w:val="22"/>
        </w:rPr>
        <w:t xml:space="preserve">O parcelamento do objeto não se aplica, pois existe a necessidade que os objetos sejam executados ao mesmo tempo. A consolidação dos itens em um único grupo tem a finalidade de trazer ganho de escala para a Administração, pois oferece uma quantidade bem maior de veículos para locação, estimulando a competitividade entre as empresas para ganhar a contratação. Além disso, possibilita garantir uma prestação de serviço uniforme para a Instituição. </w:t>
      </w:r>
    </w:p>
    <w:p w14:paraId="713E9A18" w14:textId="0E8436EA" w:rsidR="00E819C1" w:rsidRPr="00C70C8A" w:rsidRDefault="00784A59" w:rsidP="00A63DF0">
      <w:pPr>
        <w:pStyle w:val="Nivel01"/>
      </w:pPr>
      <w:r w:rsidRPr="00C70C8A">
        <w:t>DESCRIÇÃO DA SOLUÇÃO COMO UM TODO CONSIDERADO O CICLO DE VIDA DO OBJETO E ESPECIFICAÇÃO DO PRODUTO</w:t>
      </w:r>
    </w:p>
    <w:p w14:paraId="6F42B23E" w14:textId="4C78A0FE" w:rsidR="006D69C2" w:rsidRPr="002045B0" w:rsidRDefault="006D69C2" w:rsidP="002045B0">
      <w:pPr>
        <w:numPr>
          <w:ilvl w:val="1"/>
          <w:numId w:val="2"/>
        </w:numPr>
        <w:jc w:val="both"/>
        <w:rPr>
          <w:rFonts w:ascii="Times New Roman" w:hAnsi="Times New Roman" w:cs="Times New Roman"/>
          <w:sz w:val="22"/>
          <w:szCs w:val="22"/>
        </w:rPr>
      </w:pPr>
      <w:bookmarkStart w:id="5" w:name="_Hlk177128682"/>
      <w:r w:rsidRPr="002045B0">
        <w:rPr>
          <w:rFonts w:ascii="Times New Roman" w:hAnsi="Times New Roman" w:cs="Times New Roman"/>
          <w:sz w:val="22"/>
          <w:szCs w:val="22"/>
        </w:rPr>
        <w:t>A solução que melhor atende a necessidade da Secretaria Municipal de Saúde, bem como a que traz maiores ganhos do ponto de vista da economicidade e do interesse público é a contratação de empresa prestadora de serviços de locação de veículos automotores, sem motorista e sem combustível com quilometragem livre, por meio de pregão eletrônico no Sistema de Registro de Preços (SRP), para atender as necessidades desta secretaria.</w:t>
      </w:r>
    </w:p>
    <w:p w14:paraId="7C5CCAE4" w14:textId="1BD8B009" w:rsidR="00364642" w:rsidRPr="002045B0" w:rsidRDefault="006D69C2" w:rsidP="002045B0">
      <w:pPr>
        <w:numPr>
          <w:ilvl w:val="1"/>
          <w:numId w:val="2"/>
        </w:numPr>
        <w:jc w:val="both"/>
        <w:rPr>
          <w:rFonts w:ascii="Times New Roman" w:hAnsi="Times New Roman" w:cs="Times New Roman"/>
          <w:sz w:val="22"/>
          <w:szCs w:val="22"/>
        </w:rPr>
      </w:pPr>
      <w:r w:rsidRPr="002045B0">
        <w:rPr>
          <w:rFonts w:ascii="Times New Roman" w:hAnsi="Times New Roman" w:cs="Times New Roman"/>
          <w:sz w:val="22"/>
          <w:szCs w:val="22"/>
        </w:rPr>
        <w:lastRenderedPageBreak/>
        <w:t xml:space="preserve">A vigência da Ata de Registro de Preços resultante do certame será de 1 (um) ano e poderá ser prorrogado, por igual período, desde que comprovado o preço vantajoso. Já os contratos gerados a partir desta Ata terão vigência de 12 meses prorrogáveis por até 120 meses nos termos da Lei 14.133/21. </w:t>
      </w:r>
    </w:p>
    <w:p w14:paraId="67359DC7" w14:textId="2FAAE583" w:rsidR="00857772" w:rsidRPr="002045B0" w:rsidRDefault="00857772" w:rsidP="002045B0">
      <w:pPr>
        <w:numPr>
          <w:ilvl w:val="1"/>
          <w:numId w:val="2"/>
        </w:numPr>
        <w:jc w:val="both"/>
        <w:rPr>
          <w:rFonts w:ascii="Times New Roman" w:hAnsi="Times New Roman" w:cs="Times New Roman"/>
          <w:sz w:val="22"/>
          <w:szCs w:val="22"/>
        </w:rPr>
      </w:pPr>
      <w:r w:rsidRPr="002045B0">
        <w:rPr>
          <w:rFonts w:ascii="Times New Roman" w:hAnsi="Times New Roman" w:cs="Times New Roman"/>
          <w:sz w:val="22"/>
          <w:szCs w:val="22"/>
        </w:rPr>
        <w:t xml:space="preserve"> Os veículos deverão ser disponibilizados devidamente registrados, ser de propriedade da contratada e estar em perfeitas condições de uso e apresentação, nas características originais de fábrica e com os equipamentos obrigatórios, exigidos pela legislação de trânsito. </w:t>
      </w:r>
    </w:p>
    <w:p w14:paraId="3EE2DFEC" w14:textId="3DE24747" w:rsidR="00857772" w:rsidRPr="002045B0" w:rsidRDefault="00857772" w:rsidP="002045B0">
      <w:pPr>
        <w:numPr>
          <w:ilvl w:val="1"/>
          <w:numId w:val="2"/>
        </w:numPr>
        <w:jc w:val="both"/>
        <w:rPr>
          <w:rFonts w:ascii="Times New Roman" w:hAnsi="Times New Roman" w:cs="Times New Roman"/>
          <w:sz w:val="22"/>
          <w:szCs w:val="22"/>
        </w:rPr>
      </w:pPr>
      <w:r w:rsidRPr="002045B0">
        <w:rPr>
          <w:rFonts w:ascii="Times New Roman" w:hAnsi="Times New Roman" w:cs="Times New Roman"/>
          <w:sz w:val="22"/>
          <w:szCs w:val="22"/>
        </w:rPr>
        <w:t xml:space="preserve">Os veículos deverão ser mantidos com a documentação em dia e em condições de circulação, de acordo com a legislação de trânsito em vigor. </w:t>
      </w:r>
    </w:p>
    <w:p w14:paraId="3A2566A0" w14:textId="39821F9E" w:rsidR="00857772" w:rsidRPr="002045B0" w:rsidRDefault="00857772" w:rsidP="002045B0">
      <w:pPr>
        <w:numPr>
          <w:ilvl w:val="1"/>
          <w:numId w:val="2"/>
        </w:numPr>
        <w:jc w:val="both"/>
        <w:rPr>
          <w:rFonts w:ascii="Times New Roman" w:hAnsi="Times New Roman" w:cs="Times New Roman"/>
          <w:sz w:val="22"/>
          <w:szCs w:val="22"/>
        </w:rPr>
      </w:pPr>
      <w:r w:rsidRPr="002045B0">
        <w:rPr>
          <w:rFonts w:ascii="Times New Roman" w:hAnsi="Times New Roman" w:cs="Times New Roman"/>
          <w:sz w:val="22"/>
          <w:szCs w:val="22"/>
        </w:rPr>
        <w:t xml:space="preserve"> Visando reduzir os danos ambientais da contratação e permitir uma maior eficiência, os veículos a serem ofertados deverão seguir os parâmetros de eficiência estabelecidos na especificação dos veículos, criados a partir dos padrões de eficiência do programa brasileiro de etiquetagem veicular – PBEV, do INMETRO.</w:t>
      </w:r>
    </w:p>
    <w:p w14:paraId="365D8672" w14:textId="77777777" w:rsidR="00BE5081" w:rsidRPr="002045B0" w:rsidRDefault="00BE5081" w:rsidP="002045B0">
      <w:pPr>
        <w:numPr>
          <w:ilvl w:val="1"/>
          <w:numId w:val="2"/>
        </w:numPr>
        <w:jc w:val="both"/>
        <w:rPr>
          <w:rFonts w:ascii="Times New Roman" w:hAnsi="Times New Roman" w:cs="Times New Roman"/>
          <w:sz w:val="22"/>
          <w:szCs w:val="22"/>
        </w:rPr>
      </w:pPr>
      <w:r w:rsidRPr="002045B0">
        <w:rPr>
          <w:rFonts w:ascii="Times New Roman" w:hAnsi="Times New Roman" w:cs="Times New Roman"/>
          <w:sz w:val="22"/>
          <w:szCs w:val="22"/>
        </w:rPr>
        <w:t xml:space="preserve">A empresa deve possuir seguro adequado que cubra os danos ao veículo, passageiros, equipamentos e responsabilidade civil por eventuais acidentes durante o transporte; </w:t>
      </w:r>
    </w:p>
    <w:p w14:paraId="5003D3D4" w14:textId="113A1AE0" w:rsidR="00BE5081" w:rsidRPr="00691DD1" w:rsidRDefault="00BE5081" w:rsidP="00BE5081">
      <w:pPr>
        <w:numPr>
          <w:ilvl w:val="1"/>
          <w:numId w:val="2"/>
        </w:numPr>
        <w:jc w:val="both"/>
        <w:rPr>
          <w:rFonts w:ascii="Times New Roman" w:hAnsi="Times New Roman" w:cs="Times New Roman"/>
          <w:sz w:val="22"/>
          <w:szCs w:val="22"/>
        </w:rPr>
      </w:pPr>
      <w:r w:rsidRPr="002045B0">
        <w:rPr>
          <w:rFonts w:ascii="Times New Roman" w:hAnsi="Times New Roman" w:cs="Times New Roman"/>
          <w:sz w:val="22"/>
          <w:szCs w:val="22"/>
        </w:rPr>
        <w:t xml:space="preserve">Serão de inteira responsabilidade da Contratada todas as despesas com a manutenção do veículo, seguro dos mesmos e IPVA; </w:t>
      </w:r>
    </w:p>
    <w:p w14:paraId="572E2259" w14:textId="4B9C0613" w:rsidR="002045B0" w:rsidRPr="002045B0" w:rsidRDefault="00857772" w:rsidP="002045B0">
      <w:pPr>
        <w:numPr>
          <w:ilvl w:val="1"/>
          <w:numId w:val="2"/>
        </w:numPr>
        <w:jc w:val="both"/>
        <w:rPr>
          <w:rFonts w:ascii="Times New Roman" w:hAnsi="Times New Roman" w:cs="Times New Roman"/>
          <w:sz w:val="22"/>
          <w:szCs w:val="22"/>
        </w:rPr>
      </w:pPr>
      <w:r w:rsidRPr="002045B0">
        <w:rPr>
          <w:rFonts w:ascii="Times New Roman" w:hAnsi="Times New Roman" w:cs="Times New Roman"/>
          <w:sz w:val="22"/>
          <w:szCs w:val="22"/>
        </w:rPr>
        <w:t xml:space="preserve">A contratada deverá responsabilizar-se pelas despesas decorrentes de manutenção </w:t>
      </w:r>
      <w:r w:rsidR="00B248C0" w:rsidRPr="002045B0">
        <w:rPr>
          <w:rFonts w:ascii="Times New Roman" w:hAnsi="Times New Roman" w:cs="Times New Roman"/>
          <w:sz w:val="22"/>
          <w:szCs w:val="22"/>
        </w:rPr>
        <w:t>preventiva</w:t>
      </w:r>
      <w:r w:rsidRPr="002045B0">
        <w:rPr>
          <w:rFonts w:ascii="Times New Roman" w:hAnsi="Times New Roman" w:cs="Times New Roman"/>
          <w:sz w:val="22"/>
          <w:szCs w:val="22"/>
        </w:rPr>
        <w:t xml:space="preserve"> (peças, mão de obra, oficinas, substituição de pneus, troca de óleo, lubrificação e troca de filtros, etc.) e preventiva, bem como as de socorro mecânico com guincho. </w:t>
      </w:r>
    </w:p>
    <w:p w14:paraId="3188A288" w14:textId="77777777" w:rsidR="00857772" w:rsidRPr="002045B0" w:rsidRDefault="00857772" w:rsidP="002045B0">
      <w:pPr>
        <w:numPr>
          <w:ilvl w:val="1"/>
          <w:numId w:val="2"/>
        </w:numPr>
        <w:jc w:val="both"/>
        <w:rPr>
          <w:rFonts w:ascii="Times New Roman" w:hAnsi="Times New Roman" w:cs="Times New Roman"/>
          <w:sz w:val="22"/>
          <w:szCs w:val="22"/>
        </w:rPr>
      </w:pPr>
      <w:r w:rsidRPr="002045B0">
        <w:rPr>
          <w:rFonts w:ascii="Times New Roman" w:hAnsi="Times New Roman" w:cs="Times New Roman"/>
          <w:sz w:val="22"/>
          <w:szCs w:val="22"/>
        </w:rPr>
        <w:t xml:space="preserve"> Entende-se como manutenção preventiva aquela realizada obrigatória e periodicamente de acordo com os planos de manutenção do veículo, constantes no manual do fabricante, e como manutenção corretiva aquela destinada ao reparo dos defeitos que ocorrem de maneira aleatória, durante os intervalos entre as manutenções preventivas; </w:t>
      </w:r>
    </w:p>
    <w:p w14:paraId="61CFF9AC" w14:textId="77777777" w:rsidR="00857772" w:rsidRPr="002045B0" w:rsidRDefault="00857772" w:rsidP="002045B0">
      <w:pPr>
        <w:numPr>
          <w:ilvl w:val="1"/>
          <w:numId w:val="2"/>
        </w:numPr>
        <w:jc w:val="both"/>
        <w:rPr>
          <w:rFonts w:ascii="Times New Roman" w:hAnsi="Times New Roman" w:cs="Times New Roman"/>
          <w:sz w:val="22"/>
          <w:szCs w:val="22"/>
        </w:rPr>
      </w:pPr>
      <w:r w:rsidRPr="002045B0">
        <w:rPr>
          <w:rFonts w:ascii="Times New Roman" w:hAnsi="Times New Roman" w:cs="Times New Roman"/>
          <w:sz w:val="22"/>
          <w:szCs w:val="22"/>
        </w:rPr>
        <w:t xml:space="preserve"> A manutenção corretiva deverá ocorrer sempre que necessário para a substituição de um componente do veículo desgastado, defeito, quebra ou sinistro e correrá por conta da contratada;</w:t>
      </w:r>
    </w:p>
    <w:p w14:paraId="02AA1328" w14:textId="6A086AD1" w:rsidR="00857772" w:rsidRPr="002045B0" w:rsidRDefault="00857772" w:rsidP="002045B0">
      <w:pPr>
        <w:numPr>
          <w:ilvl w:val="1"/>
          <w:numId w:val="2"/>
        </w:numPr>
        <w:jc w:val="both"/>
        <w:rPr>
          <w:rFonts w:ascii="Times New Roman" w:hAnsi="Times New Roman" w:cs="Times New Roman"/>
          <w:sz w:val="22"/>
          <w:szCs w:val="22"/>
        </w:rPr>
      </w:pPr>
      <w:r w:rsidRPr="002045B0">
        <w:rPr>
          <w:rFonts w:ascii="Times New Roman" w:hAnsi="Times New Roman" w:cs="Times New Roman"/>
          <w:sz w:val="22"/>
          <w:szCs w:val="22"/>
        </w:rPr>
        <w:t xml:space="preserve"> Substituir o automóvel locado por um automóvel reserva de qualidade igual ou superior ao primeiramente ofertado, no prazo máximo de </w:t>
      </w:r>
      <w:r w:rsidR="00B248C0" w:rsidRPr="002045B0">
        <w:rPr>
          <w:rFonts w:ascii="Times New Roman" w:hAnsi="Times New Roman" w:cs="Times New Roman"/>
          <w:sz w:val="22"/>
          <w:szCs w:val="22"/>
        </w:rPr>
        <w:t xml:space="preserve">24 (vinte e quatro) </w:t>
      </w:r>
      <w:r w:rsidR="00691DD1" w:rsidRPr="002045B0">
        <w:rPr>
          <w:rFonts w:ascii="Times New Roman" w:hAnsi="Times New Roman" w:cs="Times New Roman"/>
          <w:sz w:val="22"/>
          <w:szCs w:val="22"/>
        </w:rPr>
        <w:t>horas,</w:t>
      </w:r>
      <w:r w:rsidRPr="002045B0">
        <w:rPr>
          <w:rFonts w:ascii="Times New Roman" w:hAnsi="Times New Roman" w:cs="Times New Roman"/>
          <w:sz w:val="22"/>
          <w:szCs w:val="22"/>
        </w:rPr>
        <w:t xml:space="preserve"> se este por motivo de defeitos ou pane elétrica não puder ser utilizado, incluindo os casos de manutenção preventiva;</w:t>
      </w:r>
    </w:p>
    <w:p w14:paraId="51AD8693" w14:textId="77777777" w:rsidR="00857772" w:rsidRPr="002045B0" w:rsidRDefault="00857772" w:rsidP="002045B0">
      <w:pPr>
        <w:numPr>
          <w:ilvl w:val="1"/>
          <w:numId w:val="2"/>
        </w:numPr>
        <w:jc w:val="both"/>
        <w:rPr>
          <w:rFonts w:ascii="Times New Roman" w:hAnsi="Times New Roman" w:cs="Times New Roman"/>
          <w:sz w:val="22"/>
          <w:szCs w:val="22"/>
        </w:rPr>
      </w:pPr>
      <w:r w:rsidRPr="002045B0">
        <w:rPr>
          <w:rFonts w:ascii="Times New Roman" w:hAnsi="Times New Roman" w:cs="Times New Roman"/>
          <w:sz w:val="22"/>
          <w:szCs w:val="22"/>
        </w:rPr>
        <w:t xml:space="preserve"> Entende-se por automóvel reserva aquele que estará à disposição da administração temporariamente, durante os períodos em que o veículo locado estiver em manutenção (preventiva e corretiva), ou quando for constatada perda total em veículos sinistrados;</w:t>
      </w:r>
    </w:p>
    <w:p w14:paraId="09109338" w14:textId="62E5FBC5" w:rsidR="00857772" w:rsidRPr="002045B0" w:rsidRDefault="00857772" w:rsidP="002045B0">
      <w:pPr>
        <w:numPr>
          <w:ilvl w:val="1"/>
          <w:numId w:val="2"/>
        </w:numPr>
        <w:jc w:val="both"/>
        <w:rPr>
          <w:rFonts w:ascii="Times New Roman" w:hAnsi="Times New Roman" w:cs="Times New Roman"/>
          <w:sz w:val="22"/>
          <w:szCs w:val="22"/>
        </w:rPr>
      </w:pPr>
      <w:r w:rsidRPr="002045B0">
        <w:rPr>
          <w:rFonts w:ascii="Times New Roman" w:hAnsi="Times New Roman" w:cs="Times New Roman"/>
          <w:sz w:val="22"/>
          <w:szCs w:val="22"/>
        </w:rPr>
        <w:t xml:space="preserve"> Solicitar os veículos locados para revisão e/ou manutenção preventiva sem nenhum custo e com comunicação prévia de 48 (quarenta e oito) horas por escrito à contratante sendo que, para essa finalidade, a substituição do veículo deverá ser imediata e obrigatoriamente nas mesmas características e condições do veículo substituído;</w:t>
      </w:r>
    </w:p>
    <w:p w14:paraId="17431878" w14:textId="77777777" w:rsidR="00857772" w:rsidRPr="002045B0" w:rsidRDefault="00857772" w:rsidP="002045B0">
      <w:pPr>
        <w:numPr>
          <w:ilvl w:val="1"/>
          <w:numId w:val="2"/>
        </w:numPr>
        <w:jc w:val="both"/>
        <w:rPr>
          <w:rFonts w:ascii="Times New Roman" w:hAnsi="Times New Roman" w:cs="Times New Roman"/>
          <w:sz w:val="22"/>
          <w:szCs w:val="22"/>
        </w:rPr>
      </w:pPr>
      <w:r w:rsidRPr="002045B0">
        <w:rPr>
          <w:rFonts w:ascii="Times New Roman" w:hAnsi="Times New Roman" w:cs="Times New Roman"/>
          <w:sz w:val="22"/>
          <w:szCs w:val="22"/>
        </w:rPr>
        <w:t>Deverá a contratada dispor, 24 (vinte e quatro) horas por dia, inclusive sábados, domingos e feriados, de um serviço de socorro mecânico com guincho, para transporte e deslocamento dos veículos nos casos de defeitos e/ou acidentes bem como se incluindo o serviço de reboque, caso necessário, de modo que garanta ao município atendimento imediato em qualquer região/localidade que o automóvel locado estiver;</w:t>
      </w:r>
    </w:p>
    <w:p w14:paraId="040E759C" w14:textId="77777777" w:rsidR="00857772" w:rsidRPr="002045B0" w:rsidRDefault="00857772" w:rsidP="002045B0">
      <w:pPr>
        <w:numPr>
          <w:ilvl w:val="1"/>
          <w:numId w:val="2"/>
        </w:numPr>
        <w:jc w:val="both"/>
        <w:rPr>
          <w:rFonts w:ascii="Times New Roman" w:hAnsi="Times New Roman" w:cs="Times New Roman"/>
          <w:sz w:val="22"/>
          <w:szCs w:val="22"/>
        </w:rPr>
      </w:pPr>
      <w:r w:rsidRPr="002045B0">
        <w:rPr>
          <w:rFonts w:ascii="Times New Roman" w:hAnsi="Times New Roman" w:cs="Times New Roman"/>
          <w:sz w:val="22"/>
          <w:szCs w:val="22"/>
        </w:rPr>
        <w:lastRenderedPageBreak/>
        <w:t xml:space="preserve"> Indicar central de atendimento telefônico e e-mail para assistência 24 (vinte e quatro) horas a fim de suprir as demandas da contratante para agendamento de serviços e suporte técnico relativo aos veículos locados, bem como manter tais meios de contato sempre atualizados perante a contratante;</w:t>
      </w:r>
    </w:p>
    <w:p w14:paraId="39C2961F" w14:textId="77777777" w:rsidR="00857772" w:rsidRPr="002045B0" w:rsidRDefault="00857772" w:rsidP="002045B0">
      <w:pPr>
        <w:numPr>
          <w:ilvl w:val="1"/>
          <w:numId w:val="2"/>
        </w:numPr>
        <w:jc w:val="both"/>
        <w:rPr>
          <w:rFonts w:ascii="Times New Roman" w:hAnsi="Times New Roman" w:cs="Times New Roman"/>
          <w:sz w:val="22"/>
          <w:szCs w:val="22"/>
        </w:rPr>
      </w:pPr>
      <w:r w:rsidRPr="002045B0">
        <w:rPr>
          <w:rFonts w:ascii="Times New Roman" w:hAnsi="Times New Roman" w:cs="Times New Roman"/>
          <w:sz w:val="22"/>
          <w:szCs w:val="22"/>
        </w:rPr>
        <w:t xml:space="preserve"> A contratada deverá atender aos chamados da contratante no prazo máximo de até 3 (três) horas enviando um mecânico ao local onde se encontra o veículo em caso de pane elétrica, caso o mesmo esteja dentro dos limites do município de Saquarema, ou, quando fora dos limites municipais, disponibilizar serviço de guincho no mesmo prazo para recolha do veículo e análise de problema, substituindo o mesmo;</w:t>
      </w:r>
    </w:p>
    <w:p w14:paraId="790602CB" w14:textId="77777777" w:rsidR="00857772" w:rsidRPr="002045B0" w:rsidRDefault="00857772" w:rsidP="002045B0">
      <w:pPr>
        <w:numPr>
          <w:ilvl w:val="1"/>
          <w:numId w:val="2"/>
        </w:numPr>
        <w:jc w:val="both"/>
        <w:rPr>
          <w:rFonts w:ascii="Times New Roman" w:hAnsi="Times New Roman" w:cs="Times New Roman"/>
          <w:sz w:val="22"/>
          <w:szCs w:val="22"/>
        </w:rPr>
      </w:pPr>
      <w:r w:rsidRPr="002045B0">
        <w:rPr>
          <w:rFonts w:ascii="Times New Roman" w:hAnsi="Times New Roman" w:cs="Times New Roman"/>
          <w:sz w:val="22"/>
          <w:szCs w:val="22"/>
        </w:rPr>
        <w:t>A contratada deverá entregar, logo após a conclusão dos serviços de manutenção corretiva, os veículos lavados e limpos interna e externamente;</w:t>
      </w:r>
    </w:p>
    <w:p w14:paraId="76A61649" w14:textId="77777777" w:rsidR="00857772" w:rsidRPr="002045B0" w:rsidRDefault="00857772" w:rsidP="002045B0">
      <w:pPr>
        <w:numPr>
          <w:ilvl w:val="1"/>
          <w:numId w:val="2"/>
        </w:numPr>
        <w:jc w:val="both"/>
        <w:rPr>
          <w:rFonts w:ascii="Times New Roman" w:hAnsi="Times New Roman" w:cs="Times New Roman"/>
          <w:sz w:val="22"/>
          <w:szCs w:val="22"/>
        </w:rPr>
      </w:pPr>
      <w:r w:rsidRPr="002045B0">
        <w:rPr>
          <w:rFonts w:ascii="Times New Roman" w:hAnsi="Times New Roman" w:cs="Times New Roman"/>
          <w:sz w:val="22"/>
          <w:szCs w:val="22"/>
        </w:rPr>
        <w:t xml:space="preserve"> A contratada deverá entregar à contratante, logo após a conclusão da manutenção corretiva ou manutenção preventiva, cópia do respectivo laudo ou relatório a respeito da realização dos serviços efetuados;</w:t>
      </w:r>
    </w:p>
    <w:p w14:paraId="5CB1E820" w14:textId="77777777" w:rsidR="00857772" w:rsidRPr="002045B0" w:rsidRDefault="00857772" w:rsidP="002045B0">
      <w:pPr>
        <w:numPr>
          <w:ilvl w:val="1"/>
          <w:numId w:val="2"/>
        </w:numPr>
        <w:jc w:val="both"/>
        <w:rPr>
          <w:rFonts w:ascii="Times New Roman" w:hAnsi="Times New Roman" w:cs="Times New Roman"/>
          <w:sz w:val="22"/>
          <w:szCs w:val="22"/>
        </w:rPr>
      </w:pPr>
      <w:r w:rsidRPr="002045B0">
        <w:rPr>
          <w:rFonts w:ascii="Times New Roman" w:hAnsi="Times New Roman" w:cs="Times New Roman"/>
          <w:sz w:val="22"/>
          <w:szCs w:val="22"/>
        </w:rPr>
        <w:t>Manter durante toda a vigência do contrato em compatibilidade com as obrigações assumidas, todas as condições de habilitação e qualificação exigidas na licitação;</w:t>
      </w:r>
    </w:p>
    <w:p w14:paraId="30230C56" w14:textId="77777777" w:rsidR="00857772" w:rsidRPr="002045B0" w:rsidRDefault="00857772" w:rsidP="002045B0">
      <w:pPr>
        <w:numPr>
          <w:ilvl w:val="1"/>
          <w:numId w:val="2"/>
        </w:numPr>
        <w:jc w:val="both"/>
        <w:rPr>
          <w:rFonts w:ascii="Times New Roman" w:hAnsi="Times New Roman" w:cs="Times New Roman"/>
          <w:sz w:val="22"/>
          <w:szCs w:val="22"/>
        </w:rPr>
      </w:pPr>
      <w:r w:rsidRPr="002045B0">
        <w:rPr>
          <w:rFonts w:ascii="Times New Roman" w:hAnsi="Times New Roman" w:cs="Times New Roman"/>
          <w:sz w:val="22"/>
          <w:szCs w:val="22"/>
        </w:rPr>
        <w:t xml:space="preserve">Deverá contemplar manutenção corretiva e preventiva em todos os veículos; </w:t>
      </w:r>
    </w:p>
    <w:p w14:paraId="4B9D0A9F" w14:textId="77777777" w:rsidR="00857772" w:rsidRPr="002045B0" w:rsidRDefault="00857772" w:rsidP="002045B0">
      <w:pPr>
        <w:numPr>
          <w:ilvl w:val="1"/>
          <w:numId w:val="2"/>
        </w:numPr>
        <w:jc w:val="both"/>
        <w:rPr>
          <w:rFonts w:ascii="Times New Roman" w:hAnsi="Times New Roman" w:cs="Times New Roman"/>
          <w:sz w:val="22"/>
          <w:szCs w:val="22"/>
        </w:rPr>
      </w:pPr>
      <w:r w:rsidRPr="002045B0">
        <w:rPr>
          <w:rFonts w:ascii="Times New Roman" w:hAnsi="Times New Roman" w:cs="Times New Roman"/>
          <w:sz w:val="22"/>
          <w:szCs w:val="22"/>
        </w:rPr>
        <w:t>As aludidas oficinas deverão possuir serviço de guincho 24 horas e priorizar os atendimentos em, no máximo, 60 minutos após a abertura do chamado;</w:t>
      </w:r>
    </w:p>
    <w:p w14:paraId="62AD4542" w14:textId="77777777" w:rsidR="00857772" w:rsidRPr="002045B0" w:rsidRDefault="00857772" w:rsidP="002045B0">
      <w:pPr>
        <w:numPr>
          <w:ilvl w:val="1"/>
          <w:numId w:val="2"/>
        </w:numPr>
        <w:jc w:val="both"/>
        <w:rPr>
          <w:rFonts w:ascii="Times New Roman" w:hAnsi="Times New Roman" w:cs="Times New Roman"/>
          <w:sz w:val="22"/>
          <w:szCs w:val="22"/>
        </w:rPr>
      </w:pPr>
      <w:r w:rsidRPr="002045B0">
        <w:rPr>
          <w:rFonts w:ascii="Times New Roman" w:hAnsi="Times New Roman" w:cs="Times New Roman"/>
          <w:sz w:val="22"/>
          <w:szCs w:val="22"/>
        </w:rPr>
        <w:t>No caso de necessidade de manutenção ou reparos, colocar imediatamente veículos substitutos nas mesmas condições;</w:t>
      </w:r>
    </w:p>
    <w:p w14:paraId="379DA9E1" w14:textId="77777777" w:rsidR="00857772" w:rsidRPr="002045B0" w:rsidRDefault="00857772" w:rsidP="002045B0">
      <w:pPr>
        <w:numPr>
          <w:ilvl w:val="1"/>
          <w:numId w:val="2"/>
        </w:numPr>
        <w:jc w:val="both"/>
        <w:rPr>
          <w:rFonts w:ascii="Times New Roman" w:hAnsi="Times New Roman" w:cs="Times New Roman"/>
          <w:sz w:val="22"/>
          <w:szCs w:val="22"/>
        </w:rPr>
      </w:pPr>
      <w:r w:rsidRPr="002045B0">
        <w:rPr>
          <w:rFonts w:ascii="Times New Roman" w:hAnsi="Times New Roman" w:cs="Times New Roman"/>
          <w:sz w:val="22"/>
          <w:szCs w:val="22"/>
        </w:rPr>
        <w:t>Os veículos, se em boas condições, poderão ser utilizados por até 2 (dois) anos devendo ser substituídos por novos ao final deste prazo ou se constatado que o veículo não se encontra em condições adequadas para seu uso;</w:t>
      </w:r>
    </w:p>
    <w:p w14:paraId="2CFA6393" w14:textId="77777777" w:rsidR="009A3182" w:rsidRPr="002045B0" w:rsidRDefault="00857772" w:rsidP="002045B0">
      <w:pPr>
        <w:numPr>
          <w:ilvl w:val="1"/>
          <w:numId w:val="2"/>
        </w:numPr>
        <w:jc w:val="both"/>
        <w:rPr>
          <w:rFonts w:ascii="Times New Roman" w:hAnsi="Times New Roman" w:cs="Times New Roman"/>
          <w:sz w:val="22"/>
          <w:szCs w:val="22"/>
        </w:rPr>
      </w:pPr>
      <w:r w:rsidRPr="002045B0">
        <w:rPr>
          <w:rFonts w:ascii="Times New Roman" w:hAnsi="Times New Roman" w:cs="Times New Roman"/>
          <w:sz w:val="22"/>
          <w:szCs w:val="22"/>
        </w:rPr>
        <w:t>A CONTRATADA deverá ter instalação de sistema de rastreador com monitoramento via WEB nos veículos.</w:t>
      </w:r>
    </w:p>
    <w:p w14:paraId="1465792A" w14:textId="13E604D2" w:rsidR="002045B0" w:rsidRPr="002045B0" w:rsidRDefault="00EA4902" w:rsidP="002045B0">
      <w:pPr>
        <w:pStyle w:val="Ttulo1"/>
        <w:pBdr>
          <w:bottom w:val="single" w:sz="4" w:space="3" w:color="auto"/>
        </w:pBdr>
        <w:spacing w:before="240" w:after="240"/>
        <w:jc w:val="both"/>
        <w:rPr>
          <w:rFonts w:ascii="Times New Roman" w:hAnsi="Times New Roman" w:cs="Times New Roman"/>
          <w:color w:val="000000" w:themeColor="text1"/>
          <w:sz w:val="22"/>
          <w:szCs w:val="22"/>
        </w:rPr>
      </w:pPr>
      <w:r w:rsidRPr="009A3182">
        <w:rPr>
          <w:rFonts w:ascii="Times New Roman" w:hAnsi="Times New Roman" w:cs="Times New Roman"/>
          <w:color w:val="000000" w:themeColor="text1"/>
          <w:sz w:val="22"/>
          <w:szCs w:val="22"/>
        </w:rPr>
        <w:t xml:space="preserve">Do pagamento: </w:t>
      </w:r>
    </w:p>
    <w:p w14:paraId="4DF248E2" w14:textId="2EF7D996" w:rsidR="009A3182" w:rsidRPr="009A3182" w:rsidRDefault="00EA4902" w:rsidP="002045B0">
      <w:pPr>
        <w:numPr>
          <w:ilvl w:val="1"/>
          <w:numId w:val="2"/>
        </w:numPr>
        <w:jc w:val="both"/>
        <w:rPr>
          <w:rFonts w:ascii="Times New Roman" w:hAnsi="Times New Roman" w:cs="Times New Roman"/>
          <w:sz w:val="22"/>
          <w:szCs w:val="22"/>
        </w:rPr>
      </w:pPr>
      <w:r w:rsidRPr="002045B0">
        <w:rPr>
          <w:rFonts w:ascii="Times New Roman" w:hAnsi="Times New Roman" w:cs="Times New Roman"/>
          <w:sz w:val="22"/>
          <w:szCs w:val="22"/>
        </w:rPr>
        <w:t xml:space="preserve">O pagamento será efetuado pelos procedimentos efetivamente realizados, devendo a </w:t>
      </w:r>
      <w:r w:rsidR="00EF3133" w:rsidRPr="002045B0">
        <w:rPr>
          <w:rFonts w:ascii="Times New Roman" w:hAnsi="Times New Roman" w:cs="Times New Roman"/>
          <w:sz w:val="22"/>
          <w:szCs w:val="22"/>
        </w:rPr>
        <w:t>contratada</w:t>
      </w:r>
      <w:r w:rsidRPr="002045B0">
        <w:rPr>
          <w:rFonts w:ascii="Times New Roman" w:hAnsi="Times New Roman" w:cs="Times New Roman"/>
          <w:sz w:val="22"/>
          <w:szCs w:val="22"/>
        </w:rPr>
        <w:t xml:space="preserve"> apresentar mensalmente as </w:t>
      </w:r>
      <w:r w:rsidR="00EF3133" w:rsidRPr="002045B0">
        <w:rPr>
          <w:rFonts w:ascii="Times New Roman" w:hAnsi="Times New Roman" w:cs="Times New Roman"/>
          <w:sz w:val="22"/>
          <w:szCs w:val="22"/>
        </w:rPr>
        <w:t xml:space="preserve">notas fiscais/ fatura de locação </w:t>
      </w:r>
      <w:r w:rsidRPr="002045B0">
        <w:rPr>
          <w:rFonts w:ascii="Times New Roman" w:hAnsi="Times New Roman" w:cs="Times New Roman"/>
          <w:sz w:val="22"/>
          <w:szCs w:val="22"/>
        </w:rPr>
        <w:t>para o processo de faturamento.</w:t>
      </w:r>
    </w:p>
    <w:p w14:paraId="57F315E7" w14:textId="7FFCB51F" w:rsidR="00EA4902" w:rsidRPr="002045B0" w:rsidRDefault="00EA4902" w:rsidP="002045B0">
      <w:pPr>
        <w:numPr>
          <w:ilvl w:val="1"/>
          <w:numId w:val="2"/>
        </w:numPr>
        <w:jc w:val="both"/>
        <w:rPr>
          <w:rFonts w:ascii="Times New Roman" w:hAnsi="Times New Roman" w:cs="Times New Roman"/>
          <w:sz w:val="22"/>
          <w:szCs w:val="22"/>
        </w:rPr>
      </w:pPr>
      <w:r w:rsidRPr="002045B0">
        <w:rPr>
          <w:rFonts w:ascii="Times New Roman" w:hAnsi="Times New Roman" w:cs="Times New Roman"/>
          <w:sz w:val="22"/>
          <w:szCs w:val="22"/>
        </w:rPr>
        <w:t>A documentação para faturamento</w:t>
      </w:r>
      <w:r w:rsidR="00117AF6" w:rsidRPr="002045B0">
        <w:rPr>
          <w:rFonts w:ascii="Times New Roman" w:hAnsi="Times New Roman" w:cs="Times New Roman"/>
          <w:sz w:val="22"/>
          <w:szCs w:val="22"/>
        </w:rPr>
        <w:t xml:space="preserve"> </w:t>
      </w:r>
      <w:r w:rsidRPr="002045B0">
        <w:rPr>
          <w:rFonts w:ascii="Times New Roman" w:hAnsi="Times New Roman" w:cs="Times New Roman"/>
          <w:sz w:val="22"/>
          <w:szCs w:val="22"/>
        </w:rPr>
        <w:t>deverá ser entregue na Secretaria Municipal de Saúde/Fundo Municipal de Saúde até o 14º (décimo quarto) dia útil de cada mês, concomitantemente, com o envio da base de dados no sistema.</w:t>
      </w:r>
    </w:p>
    <w:p w14:paraId="05B9F845" w14:textId="1D284972" w:rsidR="009A3182" w:rsidRPr="002045B0" w:rsidRDefault="00EA4902" w:rsidP="002045B0">
      <w:pPr>
        <w:numPr>
          <w:ilvl w:val="1"/>
          <w:numId w:val="2"/>
        </w:numPr>
        <w:jc w:val="both"/>
        <w:rPr>
          <w:rFonts w:ascii="Times New Roman" w:hAnsi="Times New Roman" w:cs="Times New Roman"/>
          <w:sz w:val="22"/>
          <w:szCs w:val="22"/>
        </w:rPr>
      </w:pPr>
      <w:r w:rsidRPr="002045B0">
        <w:rPr>
          <w:rFonts w:ascii="Times New Roman" w:hAnsi="Times New Roman" w:cs="Times New Roman"/>
          <w:sz w:val="22"/>
          <w:szCs w:val="22"/>
        </w:rPr>
        <w:t>O pagamento será efetuado após a apresentação da</w:t>
      </w:r>
      <w:r w:rsidR="009011C5" w:rsidRPr="002045B0">
        <w:rPr>
          <w:rFonts w:ascii="Times New Roman" w:hAnsi="Times New Roman" w:cs="Times New Roman"/>
          <w:sz w:val="22"/>
          <w:szCs w:val="22"/>
        </w:rPr>
        <w:t xml:space="preserve"> fatura de locação</w:t>
      </w:r>
      <w:r w:rsidRPr="002045B0">
        <w:rPr>
          <w:rFonts w:ascii="Times New Roman" w:hAnsi="Times New Roman" w:cs="Times New Roman"/>
          <w:sz w:val="22"/>
          <w:szCs w:val="22"/>
        </w:rPr>
        <w:t xml:space="preserve"> e após conferência pela autoridade competente dos documentos comprobatórios dos serviços prestados, mediante apresentação de nota fiscal e, se for o caso, condicionado ao repasse do recurso correspondente, no prazo de </w:t>
      </w:r>
      <w:r w:rsidR="009011C5" w:rsidRPr="002045B0">
        <w:rPr>
          <w:rFonts w:ascii="Times New Roman" w:hAnsi="Times New Roman" w:cs="Times New Roman"/>
          <w:sz w:val="22"/>
          <w:szCs w:val="22"/>
        </w:rPr>
        <w:t>3</w:t>
      </w:r>
      <w:r w:rsidRPr="002045B0">
        <w:rPr>
          <w:rFonts w:ascii="Times New Roman" w:hAnsi="Times New Roman" w:cs="Times New Roman"/>
          <w:sz w:val="22"/>
          <w:szCs w:val="22"/>
        </w:rPr>
        <w:t>0 dias</w:t>
      </w:r>
      <w:r w:rsidR="009011C5" w:rsidRPr="002045B0">
        <w:rPr>
          <w:rFonts w:ascii="Times New Roman" w:hAnsi="Times New Roman" w:cs="Times New Roman"/>
          <w:sz w:val="22"/>
          <w:szCs w:val="22"/>
        </w:rPr>
        <w:t>.</w:t>
      </w:r>
    </w:p>
    <w:p w14:paraId="2EED4F36" w14:textId="77777777" w:rsidR="006E0B98" w:rsidRPr="003F3391" w:rsidRDefault="006E0B98" w:rsidP="00A63DF0">
      <w:pPr>
        <w:pStyle w:val="Nivel01"/>
      </w:pPr>
      <w:r w:rsidRPr="003F3391">
        <w:lastRenderedPageBreak/>
        <w:t>PRAZO</w:t>
      </w:r>
    </w:p>
    <w:p w14:paraId="3F2C56DF" w14:textId="7F57DBC0" w:rsidR="00AA107F" w:rsidRPr="00AA107F" w:rsidRDefault="009277B4" w:rsidP="00AA107F">
      <w:pPr>
        <w:pStyle w:val="PargrafodaLista"/>
        <w:numPr>
          <w:ilvl w:val="1"/>
          <w:numId w:val="2"/>
        </w:numPr>
        <w:jc w:val="both"/>
        <w:rPr>
          <w:rFonts w:ascii="Times New Roman" w:hAnsi="Times New Roman" w:cs="Times New Roman"/>
          <w:sz w:val="22"/>
          <w:szCs w:val="22"/>
        </w:rPr>
      </w:pPr>
      <w:r w:rsidRPr="00540138">
        <w:rPr>
          <w:rFonts w:ascii="Times New Roman" w:hAnsi="Times New Roman" w:cs="Times New Roman"/>
          <w:sz w:val="22"/>
          <w:szCs w:val="22"/>
        </w:rPr>
        <w:t>O prazo de vigência da contratação é de</w:t>
      </w:r>
      <w:r w:rsidR="00702E6A" w:rsidRPr="00540138">
        <w:rPr>
          <w:rFonts w:ascii="Times New Roman" w:hAnsi="Times New Roman" w:cs="Times New Roman"/>
          <w:sz w:val="22"/>
          <w:szCs w:val="22"/>
        </w:rPr>
        <w:t xml:space="preserve"> 12</w:t>
      </w:r>
      <w:r w:rsidRPr="00540138">
        <w:rPr>
          <w:rFonts w:ascii="Times New Roman" w:hAnsi="Times New Roman" w:cs="Times New Roman"/>
          <w:sz w:val="22"/>
          <w:szCs w:val="22"/>
        </w:rPr>
        <w:t xml:space="preserve"> (</w:t>
      </w:r>
      <w:r w:rsidR="00702E6A" w:rsidRPr="00540138">
        <w:rPr>
          <w:rFonts w:ascii="Times New Roman" w:hAnsi="Times New Roman" w:cs="Times New Roman"/>
          <w:sz w:val="22"/>
          <w:szCs w:val="22"/>
        </w:rPr>
        <w:t>doze</w:t>
      </w:r>
      <w:r w:rsidRPr="00540138">
        <w:rPr>
          <w:rFonts w:ascii="Times New Roman" w:hAnsi="Times New Roman" w:cs="Times New Roman"/>
          <w:sz w:val="22"/>
          <w:szCs w:val="22"/>
        </w:rPr>
        <w:t xml:space="preserve">) meses, contados da Ordem de Início, prorrogável por até </w:t>
      </w:r>
      <w:r w:rsidR="00702E6A" w:rsidRPr="00540138">
        <w:rPr>
          <w:rFonts w:ascii="Times New Roman" w:hAnsi="Times New Roman" w:cs="Times New Roman"/>
          <w:sz w:val="22"/>
          <w:szCs w:val="22"/>
        </w:rPr>
        <w:t>6</w:t>
      </w:r>
      <w:r w:rsidRPr="00540138">
        <w:rPr>
          <w:rFonts w:ascii="Times New Roman" w:hAnsi="Times New Roman" w:cs="Times New Roman"/>
          <w:sz w:val="22"/>
          <w:szCs w:val="22"/>
        </w:rPr>
        <w:t>0 (</w:t>
      </w:r>
      <w:r w:rsidR="00702E6A" w:rsidRPr="00540138">
        <w:rPr>
          <w:rFonts w:ascii="Times New Roman" w:hAnsi="Times New Roman" w:cs="Times New Roman"/>
          <w:sz w:val="22"/>
          <w:szCs w:val="22"/>
        </w:rPr>
        <w:t>sessenta</w:t>
      </w:r>
      <w:r w:rsidRPr="00540138">
        <w:rPr>
          <w:rFonts w:ascii="Times New Roman" w:hAnsi="Times New Roman" w:cs="Times New Roman"/>
          <w:sz w:val="22"/>
          <w:szCs w:val="22"/>
        </w:rPr>
        <w:t>) meses, na forma dos artigos 106 e 107 da Lei n° 14.133, de 2021.</w:t>
      </w:r>
    </w:p>
    <w:p w14:paraId="7FC85382" w14:textId="63E35444" w:rsidR="00F004FE" w:rsidRPr="00AA107F" w:rsidRDefault="00F004FE" w:rsidP="00A63DF0">
      <w:pPr>
        <w:pStyle w:val="Nivel01"/>
      </w:pPr>
      <w:r w:rsidRPr="00AA107F">
        <w:t>REAJUSTE</w:t>
      </w:r>
    </w:p>
    <w:p w14:paraId="6412CD69" w14:textId="3EFF4120" w:rsidR="00AA107F" w:rsidRPr="001C5112" w:rsidRDefault="00F004FE" w:rsidP="001C5112">
      <w:pPr>
        <w:pStyle w:val="PargrafodaLista"/>
        <w:numPr>
          <w:ilvl w:val="1"/>
          <w:numId w:val="2"/>
        </w:numPr>
        <w:jc w:val="both"/>
        <w:rPr>
          <w:rFonts w:ascii="Times New Roman" w:hAnsi="Times New Roman" w:cs="Times New Roman"/>
          <w:sz w:val="22"/>
          <w:szCs w:val="22"/>
        </w:rPr>
      </w:pPr>
      <w:r w:rsidRPr="001C5112">
        <w:rPr>
          <w:rFonts w:ascii="Times New Roman" w:hAnsi="Times New Roman" w:cs="Times New Roman"/>
          <w:sz w:val="22"/>
          <w:szCs w:val="22"/>
        </w:rPr>
        <w:t>O reajustamento dos preços referidos nesta contratação poderá ser processado anualmente, sendo concedido depois de transcorrido 12 (doze) meses da data da apresentação da proposta pela Contratada. O índice de reajuste será de acordo com o IPCA dos últimos 12 (doze) meses</w:t>
      </w:r>
      <w:r w:rsidR="00AA107F" w:rsidRPr="001C5112">
        <w:rPr>
          <w:rFonts w:ascii="Times New Roman" w:hAnsi="Times New Roman" w:cs="Times New Roman"/>
          <w:sz w:val="22"/>
          <w:szCs w:val="22"/>
        </w:rPr>
        <w:t>.</w:t>
      </w:r>
    </w:p>
    <w:p w14:paraId="5E0D2C48" w14:textId="06B9731E" w:rsidR="00AA107F" w:rsidRPr="00117AF6" w:rsidRDefault="00F004FE" w:rsidP="00A63DF0">
      <w:pPr>
        <w:pStyle w:val="Nivel01"/>
      </w:pPr>
      <w:r w:rsidRPr="003F3391">
        <w:t>REQUISITOS DA CONTRATAÇÃO</w:t>
      </w:r>
    </w:p>
    <w:p w14:paraId="515C96E6" w14:textId="446CEB6F" w:rsidR="00AA107F" w:rsidRPr="00540138" w:rsidRDefault="00BE5081" w:rsidP="00290CE8">
      <w:pPr>
        <w:pStyle w:val="PargrafodaLista"/>
        <w:numPr>
          <w:ilvl w:val="1"/>
          <w:numId w:val="2"/>
        </w:numPr>
        <w:jc w:val="both"/>
        <w:rPr>
          <w:rFonts w:ascii="Times New Roman" w:eastAsiaTheme="majorEastAsia" w:hAnsi="Times New Roman" w:cs="Times New Roman"/>
          <w:sz w:val="22"/>
          <w:szCs w:val="22"/>
        </w:rPr>
      </w:pPr>
      <w:r w:rsidRPr="00540138">
        <w:rPr>
          <w:rFonts w:ascii="Times New Roman" w:eastAsiaTheme="majorEastAsia" w:hAnsi="Times New Roman" w:cs="Times New Roman"/>
          <w:sz w:val="22"/>
          <w:szCs w:val="22"/>
        </w:rPr>
        <w:t>A comprovação da execução do objeto desse Termo deverá ser através de apresentação de Atestados de Capacidade Técnica e/ou contratos com outros Órgãos que contemplam o referido objeto</w:t>
      </w:r>
      <w:r w:rsidR="00290CE8" w:rsidRPr="00540138">
        <w:rPr>
          <w:rFonts w:ascii="Times New Roman" w:eastAsiaTheme="majorEastAsia" w:hAnsi="Times New Roman" w:cs="Times New Roman"/>
          <w:sz w:val="22"/>
          <w:szCs w:val="22"/>
        </w:rPr>
        <w:t>;</w:t>
      </w:r>
    </w:p>
    <w:p w14:paraId="3F5A1A31" w14:textId="768AC322" w:rsidR="00290CE8" w:rsidRPr="00540138" w:rsidRDefault="00BE5081" w:rsidP="00290CE8">
      <w:pPr>
        <w:pStyle w:val="PargrafodaLista"/>
        <w:numPr>
          <w:ilvl w:val="1"/>
          <w:numId w:val="2"/>
        </w:numPr>
        <w:jc w:val="both"/>
        <w:rPr>
          <w:rFonts w:ascii="Times New Roman" w:eastAsiaTheme="majorEastAsia" w:hAnsi="Times New Roman" w:cs="Times New Roman"/>
          <w:sz w:val="22"/>
          <w:szCs w:val="22"/>
        </w:rPr>
      </w:pPr>
      <w:r w:rsidRPr="00540138">
        <w:rPr>
          <w:rFonts w:ascii="Times New Roman" w:eastAsiaTheme="majorEastAsia" w:hAnsi="Times New Roman" w:cs="Times New Roman"/>
          <w:sz w:val="22"/>
          <w:szCs w:val="22"/>
        </w:rPr>
        <w:t>A mesma fornecerá o(s) item (</w:t>
      </w:r>
      <w:proofErr w:type="spellStart"/>
      <w:r w:rsidRPr="00540138">
        <w:rPr>
          <w:rFonts w:ascii="Times New Roman" w:eastAsiaTheme="majorEastAsia" w:hAnsi="Times New Roman" w:cs="Times New Roman"/>
          <w:sz w:val="22"/>
          <w:szCs w:val="22"/>
        </w:rPr>
        <w:t>ns</w:t>
      </w:r>
      <w:proofErr w:type="spellEnd"/>
      <w:r w:rsidRPr="00540138">
        <w:rPr>
          <w:rFonts w:ascii="Times New Roman" w:eastAsiaTheme="majorEastAsia" w:hAnsi="Times New Roman" w:cs="Times New Roman"/>
          <w:sz w:val="22"/>
          <w:szCs w:val="22"/>
        </w:rPr>
        <w:t>) / objeto(s) de acordo com as especificações e quantitativos em conformidade com as condições deste instrumento, obrigando-se a substituir aquele(s) não achado(s) conforme(s) pela contratante</w:t>
      </w:r>
      <w:r w:rsidR="00290CE8" w:rsidRPr="00540138">
        <w:rPr>
          <w:rFonts w:ascii="Times New Roman" w:eastAsiaTheme="majorEastAsia" w:hAnsi="Times New Roman" w:cs="Times New Roman"/>
          <w:sz w:val="22"/>
          <w:szCs w:val="22"/>
        </w:rPr>
        <w:t>;</w:t>
      </w:r>
    </w:p>
    <w:p w14:paraId="08ADA39D" w14:textId="77777777" w:rsidR="00290CE8" w:rsidRPr="00540138" w:rsidRDefault="00BE5081" w:rsidP="00290CE8">
      <w:pPr>
        <w:pStyle w:val="PargrafodaLista"/>
        <w:numPr>
          <w:ilvl w:val="1"/>
          <w:numId w:val="2"/>
        </w:numPr>
        <w:jc w:val="both"/>
        <w:rPr>
          <w:rFonts w:ascii="Times New Roman" w:eastAsiaTheme="majorEastAsia" w:hAnsi="Times New Roman" w:cs="Times New Roman"/>
          <w:sz w:val="22"/>
          <w:szCs w:val="22"/>
        </w:rPr>
      </w:pPr>
      <w:r w:rsidRPr="00540138">
        <w:rPr>
          <w:rFonts w:ascii="Times New Roman" w:eastAsiaTheme="majorEastAsia" w:hAnsi="Times New Roman" w:cs="Times New Roman"/>
          <w:sz w:val="22"/>
          <w:szCs w:val="22"/>
        </w:rPr>
        <w:t xml:space="preserve"> Pagar todos os tributos que, direta ou indiretamente, incidam sobre o fornecimento do(s) objeto(s), inclusive às contribuições previdenciárias, fiscais e parafiscais, FGTS, PIS, emolumentos, seguros de acidentes de trabalho, etc., ficando excluída qualquer solidariedade da contratante por eventuais autuações administrativas e/ou judiciais uma vez que a inadimplência da contratada, com referência às suas obrigações, não se transfere à contratante. </w:t>
      </w:r>
    </w:p>
    <w:p w14:paraId="62805B55" w14:textId="77777777" w:rsidR="00A002D4" w:rsidRPr="00A002D4" w:rsidRDefault="00A002D4" w:rsidP="00A002D4">
      <w:pPr>
        <w:pStyle w:val="PargrafodaLista"/>
        <w:numPr>
          <w:ilvl w:val="1"/>
          <w:numId w:val="2"/>
        </w:numPr>
        <w:jc w:val="both"/>
        <w:rPr>
          <w:rFonts w:ascii="Times New Roman" w:eastAsiaTheme="majorEastAsia" w:hAnsi="Times New Roman" w:cs="Times New Roman"/>
          <w:sz w:val="22"/>
          <w:szCs w:val="22"/>
        </w:rPr>
      </w:pPr>
      <w:r w:rsidRPr="00A002D4">
        <w:rPr>
          <w:rFonts w:ascii="Times New Roman" w:eastAsiaTheme="majorEastAsia" w:hAnsi="Times New Roman" w:cs="Times New Roman"/>
          <w:sz w:val="22"/>
          <w:szCs w:val="22"/>
        </w:rPr>
        <w:t>Deverá possuir experiência comprovada no fornecimento do objeto, mediante apresentação de Atestado de Capacidade Técnica;</w:t>
      </w:r>
    </w:p>
    <w:p w14:paraId="713CBCCB" w14:textId="77777777" w:rsidR="00A002D4" w:rsidRPr="00A002D4" w:rsidRDefault="00A002D4" w:rsidP="00A002D4">
      <w:pPr>
        <w:pStyle w:val="PargrafodaLista"/>
        <w:numPr>
          <w:ilvl w:val="1"/>
          <w:numId w:val="2"/>
        </w:numPr>
        <w:jc w:val="both"/>
        <w:rPr>
          <w:rFonts w:ascii="Times New Roman" w:eastAsiaTheme="majorEastAsia" w:hAnsi="Times New Roman" w:cs="Times New Roman"/>
          <w:sz w:val="22"/>
          <w:szCs w:val="22"/>
        </w:rPr>
      </w:pPr>
      <w:r w:rsidRPr="00A002D4">
        <w:rPr>
          <w:rFonts w:ascii="Times New Roman" w:eastAsiaTheme="majorEastAsia" w:hAnsi="Times New Roman" w:cs="Times New Roman"/>
          <w:sz w:val="22"/>
          <w:szCs w:val="22"/>
        </w:rPr>
        <w:t xml:space="preserve">Relatar à Contratante toda e qualquer irregularidade verificada no decorrer da prestação dos serviços; </w:t>
      </w:r>
    </w:p>
    <w:p w14:paraId="4223ADAF" w14:textId="77777777" w:rsidR="00A002D4" w:rsidRPr="00A002D4" w:rsidRDefault="00A002D4" w:rsidP="00A002D4">
      <w:pPr>
        <w:pStyle w:val="PargrafodaLista"/>
        <w:numPr>
          <w:ilvl w:val="1"/>
          <w:numId w:val="2"/>
        </w:numPr>
        <w:jc w:val="both"/>
        <w:rPr>
          <w:rFonts w:ascii="Times New Roman" w:eastAsiaTheme="majorEastAsia" w:hAnsi="Times New Roman" w:cs="Times New Roman"/>
          <w:sz w:val="22"/>
          <w:szCs w:val="22"/>
        </w:rPr>
      </w:pPr>
      <w:r w:rsidRPr="00A002D4">
        <w:rPr>
          <w:rFonts w:ascii="Times New Roman" w:eastAsiaTheme="majorEastAsia" w:hAnsi="Times New Roman" w:cs="Times New Roman"/>
          <w:sz w:val="22"/>
          <w:szCs w:val="22"/>
        </w:rPr>
        <w:t>Os veículos devem oferecer conforto adequado, especialmente em viagens longas, e devem garantir a segurança dos passageiros durante o trajeto, como cintos de segurança, assentos ergonômicos e sistemas de monitoramento de saúde (se necessário);</w:t>
      </w:r>
    </w:p>
    <w:p w14:paraId="6DCAE8D0" w14:textId="77777777" w:rsidR="00A002D4" w:rsidRPr="00A002D4" w:rsidRDefault="00A002D4" w:rsidP="00A002D4">
      <w:pPr>
        <w:pStyle w:val="PargrafodaLista"/>
        <w:numPr>
          <w:ilvl w:val="1"/>
          <w:numId w:val="2"/>
        </w:numPr>
        <w:jc w:val="both"/>
        <w:rPr>
          <w:rFonts w:ascii="Times New Roman" w:eastAsiaTheme="majorEastAsia" w:hAnsi="Times New Roman" w:cs="Times New Roman"/>
          <w:sz w:val="22"/>
          <w:szCs w:val="22"/>
        </w:rPr>
      </w:pPr>
      <w:r w:rsidRPr="00A002D4">
        <w:rPr>
          <w:rFonts w:ascii="Times New Roman" w:eastAsiaTheme="majorEastAsia" w:hAnsi="Times New Roman" w:cs="Times New Roman"/>
          <w:sz w:val="22"/>
          <w:szCs w:val="22"/>
        </w:rPr>
        <w:t>Fornecer o objeto obedecendo às quantidades requisitadas, qualidade, horários, prazos e locais estabelecidos para a entrega.</w:t>
      </w:r>
    </w:p>
    <w:p w14:paraId="1C527664" w14:textId="77777777" w:rsidR="00A002D4" w:rsidRPr="00A002D4" w:rsidRDefault="00A002D4" w:rsidP="00A002D4">
      <w:pPr>
        <w:pStyle w:val="PargrafodaLista"/>
        <w:numPr>
          <w:ilvl w:val="1"/>
          <w:numId w:val="2"/>
        </w:numPr>
        <w:jc w:val="both"/>
        <w:rPr>
          <w:rFonts w:ascii="Times New Roman" w:eastAsiaTheme="majorEastAsia" w:hAnsi="Times New Roman" w:cs="Times New Roman"/>
          <w:sz w:val="22"/>
          <w:szCs w:val="22"/>
        </w:rPr>
      </w:pPr>
      <w:r w:rsidRPr="00A002D4">
        <w:rPr>
          <w:rFonts w:ascii="Times New Roman" w:eastAsiaTheme="majorEastAsia" w:hAnsi="Times New Roman" w:cs="Times New Roman"/>
          <w:sz w:val="22"/>
          <w:szCs w:val="22"/>
        </w:rPr>
        <w:t>Caso aconteça qualquer problema no fornecimento, e o produto fornecido seja rejeitado, a Contratada deverá de forma imediata tomar as devidas providências necessárias para a correção das irregularidades identificadas, sob pena de sofrer a aplicação das penalidades estabelecidas na Minuta de Contrato.</w:t>
      </w:r>
    </w:p>
    <w:p w14:paraId="22949380" w14:textId="77777777" w:rsidR="00A002D4" w:rsidRPr="00A002D4" w:rsidRDefault="00A002D4" w:rsidP="00A002D4">
      <w:pPr>
        <w:pStyle w:val="PargrafodaLista"/>
        <w:numPr>
          <w:ilvl w:val="1"/>
          <w:numId w:val="2"/>
        </w:numPr>
        <w:jc w:val="both"/>
        <w:rPr>
          <w:rFonts w:ascii="Times New Roman" w:eastAsiaTheme="majorEastAsia" w:hAnsi="Times New Roman" w:cs="Times New Roman"/>
          <w:sz w:val="22"/>
          <w:szCs w:val="22"/>
        </w:rPr>
      </w:pPr>
      <w:r w:rsidRPr="00A002D4">
        <w:rPr>
          <w:rFonts w:ascii="Times New Roman" w:eastAsiaTheme="majorEastAsia" w:hAnsi="Times New Roman" w:cs="Times New Roman"/>
          <w:sz w:val="22"/>
          <w:szCs w:val="22"/>
        </w:rPr>
        <w:t>Em caso de denegação da prorrogação do prazo de entrega, e caso não cumpra o prazo inicial, o fornecedor ficará sujeito às penalidades previstas para atraso na entrega.</w:t>
      </w:r>
    </w:p>
    <w:p w14:paraId="096428DD" w14:textId="74A2214A" w:rsidR="00A002D4" w:rsidRPr="00A002D4" w:rsidRDefault="00A002D4" w:rsidP="004646DE">
      <w:pPr>
        <w:pStyle w:val="PargrafodaLista"/>
        <w:numPr>
          <w:ilvl w:val="1"/>
          <w:numId w:val="2"/>
        </w:numPr>
        <w:jc w:val="both"/>
        <w:rPr>
          <w:rFonts w:ascii="Times New Roman" w:eastAsiaTheme="majorEastAsia" w:hAnsi="Times New Roman" w:cs="Times New Roman"/>
          <w:sz w:val="22"/>
          <w:szCs w:val="22"/>
        </w:rPr>
      </w:pPr>
      <w:r w:rsidRPr="00A002D4">
        <w:rPr>
          <w:rFonts w:ascii="Times New Roman" w:eastAsiaTheme="majorEastAsia" w:hAnsi="Times New Roman" w:cs="Times New Roman"/>
          <w:sz w:val="22"/>
          <w:szCs w:val="22"/>
        </w:rPr>
        <w:t xml:space="preserve">Os veículos utilizados na prestação dos serviços deverão atender aos limites máximos de ruídos fixados nas Resoluções CONAMA n° 1, de 11/02/1993 e n° 272 de 14/09 /2000 e legislação correlata, bem como deverão atender aos limites máximos de emissão de poluentes provenientes do escapamento fixados no âmbito do Programa de Controle de Poluição do Ar por Veículos Automotores — PROCONVE, conforme </w:t>
      </w:r>
      <w:r w:rsidRPr="00A002D4">
        <w:rPr>
          <w:rFonts w:ascii="Times New Roman" w:eastAsiaTheme="majorEastAsia" w:hAnsi="Times New Roman" w:cs="Times New Roman"/>
          <w:sz w:val="22"/>
          <w:szCs w:val="22"/>
        </w:rPr>
        <w:lastRenderedPageBreak/>
        <w:t>Resoluções CONAMA n° 18, de 06/05/1986, Resolução CONAMA 490, de 16 de novembro de 2018 e Resolução CONAMA 492, de 20 de dezembro de 2018, complementações e alterações supervenientes.</w:t>
      </w:r>
    </w:p>
    <w:p w14:paraId="2DA0EDFB" w14:textId="3B2B5B8E" w:rsidR="00290CE8" w:rsidRPr="00540138" w:rsidRDefault="00BE5081" w:rsidP="00290CE8">
      <w:pPr>
        <w:pStyle w:val="PargrafodaLista"/>
        <w:numPr>
          <w:ilvl w:val="1"/>
          <w:numId w:val="2"/>
        </w:numPr>
        <w:jc w:val="both"/>
        <w:rPr>
          <w:rFonts w:ascii="Times New Roman" w:eastAsiaTheme="majorEastAsia" w:hAnsi="Times New Roman" w:cs="Times New Roman"/>
          <w:sz w:val="22"/>
          <w:szCs w:val="22"/>
        </w:rPr>
      </w:pPr>
      <w:r w:rsidRPr="00540138">
        <w:rPr>
          <w:rFonts w:ascii="Times New Roman" w:eastAsiaTheme="majorEastAsia" w:hAnsi="Times New Roman" w:cs="Times New Roman"/>
          <w:sz w:val="22"/>
          <w:szCs w:val="22"/>
        </w:rPr>
        <w:t>Arcar com eventuais prejuízos causados à contratante e/ou terceiros, provocados por ineficiência ou irregularidade cometida por seus empregados ou prepostos envolvidos na execução do contrato que não terão nenhum vínculo empregatício com a administração.</w:t>
      </w:r>
    </w:p>
    <w:p w14:paraId="0199BF0A" w14:textId="77777777" w:rsidR="00290CE8" w:rsidRPr="00540138" w:rsidRDefault="00BE5081" w:rsidP="00290CE8">
      <w:pPr>
        <w:pStyle w:val="PargrafodaLista"/>
        <w:numPr>
          <w:ilvl w:val="1"/>
          <w:numId w:val="2"/>
        </w:numPr>
        <w:jc w:val="both"/>
        <w:rPr>
          <w:rFonts w:ascii="Times New Roman" w:eastAsiaTheme="majorEastAsia" w:hAnsi="Times New Roman" w:cs="Times New Roman"/>
          <w:sz w:val="22"/>
          <w:szCs w:val="22"/>
        </w:rPr>
      </w:pPr>
      <w:r w:rsidRPr="00540138">
        <w:rPr>
          <w:rFonts w:ascii="Times New Roman" w:eastAsiaTheme="majorEastAsia" w:hAnsi="Times New Roman" w:cs="Times New Roman"/>
          <w:sz w:val="22"/>
          <w:szCs w:val="22"/>
        </w:rPr>
        <w:t xml:space="preserve"> Manter durante toda a execução do contrato, em compatibilidade com as obrigações por ele assumidas, todas as condições de habilitação e qualificação exigidas na licitação. </w:t>
      </w:r>
    </w:p>
    <w:p w14:paraId="51824AF4" w14:textId="71E4FA17" w:rsidR="00290CE8" w:rsidRPr="00540138" w:rsidRDefault="00BE5081" w:rsidP="00540138">
      <w:pPr>
        <w:pStyle w:val="PargrafodaLista"/>
        <w:numPr>
          <w:ilvl w:val="1"/>
          <w:numId w:val="2"/>
        </w:numPr>
        <w:jc w:val="both"/>
        <w:rPr>
          <w:rFonts w:ascii="Times New Roman" w:eastAsiaTheme="majorEastAsia" w:hAnsi="Times New Roman" w:cs="Times New Roman"/>
          <w:sz w:val="22"/>
          <w:szCs w:val="22"/>
        </w:rPr>
      </w:pPr>
      <w:r w:rsidRPr="00540138">
        <w:rPr>
          <w:rFonts w:ascii="Times New Roman" w:eastAsiaTheme="majorEastAsia" w:hAnsi="Times New Roman" w:cs="Times New Roman"/>
          <w:sz w:val="22"/>
          <w:szCs w:val="22"/>
        </w:rPr>
        <w:t xml:space="preserve"> Fornecer o objeto obedecendo às quantidades requisitadas, qualidade, horários, prazos e locais estabelecidos para a entrega.</w:t>
      </w:r>
    </w:p>
    <w:p w14:paraId="60E6A603" w14:textId="03433B48" w:rsidR="00540138" w:rsidRPr="009D2DA2" w:rsidRDefault="00BE5081" w:rsidP="009D2DA2">
      <w:pPr>
        <w:pStyle w:val="PargrafodaLista"/>
        <w:numPr>
          <w:ilvl w:val="1"/>
          <w:numId w:val="2"/>
        </w:numPr>
        <w:jc w:val="both"/>
        <w:rPr>
          <w:rFonts w:ascii="Times New Roman" w:eastAsiaTheme="majorEastAsia" w:hAnsi="Times New Roman" w:cs="Times New Roman"/>
          <w:sz w:val="22"/>
          <w:szCs w:val="22"/>
        </w:rPr>
      </w:pPr>
      <w:r w:rsidRPr="009D2DA2">
        <w:rPr>
          <w:rFonts w:ascii="Times New Roman" w:eastAsiaTheme="majorEastAsia" w:hAnsi="Times New Roman" w:cs="Times New Roman"/>
          <w:sz w:val="22"/>
          <w:szCs w:val="22"/>
        </w:rPr>
        <w:t xml:space="preserve">Ademais, a contratação do referido objeto deverá obedecer, no que couber, ao disposto na Lei nº 14.133/21, de 01 de abril de 2021 e o Decreto nº 47.133/2023 e suas alterações. </w:t>
      </w:r>
      <w:bookmarkEnd w:id="1"/>
      <w:bookmarkEnd w:id="2"/>
      <w:bookmarkEnd w:id="5"/>
    </w:p>
    <w:p w14:paraId="7D732BC9" w14:textId="21C63807" w:rsidR="00F4488D" w:rsidRPr="00B606BA" w:rsidRDefault="00F4488D" w:rsidP="00A63DF0">
      <w:pPr>
        <w:pStyle w:val="Nivel01"/>
      </w:pPr>
      <w:r w:rsidRPr="00B606BA">
        <w:t>ENTREGA E CRITÉRIO DE ACEITAÇÃO DO OBJETO</w:t>
      </w:r>
    </w:p>
    <w:p w14:paraId="43EBA29E" w14:textId="4844935B" w:rsidR="00540138" w:rsidRPr="009D2DA2" w:rsidRDefault="00B606BA" w:rsidP="00BD3C10">
      <w:pPr>
        <w:pStyle w:val="PargrafodaLista"/>
        <w:numPr>
          <w:ilvl w:val="1"/>
          <w:numId w:val="2"/>
        </w:numPr>
        <w:jc w:val="both"/>
        <w:rPr>
          <w:rFonts w:ascii="Times New Roman" w:eastAsiaTheme="majorEastAsia" w:hAnsi="Times New Roman" w:cs="Times New Roman"/>
          <w:sz w:val="22"/>
          <w:szCs w:val="22"/>
        </w:rPr>
      </w:pPr>
      <w:r w:rsidRPr="009D2DA2">
        <w:rPr>
          <w:rFonts w:ascii="Times New Roman" w:eastAsiaTheme="majorEastAsia" w:hAnsi="Times New Roman" w:cs="Times New Roman"/>
          <w:sz w:val="22"/>
          <w:szCs w:val="22"/>
        </w:rPr>
        <w:t xml:space="preserve">O prazo do contrato para execução dos serviços, descrito neste termo de referência, será de 12 (doze) meses, prorrogáveis por iguais períodos, contados a partir da data de assinatura do contrato. </w:t>
      </w:r>
    </w:p>
    <w:p w14:paraId="55F2F053" w14:textId="47A2146F" w:rsidR="00B606BA" w:rsidRPr="009D2DA2" w:rsidRDefault="00B606BA" w:rsidP="00BD3C10">
      <w:pPr>
        <w:pStyle w:val="PargrafodaLista"/>
        <w:numPr>
          <w:ilvl w:val="1"/>
          <w:numId w:val="2"/>
        </w:numPr>
        <w:jc w:val="both"/>
        <w:rPr>
          <w:rFonts w:ascii="Times New Roman" w:eastAsiaTheme="majorEastAsia" w:hAnsi="Times New Roman" w:cs="Times New Roman"/>
          <w:sz w:val="22"/>
          <w:szCs w:val="22"/>
        </w:rPr>
      </w:pPr>
      <w:r w:rsidRPr="009D2DA2">
        <w:rPr>
          <w:rFonts w:ascii="Times New Roman" w:eastAsiaTheme="majorEastAsia" w:hAnsi="Times New Roman" w:cs="Times New Roman"/>
          <w:sz w:val="22"/>
          <w:szCs w:val="22"/>
        </w:rPr>
        <w:t xml:space="preserve"> Dar-se-á a entrega conforme solicitação da Secretaria de Saúde, através de emissão de uma ordem de início dos Serviços. O prazo máximo para disponibilização dos veículos será de até 05 (cinco) dias, contados a partir desta solicitação por escrito;</w:t>
      </w:r>
    </w:p>
    <w:p w14:paraId="640DE2DB" w14:textId="34010504" w:rsidR="00B606BA" w:rsidRPr="009D2DA2" w:rsidRDefault="00B606BA" w:rsidP="00BD3C10">
      <w:pPr>
        <w:pStyle w:val="PargrafodaLista"/>
        <w:numPr>
          <w:ilvl w:val="1"/>
          <w:numId w:val="2"/>
        </w:numPr>
        <w:jc w:val="both"/>
        <w:rPr>
          <w:rFonts w:ascii="Times New Roman" w:eastAsiaTheme="majorEastAsia" w:hAnsi="Times New Roman" w:cs="Times New Roman"/>
          <w:sz w:val="22"/>
          <w:szCs w:val="22"/>
        </w:rPr>
      </w:pPr>
      <w:r w:rsidRPr="009D2DA2">
        <w:rPr>
          <w:rFonts w:ascii="Times New Roman" w:eastAsiaTheme="majorEastAsia" w:hAnsi="Times New Roman" w:cs="Times New Roman"/>
          <w:sz w:val="22"/>
          <w:szCs w:val="22"/>
        </w:rPr>
        <w:t xml:space="preserve">O Local de entrega será </w:t>
      </w:r>
      <w:r w:rsidR="00FA30A0" w:rsidRPr="009D2DA2">
        <w:rPr>
          <w:rFonts w:ascii="Times New Roman" w:eastAsiaTheme="majorEastAsia" w:hAnsi="Times New Roman" w:cs="Times New Roman"/>
          <w:sz w:val="22"/>
          <w:szCs w:val="22"/>
        </w:rPr>
        <w:t xml:space="preserve">na </w:t>
      </w:r>
      <w:r w:rsidR="00AA6F98" w:rsidRPr="001D50FA">
        <w:rPr>
          <w:rFonts w:ascii="Times New Roman" w:eastAsiaTheme="majorEastAsia" w:hAnsi="Times New Roman" w:cs="Times New Roman"/>
          <w:sz w:val="22"/>
          <w:szCs w:val="22"/>
        </w:rPr>
        <w:t>Avenida Saquarema, 4299 – Porto da Roça, Saquarema, RJ</w:t>
      </w:r>
      <w:r w:rsidR="00FA30A0" w:rsidRPr="009D2DA2">
        <w:rPr>
          <w:rFonts w:ascii="Times New Roman" w:eastAsiaTheme="majorEastAsia" w:hAnsi="Times New Roman" w:cs="Times New Roman"/>
          <w:sz w:val="22"/>
          <w:szCs w:val="22"/>
        </w:rPr>
        <w:t xml:space="preserve">, Saquarema, </w:t>
      </w:r>
      <w:r w:rsidRPr="009D2DA2">
        <w:rPr>
          <w:rFonts w:ascii="Times New Roman" w:eastAsiaTheme="majorEastAsia" w:hAnsi="Times New Roman" w:cs="Times New Roman"/>
          <w:sz w:val="22"/>
          <w:szCs w:val="22"/>
        </w:rPr>
        <w:t>no horário de 9</w:t>
      </w:r>
      <w:r w:rsidR="00540138" w:rsidRPr="009D2DA2">
        <w:rPr>
          <w:rFonts w:ascii="Times New Roman" w:eastAsiaTheme="majorEastAsia" w:hAnsi="Times New Roman" w:cs="Times New Roman"/>
          <w:sz w:val="22"/>
          <w:szCs w:val="22"/>
        </w:rPr>
        <w:t>h</w:t>
      </w:r>
      <w:r w:rsidRPr="009D2DA2">
        <w:rPr>
          <w:rFonts w:ascii="Times New Roman" w:eastAsiaTheme="majorEastAsia" w:hAnsi="Times New Roman" w:cs="Times New Roman"/>
          <w:sz w:val="22"/>
          <w:szCs w:val="22"/>
        </w:rPr>
        <w:t xml:space="preserve"> às 17 horas. </w:t>
      </w:r>
    </w:p>
    <w:p w14:paraId="3E556F6B" w14:textId="465FE9D0" w:rsidR="00FA30A0" w:rsidRPr="009D2DA2" w:rsidRDefault="00FA30A0" w:rsidP="00BD3C10">
      <w:pPr>
        <w:pStyle w:val="PargrafodaLista"/>
        <w:numPr>
          <w:ilvl w:val="1"/>
          <w:numId w:val="2"/>
        </w:numPr>
        <w:jc w:val="both"/>
        <w:rPr>
          <w:rFonts w:ascii="Times New Roman" w:eastAsiaTheme="majorEastAsia" w:hAnsi="Times New Roman" w:cs="Times New Roman"/>
          <w:sz w:val="22"/>
          <w:szCs w:val="22"/>
        </w:rPr>
      </w:pPr>
      <w:r w:rsidRPr="009D2DA2">
        <w:rPr>
          <w:rFonts w:ascii="Times New Roman" w:eastAsiaTheme="majorEastAsia" w:hAnsi="Times New Roman" w:cs="Times New Roman"/>
          <w:sz w:val="22"/>
          <w:szCs w:val="22"/>
        </w:rPr>
        <w:t xml:space="preserve">O fornecedor deverá apresentar nota especificando os veículos entregues. </w:t>
      </w:r>
    </w:p>
    <w:p w14:paraId="01EBD629" w14:textId="77777777" w:rsidR="00BD3C10" w:rsidRDefault="00DD5C83" w:rsidP="00BD3C10">
      <w:pPr>
        <w:pStyle w:val="PargrafodaLista"/>
        <w:numPr>
          <w:ilvl w:val="1"/>
          <w:numId w:val="2"/>
        </w:numPr>
        <w:jc w:val="both"/>
        <w:rPr>
          <w:rFonts w:ascii="Times New Roman" w:eastAsiaTheme="majorEastAsia" w:hAnsi="Times New Roman" w:cs="Times New Roman"/>
          <w:sz w:val="22"/>
          <w:szCs w:val="22"/>
        </w:rPr>
      </w:pPr>
      <w:r w:rsidRPr="00DD5C83">
        <w:rPr>
          <w:rFonts w:ascii="Times New Roman" w:eastAsiaTheme="majorEastAsia" w:hAnsi="Times New Roman" w:cs="Times New Roman"/>
          <w:sz w:val="22"/>
          <w:szCs w:val="22"/>
        </w:rPr>
        <w:t>Os veículos deverão ser de propriedade da Contratada, não aceitando subcontratação, e estarem em perfeitas condições de uso e apresentação, devendo ser disponibilizado devidamente registrado e licenciado, e possuir todas as características e especificações constantes nos objetos, observadas as características originais de fábricas, assim como também os acessórios opcionais instalados e os equipamentos de segurança, e todos os equipamentos obrigatórios exigidos pela Legislação de Trânsito;</w:t>
      </w:r>
    </w:p>
    <w:p w14:paraId="0252EEFC" w14:textId="18DFD0DB" w:rsidR="00AA6F98" w:rsidRDefault="00FA30A0" w:rsidP="00BD3C10">
      <w:pPr>
        <w:pStyle w:val="PargrafodaLista"/>
        <w:numPr>
          <w:ilvl w:val="1"/>
          <w:numId w:val="2"/>
        </w:numPr>
        <w:jc w:val="both"/>
        <w:rPr>
          <w:rFonts w:ascii="Times New Roman" w:eastAsiaTheme="majorEastAsia" w:hAnsi="Times New Roman" w:cs="Times New Roman"/>
          <w:sz w:val="22"/>
          <w:szCs w:val="22"/>
        </w:rPr>
      </w:pPr>
      <w:r w:rsidRPr="00BD3C10">
        <w:rPr>
          <w:rFonts w:ascii="Times New Roman" w:eastAsiaTheme="majorEastAsia" w:hAnsi="Times New Roman" w:cs="Times New Roman"/>
          <w:sz w:val="22"/>
          <w:szCs w:val="22"/>
        </w:rPr>
        <w:t>Os veículos deverão estar todos licenciados e emplacados no Estado do Rio de Janeiro, com IPVA e seguro obrigatório (DPVAT) periodicamente quitados</w:t>
      </w:r>
      <w:r w:rsidR="00AA6F98">
        <w:rPr>
          <w:rFonts w:ascii="Times New Roman" w:eastAsiaTheme="majorEastAsia" w:hAnsi="Times New Roman" w:cs="Times New Roman"/>
          <w:sz w:val="22"/>
          <w:szCs w:val="22"/>
        </w:rPr>
        <w:t>;</w:t>
      </w:r>
    </w:p>
    <w:p w14:paraId="43402E5B" w14:textId="0FD1E535" w:rsidR="00BD3C10" w:rsidRPr="00BD3C10" w:rsidRDefault="00FA30A0" w:rsidP="00BD3C10">
      <w:pPr>
        <w:pStyle w:val="PargrafodaLista"/>
        <w:numPr>
          <w:ilvl w:val="1"/>
          <w:numId w:val="2"/>
        </w:numPr>
        <w:jc w:val="both"/>
        <w:rPr>
          <w:rFonts w:ascii="Times New Roman" w:eastAsiaTheme="majorEastAsia" w:hAnsi="Times New Roman" w:cs="Times New Roman"/>
          <w:sz w:val="22"/>
          <w:szCs w:val="22"/>
        </w:rPr>
      </w:pPr>
      <w:r w:rsidRPr="00BD3C10">
        <w:rPr>
          <w:rFonts w:ascii="Times New Roman" w:eastAsiaTheme="majorEastAsia" w:hAnsi="Times New Roman" w:cs="Times New Roman"/>
          <w:sz w:val="22"/>
          <w:szCs w:val="22"/>
        </w:rPr>
        <w:t>Certificado de Cadastro no DETRO/RJ, válido e vigente, comprovando ser a empresa pessoa jurídica legalmente constituída para o exercício de atividade econômica de transporte rodoviário intermunicipal de passageiros sob o Regime de Fretamento Contínuo, Eventual e Turístico com frota própria.</w:t>
      </w:r>
    </w:p>
    <w:p w14:paraId="0566E583" w14:textId="77777777" w:rsidR="00BD3C10" w:rsidRPr="00BD3C10" w:rsidRDefault="00FA30A0" w:rsidP="00BD3C10">
      <w:pPr>
        <w:pStyle w:val="PargrafodaLista"/>
        <w:numPr>
          <w:ilvl w:val="1"/>
          <w:numId w:val="2"/>
        </w:numPr>
        <w:jc w:val="both"/>
        <w:rPr>
          <w:rFonts w:ascii="Times New Roman" w:eastAsiaTheme="majorEastAsia" w:hAnsi="Times New Roman" w:cs="Times New Roman"/>
          <w:sz w:val="22"/>
          <w:szCs w:val="22"/>
        </w:rPr>
      </w:pPr>
      <w:r w:rsidRPr="00BD3C10">
        <w:rPr>
          <w:rFonts w:ascii="Times New Roman" w:eastAsiaTheme="majorEastAsia" w:hAnsi="Times New Roman" w:cs="Times New Roman"/>
          <w:sz w:val="22"/>
          <w:szCs w:val="22"/>
        </w:rPr>
        <w:t>Ser entregues à Prefeitura Municipal de Saquarema com as taxas de emplacamento, licenciamento e Seguro Obrigatório DPVAT pagos, com os Certificados de Registro de Licenciamento do Veículo (CRV/CRLV), e com o pagamento do frete, tributos, encargos sociais, e quaisquer outras despesas que incidam ou venham a incidir no preço proposto;</w:t>
      </w:r>
    </w:p>
    <w:p w14:paraId="30AA3FCD" w14:textId="2430F655" w:rsidR="00B606BA" w:rsidRPr="00BD3C10" w:rsidRDefault="00FA30A0" w:rsidP="00BD3C10">
      <w:pPr>
        <w:pStyle w:val="PargrafodaLista"/>
        <w:numPr>
          <w:ilvl w:val="1"/>
          <w:numId w:val="2"/>
        </w:numPr>
        <w:jc w:val="both"/>
        <w:rPr>
          <w:rFonts w:ascii="Times New Roman" w:eastAsiaTheme="majorEastAsia" w:hAnsi="Times New Roman" w:cs="Times New Roman"/>
          <w:sz w:val="22"/>
          <w:szCs w:val="22"/>
        </w:rPr>
      </w:pPr>
      <w:r w:rsidRPr="00BD3C10">
        <w:rPr>
          <w:rFonts w:ascii="Times New Roman" w:eastAsiaTheme="majorEastAsia" w:hAnsi="Times New Roman" w:cs="Times New Roman"/>
          <w:sz w:val="22"/>
          <w:szCs w:val="22"/>
        </w:rPr>
        <w:t>Os veículos deverão ser mantidos com a documentação em dia e em condições de circulação, de acordo com a legislação de trânsito em vigor.</w:t>
      </w:r>
    </w:p>
    <w:p w14:paraId="26932FD0" w14:textId="3E138479" w:rsidR="00222519" w:rsidRPr="00BD3C10" w:rsidRDefault="00222519" w:rsidP="00BD3C10">
      <w:pPr>
        <w:pStyle w:val="PargrafodaLista"/>
        <w:numPr>
          <w:ilvl w:val="1"/>
          <w:numId w:val="2"/>
        </w:numPr>
        <w:jc w:val="both"/>
        <w:rPr>
          <w:rFonts w:ascii="Times New Roman" w:eastAsiaTheme="majorEastAsia" w:hAnsi="Times New Roman" w:cs="Times New Roman"/>
          <w:sz w:val="22"/>
          <w:szCs w:val="22"/>
        </w:rPr>
      </w:pPr>
      <w:r w:rsidRPr="00BD3C10">
        <w:rPr>
          <w:rFonts w:ascii="Times New Roman" w:eastAsiaTheme="majorEastAsia" w:hAnsi="Times New Roman" w:cs="Times New Roman"/>
          <w:sz w:val="22"/>
          <w:szCs w:val="22"/>
        </w:rPr>
        <w:t xml:space="preserve">Os veículos deverão ser zero quilômetro e contendo todas as especificações deste Termo de Referência. </w:t>
      </w:r>
    </w:p>
    <w:p w14:paraId="79ED75E5" w14:textId="07E38F0F" w:rsidR="009235B3" w:rsidRPr="004E0675" w:rsidRDefault="00E713C6" w:rsidP="00A63DF0">
      <w:pPr>
        <w:pStyle w:val="Nivel01"/>
      </w:pPr>
      <w:r w:rsidRPr="004E0675">
        <w:lastRenderedPageBreak/>
        <w:t>DO ARMAZENAMENTO:</w:t>
      </w:r>
    </w:p>
    <w:p w14:paraId="3C7831DE" w14:textId="7EB801CA" w:rsidR="001D50FA" w:rsidRPr="001D50FA" w:rsidRDefault="001D50FA" w:rsidP="001D50FA">
      <w:pPr>
        <w:pStyle w:val="PargrafodaLista"/>
        <w:numPr>
          <w:ilvl w:val="1"/>
          <w:numId w:val="2"/>
        </w:numPr>
        <w:jc w:val="both"/>
        <w:rPr>
          <w:rFonts w:ascii="Times New Roman" w:eastAsiaTheme="majorEastAsia" w:hAnsi="Times New Roman" w:cs="Times New Roman"/>
          <w:sz w:val="22"/>
          <w:szCs w:val="22"/>
        </w:rPr>
      </w:pPr>
      <w:r w:rsidRPr="001D50FA">
        <w:rPr>
          <w:rFonts w:ascii="Times New Roman" w:eastAsiaTheme="majorEastAsia" w:hAnsi="Times New Roman" w:cs="Times New Roman"/>
          <w:sz w:val="22"/>
          <w:szCs w:val="22"/>
        </w:rPr>
        <w:t>A Secretaria Municipal de Saúde conta com garagem</w:t>
      </w:r>
      <w:r>
        <w:rPr>
          <w:rFonts w:ascii="Times New Roman" w:eastAsiaTheme="majorEastAsia" w:hAnsi="Times New Roman" w:cs="Times New Roman"/>
          <w:sz w:val="22"/>
          <w:szCs w:val="22"/>
        </w:rPr>
        <w:t xml:space="preserve"> coberta</w:t>
      </w:r>
      <w:r w:rsidRPr="001D50FA">
        <w:rPr>
          <w:rFonts w:ascii="Times New Roman" w:eastAsiaTheme="majorEastAsia" w:hAnsi="Times New Roman" w:cs="Times New Roman"/>
          <w:sz w:val="22"/>
          <w:szCs w:val="22"/>
        </w:rPr>
        <w:t xml:space="preserve"> localizada </w:t>
      </w:r>
      <w:r>
        <w:rPr>
          <w:rFonts w:ascii="Times New Roman" w:eastAsiaTheme="majorEastAsia" w:hAnsi="Times New Roman" w:cs="Times New Roman"/>
          <w:sz w:val="22"/>
          <w:szCs w:val="22"/>
        </w:rPr>
        <w:t xml:space="preserve">na </w:t>
      </w:r>
      <w:r w:rsidRPr="001D50FA">
        <w:rPr>
          <w:rFonts w:ascii="Times New Roman" w:eastAsiaTheme="majorEastAsia" w:hAnsi="Times New Roman" w:cs="Times New Roman"/>
          <w:sz w:val="22"/>
          <w:szCs w:val="22"/>
        </w:rPr>
        <w:t>Avenida Saquarema, 4299 – Porto da Roça, Saquarema, RJ</w:t>
      </w:r>
      <w:r>
        <w:rPr>
          <w:rFonts w:ascii="Times New Roman" w:eastAsiaTheme="majorEastAsia" w:hAnsi="Times New Roman" w:cs="Times New Roman"/>
          <w:sz w:val="22"/>
          <w:szCs w:val="22"/>
        </w:rPr>
        <w:t>;</w:t>
      </w:r>
    </w:p>
    <w:p w14:paraId="380C781F" w14:textId="38065037" w:rsidR="00631A63" w:rsidRPr="004E0675" w:rsidRDefault="001D6A6D" w:rsidP="00A63DF0">
      <w:pPr>
        <w:pStyle w:val="Nivel01"/>
      </w:pPr>
      <w:r w:rsidRPr="004E0675">
        <w:t>DOCUMENTAÇÃO:</w:t>
      </w:r>
    </w:p>
    <w:p w14:paraId="242A7726" w14:textId="1724A463" w:rsidR="00464D81" w:rsidRPr="00892601" w:rsidRDefault="00464D81" w:rsidP="00892601">
      <w:pPr>
        <w:pStyle w:val="PargrafodaLista"/>
        <w:numPr>
          <w:ilvl w:val="1"/>
          <w:numId w:val="2"/>
        </w:numPr>
        <w:jc w:val="both"/>
        <w:rPr>
          <w:rFonts w:ascii="Times New Roman" w:eastAsiaTheme="majorEastAsia" w:hAnsi="Times New Roman" w:cs="Times New Roman"/>
          <w:sz w:val="22"/>
          <w:szCs w:val="22"/>
        </w:rPr>
      </w:pPr>
      <w:r w:rsidRPr="00892601">
        <w:rPr>
          <w:rFonts w:ascii="Times New Roman" w:eastAsiaTheme="majorEastAsia" w:hAnsi="Times New Roman" w:cs="Times New Roman"/>
          <w:sz w:val="22"/>
          <w:szCs w:val="22"/>
        </w:rPr>
        <w:t>Acompanhar a nota fiscal e outros documentos que comprovem a origem e a rastreabilidade dos produtos.</w:t>
      </w:r>
    </w:p>
    <w:p w14:paraId="6F32F342" w14:textId="13CA998F" w:rsidR="00464D81" w:rsidRPr="00892601" w:rsidRDefault="00464D81" w:rsidP="00892601">
      <w:pPr>
        <w:pStyle w:val="PargrafodaLista"/>
        <w:numPr>
          <w:ilvl w:val="1"/>
          <w:numId w:val="2"/>
        </w:numPr>
        <w:jc w:val="both"/>
        <w:rPr>
          <w:rFonts w:ascii="Times New Roman" w:eastAsiaTheme="majorEastAsia" w:hAnsi="Times New Roman" w:cs="Times New Roman"/>
          <w:sz w:val="22"/>
          <w:szCs w:val="22"/>
        </w:rPr>
      </w:pPr>
      <w:r w:rsidRPr="00892601">
        <w:rPr>
          <w:rFonts w:ascii="Times New Roman" w:eastAsiaTheme="majorEastAsia" w:hAnsi="Times New Roman" w:cs="Times New Roman"/>
          <w:sz w:val="22"/>
          <w:szCs w:val="22"/>
        </w:rPr>
        <w:t>Verificar se o fornecedor possui certificações de qualidade e conformidade com a legislação vigente.</w:t>
      </w:r>
    </w:p>
    <w:p w14:paraId="2615839A" w14:textId="108D2DE5" w:rsidR="006D5FA5" w:rsidRPr="003F3391" w:rsidRDefault="006D5FA5" w:rsidP="00A63DF0">
      <w:pPr>
        <w:pStyle w:val="Nivel01"/>
      </w:pPr>
      <w:r w:rsidRPr="003F3391">
        <w:t>S</w:t>
      </w:r>
      <w:r w:rsidR="007A7288" w:rsidRPr="003F3391">
        <w:t>USTENTABILIDADE</w:t>
      </w:r>
    </w:p>
    <w:p w14:paraId="44F542DF" w14:textId="0A5BF1AD" w:rsidR="00F56FC0" w:rsidRPr="00892601" w:rsidRDefault="00F6558C" w:rsidP="00892601">
      <w:pPr>
        <w:pStyle w:val="PargrafodaLista"/>
        <w:numPr>
          <w:ilvl w:val="1"/>
          <w:numId w:val="2"/>
        </w:numPr>
        <w:jc w:val="both"/>
        <w:rPr>
          <w:rFonts w:ascii="Times New Roman" w:eastAsiaTheme="majorEastAsia" w:hAnsi="Times New Roman" w:cs="Times New Roman"/>
          <w:sz w:val="22"/>
          <w:szCs w:val="22"/>
        </w:rPr>
      </w:pPr>
      <w:r w:rsidRPr="00892601">
        <w:rPr>
          <w:rFonts w:ascii="Times New Roman" w:eastAsiaTheme="majorEastAsia" w:hAnsi="Times New Roman" w:cs="Times New Roman"/>
          <w:sz w:val="22"/>
          <w:szCs w:val="22"/>
        </w:rPr>
        <w:t xml:space="preserve">Devido ao objeto causar impactos ambientais, aos fornecedores em requisitos para aquisição, será especificado que: </w:t>
      </w:r>
    </w:p>
    <w:p w14:paraId="4D11665C" w14:textId="7DAC8183" w:rsidR="00F56FC0" w:rsidRPr="00892601" w:rsidRDefault="00F6558C" w:rsidP="00892601">
      <w:pPr>
        <w:pStyle w:val="PargrafodaLista"/>
        <w:numPr>
          <w:ilvl w:val="1"/>
          <w:numId w:val="2"/>
        </w:numPr>
        <w:jc w:val="both"/>
        <w:rPr>
          <w:rFonts w:ascii="Times New Roman" w:eastAsiaTheme="majorEastAsia" w:hAnsi="Times New Roman" w:cs="Times New Roman"/>
          <w:sz w:val="22"/>
          <w:szCs w:val="22"/>
        </w:rPr>
      </w:pPr>
      <w:r w:rsidRPr="00892601">
        <w:rPr>
          <w:rFonts w:ascii="Times New Roman" w:eastAsiaTheme="majorEastAsia" w:hAnsi="Times New Roman" w:cs="Times New Roman"/>
          <w:sz w:val="22"/>
          <w:szCs w:val="22"/>
        </w:rPr>
        <w:t xml:space="preserve"> Deverá atender aos limites máximos de ruídos fixados nas Resoluções Conama no 1, de 11/02/1993, e no 272 de 14/09/2000, e legislação correlata; </w:t>
      </w:r>
    </w:p>
    <w:p w14:paraId="5C495062" w14:textId="6E264BDB" w:rsidR="00F56FC0" w:rsidRPr="00892601" w:rsidRDefault="00F6558C" w:rsidP="00892601">
      <w:pPr>
        <w:pStyle w:val="PargrafodaLista"/>
        <w:numPr>
          <w:ilvl w:val="1"/>
          <w:numId w:val="2"/>
        </w:numPr>
        <w:jc w:val="both"/>
        <w:rPr>
          <w:rFonts w:ascii="Times New Roman" w:eastAsiaTheme="majorEastAsia" w:hAnsi="Times New Roman" w:cs="Times New Roman"/>
          <w:sz w:val="22"/>
          <w:szCs w:val="22"/>
        </w:rPr>
      </w:pPr>
      <w:r w:rsidRPr="00892601">
        <w:rPr>
          <w:rFonts w:ascii="Times New Roman" w:eastAsiaTheme="majorEastAsia" w:hAnsi="Times New Roman" w:cs="Times New Roman"/>
          <w:sz w:val="22"/>
          <w:szCs w:val="22"/>
        </w:rPr>
        <w:t>O veículo deverá atender às especificações das Resoluções 415/2009 do Conama e a 65/2011 da ANP, no que tange a utilização do combustível diesel S10 ou norma própria para outro combustível.</w:t>
      </w:r>
    </w:p>
    <w:p w14:paraId="084EC030" w14:textId="708EAAAA" w:rsidR="00F56FC0" w:rsidRPr="00892601" w:rsidRDefault="00F6558C" w:rsidP="00892601">
      <w:pPr>
        <w:pStyle w:val="PargrafodaLista"/>
        <w:numPr>
          <w:ilvl w:val="1"/>
          <w:numId w:val="2"/>
        </w:numPr>
        <w:jc w:val="both"/>
        <w:rPr>
          <w:rFonts w:ascii="Times New Roman" w:eastAsiaTheme="majorEastAsia" w:hAnsi="Times New Roman" w:cs="Times New Roman"/>
          <w:sz w:val="22"/>
          <w:szCs w:val="22"/>
        </w:rPr>
      </w:pPr>
      <w:r w:rsidRPr="00892601">
        <w:rPr>
          <w:rFonts w:ascii="Times New Roman" w:eastAsiaTheme="majorEastAsia" w:hAnsi="Times New Roman" w:cs="Times New Roman"/>
          <w:sz w:val="22"/>
          <w:szCs w:val="22"/>
        </w:rPr>
        <w:t xml:space="preserve"> Orientar seus empregados sobre prevenção e controle de risco aos trabalhadores, bem como sobre práticas socioambientais para economia de energia, de água e redução de geração de resíduos sólidos no ambiente onde se prestará o serviço</w:t>
      </w:r>
    </w:p>
    <w:p w14:paraId="2694F6BD" w14:textId="5D9D17C9" w:rsidR="00F56FC0" w:rsidRPr="00892601" w:rsidRDefault="00F6558C" w:rsidP="00892601">
      <w:pPr>
        <w:pStyle w:val="PargrafodaLista"/>
        <w:numPr>
          <w:ilvl w:val="1"/>
          <w:numId w:val="2"/>
        </w:numPr>
        <w:jc w:val="both"/>
        <w:rPr>
          <w:rFonts w:ascii="Times New Roman" w:eastAsiaTheme="majorEastAsia" w:hAnsi="Times New Roman" w:cs="Times New Roman"/>
          <w:sz w:val="22"/>
          <w:szCs w:val="22"/>
        </w:rPr>
      </w:pPr>
      <w:r w:rsidRPr="00892601">
        <w:rPr>
          <w:rFonts w:ascii="Times New Roman" w:eastAsiaTheme="majorEastAsia" w:hAnsi="Times New Roman" w:cs="Times New Roman"/>
          <w:sz w:val="22"/>
          <w:szCs w:val="22"/>
        </w:rPr>
        <w:t xml:space="preserve"> Utilizar equipamentos e materiais de menor impacto ambiental</w:t>
      </w:r>
      <w:r w:rsidR="00F56FC0" w:rsidRPr="00892601">
        <w:rPr>
          <w:rFonts w:ascii="Times New Roman" w:eastAsiaTheme="majorEastAsia" w:hAnsi="Times New Roman" w:cs="Times New Roman"/>
          <w:sz w:val="22"/>
          <w:szCs w:val="22"/>
        </w:rPr>
        <w:t>;</w:t>
      </w:r>
    </w:p>
    <w:p w14:paraId="2D369B47" w14:textId="37DC825D" w:rsidR="00CF475B" w:rsidRPr="00892601" w:rsidRDefault="00F6558C" w:rsidP="00CF475B">
      <w:pPr>
        <w:pStyle w:val="PargrafodaLista"/>
        <w:numPr>
          <w:ilvl w:val="1"/>
          <w:numId w:val="2"/>
        </w:numPr>
        <w:jc w:val="both"/>
        <w:rPr>
          <w:rFonts w:ascii="Times New Roman" w:eastAsiaTheme="majorEastAsia" w:hAnsi="Times New Roman" w:cs="Times New Roman"/>
          <w:sz w:val="22"/>
          <w:szCs w:val="22"/>
        </w:rPr>
      </w:pPr>
      <w:r w:rsidRPr="00892601">
        <w:rPr>
          <w:rFonts w:ascii="Times New Roman" w:eastAsiaTheme="majorEastAsia" w:hAnsi="Times New Roman" w:cs="Times New Roman"/>
          <w:sz w:val="22"/>
          <w:szCs w:val="22"/>
        </w:rPr>
        <w:t xml:space="preserve"> Fornecer aos empregados os equipamentos de segurança que se fizerem necessários, para a execução do objeto e fiscalizar o uso, em especial pelo que consta da Norma Regulamentadora nº 6 do MTE;</w:t>
      </w:r>
    </w:p>
    <w:p w14:paraId="2D5D9DB3" w14:textId="31F242C0" w:rsidR="00F6558C" w:rsidRPr="00892601" w:rsidRDefault="00F6558C" w:rsidP="00892601">
      <w:pPr>
        <w:pStyle w:val="PargrafodaLista"/>
        <w:numPr>
          <w:ilvl w:val="1"/>
          <w:numId w:val="2"/>
        </w:numPr>
        <w:jc w:val="both"/>
        <w:rPr>
          <w:rFonts w:ascii="Times New Roman" w:eastAsiaTheme="majorEastAsia" w:hAnsi="Times New Roman" w:cs="Times New Roman"/>
          <w:sz w:val="22"/>
          <w:szCs w:val="22"/>
        </w:rPr>
      </w:pPr>
      <w:r w:rsidRPr="00F6558C">
        <w:t xml:space="preserve"> </w:t>
      </w:r>
      <w:r w:rsidRPr="00892601">
        <w:rPr>
          <w:rFonts w:ascii="Times New Roman" w:eastAsiaTheme="majorEastAsia" w:hAnsi="Times New Roman" w:cs="Times New Roman"/>
          <w:sz w:val="22"/>
          <w:szCs w:val="22"/>
        </w:rPr>
        <w:t>Destinar de forma ambientalmente adequada todos os materiais e equipamentos que foram utilizados no fornecimento do objeto; observar, durante a vigência do contrato, as práticas definidas na política de responsabilidade socioambiental do órgão, acerca de: Normas de segurança do trabalho; Redução no consumo de energia, água e demais recursos naturais;</w:t>
      </w:r>
    </w:p>
    <w:p w14:paraId="76032F22" w14:textId="0D989275" w:rsidR="00493198" w:rsidRPr="00892601" w:rsidRDefault="00F6558C" w:rsidP="00892601">
      <w:pPr>
        <w:pStyle w:val="PargrafodaLista"/>
        <w:numPr>
          <w:ilvl w:val="1"/>
          <w:numId w:val="2"/>
        </w:numPr>
        <w:jc w:val="both"/>
        <w:rPr>
          <w:rFonts w:ascii="Times New Roman" w:eastAsiaTheme="majorEastAsia" w:hAnsi="Times New Roman" w:cs="Times New Roman"/>
          <w:sz w:val="22"/>
          <w:szCs w:val="22"/>
        </w:rPr>
      </w:pPr>
      <w:r w:rsidRPr="00892601">
        <w:rPr>
          <w:rFonts w:ascii="Times New Roman" w:eastAsiaTheme="majorEastAsia" w:hAnsi="Times New Roman" w:cs="Times New Roman"/>
          <w:sz w:val="22"/>
          <w:szCs w:val="22"/>
        </w:rPr>
        <w:t xml:space="preserve"> Manter critérios especiais e privilegiados para aquisição de produtos e equipamentos que apresentem eficiência energética e redução de consumo.</w:t>
      </w:r>
    </w:p>
    <w:p w14:paraId="6756BB43" w14:textId="0FA3F628" w:rsidR="006D5FA5" w:rsidRPr="003F3391" w:rsidRDefault="002F3231" w:rsidP="00A63DF0">
      <w:pPr>
        <w:pStyle w:val="Nivel01"/>
      </w:pPr>
      <w:r w:rsidRPr="003F3391">
        <w:t>SUBCONTRATAÇÃO</w:t>
      </w:r>
    </w:p>
    <w:p w14:paraId="325E0502" w14:textId="2F85A418" w:rsidR="00493198" w:rsidRPr="00892601" w:rsidRDefault="006D5FA5" w:rsidP="00892601">
      <w:pPr>
        <w:pStyle w:val="PargrafodaLista"/>
        <w:numPr>
          <w:ilvl w:val="1"/>
          <w:numId w:val="2"/>
        </w:numPr>
        <w:jc w:val="both"/>
        <w:rPr>
          <w:rFonts w:ascii="Times New Roman" w:eastAsiaTheme="majorEastAsia" w:hAnsi="Times New Roman" w:cs="Times New Roman"/>
          <w:sz w:val="22"/>
          <w:szCs w:val="22"/>
        </w:rPr>
      </w:pPr>
      <w:r w:rsidRPr="00892601">
        <w:rPr>
          <w:rFonts w:ascii="Times New Roman" w:eastAsiaTheme="majorEastAsia" w:hAnsi="Times New Roman" w:cs="Times New Roman"/>
          <w:sz w:val="22"/>
          <w:szCs w:val="22"/>
        </w:rPr>
        <w:t>Não é admitida a subcontratação do objeto contratual.</w:t>
      </w:r>
    </w:p>
    <w:p w14:paraId="324D4E56" w14:textId="04937FB6" w:rsidR="000B46C3" w:rsidRPr="009B1339" w:rsidRDefault="000B46C3" w:rsidP="00A63DF0">
      <w:pPr>
        <w:pStyle w:val="Nivel01"/>
      </w:pPr>
      <w:r w:rsidRPr="009B1339">
        <w:t>DAS CONDIÇÕES DE GARANTIA DO OBJETO / DA VALIDADE DO OBJETO</w:t>
      </w:r>
    </w:p>
    <w:p w14:paraId="332F79FB" w14:textId="7AD1E2C2" w:rsidR="00ED28E5" w:rsidRPr="00892601" w:rsidRDefault="006E2BC5" w:rsidP="00892601">
      <w:pPr>
        <w:pStyle w:val="PargrafodaLista"/>
        <w:numPr>
          <w:ilvl w:val="1"/>
          <w:numId w:val="2"/>
        </w:numPr>
        <w:jc w:val="both"/>
        <w:rPr>
          <w:rFonts w:ascii="Times New Roman" w:eastAsiaTheme="majorEastAsia" w:hAnsi="Times New Roman" w:cs="Times New Roman"/>
          <w:sz w:val="22"/>
          <w:szCs w:val="22"/>
        </w:rPr>
      </w:pPr>
      <w:r w:rsidRPr="00892601">
        <w:rPr>
          <w:rFonts w:ascii="Times New Roman" w:eastAsiaTheme="majorEastAsia" w:hAnsi="Times New Roman" w:cs="Times New Roman"/>
          <w:sz w:val="22"/>
          <w:szCs w:val="22"/>
        </w:rPr>
        <w:t xml:space="preserve">Os </w:t>
      </w:r>
      <w:r w:rsidR="009B1339" w:rsidRPr="00892601">
        <w:rPr>
          <w:rFonts w:ascii="Times New Roman" w:eastAsiaTheme="majorEastAsia" w:hAnsi="Times New Roman" w:cs="Times New Roman"/>
          <w:sz w:val="22"/>
          <w:szCs w:val="22"/>
        </w:rPr>
        <w:t>veículos</w:t>
      </w:r>
      <w:r w:rsidRPr="00892601">
        <w:rPr>
          <w:rFonts w:ascii="Times New Roman" w:eastAsiaTheme="majorEastAsia" w:hAnsi="Times New Roman" w:cs="Times New Roman"/>
          <w:sz w:val="22"/>
          <w:szCs w:val="22"/>
        </w:rPr>
        <w:t xml:space="preserve"> entregues devem estar de acordo com as especificações estabelecidas</w:t>
      </w:r>
      <w:r w:rsidR="00392C69" w:rsidRPr="00892601">
        <w:rPr>
          <w:rFonts w:ascii="Times New Roman" w:eastAsiaTheme="majorEastAsia" w:hAnsi="Times New Roman" w:cs="Times New Roman"/>
          <w:sz w:val="22"/>
          <w:szCs w:val="22"/>
        </w:rPr>
        <w:t xml:space="preserve"> p</w:t>
      </w:r>
      <w:r w:rsidR="009B1339" w:rsidRPr="00892601">
        <w:rPr>
          <w:rFonts w:ascii="Times New Roman" w:eastAsiaTheme="majorEastAsia" w:hAnsi="Times New Roman" w:cs="Times New Roman"/>
          <w:sz w:val="22"/>
          <w:szCs w:val="22"/>
        </w:rPr>
        <w:t>or esse termo de referência</w:t>
      </w:r>
      <w:r w:rsidRPr="00892601">
        <w:rPr>
          <w:rFonts w:ascii="Times New Roman" w:eastAsiaTheme="majorEastAsia" w:hAnsi="Times New Roman" w:cs="Times New Roman"/>
          <w:sz w:val="22"/>
          <w:szCs w:val="22"/>
        </w:rPr>
        <w:t>, incluindo qualidade</w:t>
      </w:r>
      <w:r w:rsidR="009B1339" w:rsidRPr="00892601">
        <w:rPr>
          <w:rFonts w:ascii="Times New Roman" w:eastAsiaTheme="majorEastAsia" w:hAnsi="Times New Roman" w:cs="Times New Roman"/>
          <w:sz w:val="22"/>
          <w:szCs w:val="22"/>
        </w:rPr>
        <w:t xml:space="preserve"> e</w:t>
      </w:r>
      <w:r w:rsidR="00392C69" w:rsidRPr="00892601">
        <w:rPr>
          <w:rFonts w:ascii="Times New Roman" w:eastAsiaTheme="majorEastAsia" w:hAnsi="Times New Roman" w:cs="Times New Roman"/>
          <w:sz w:val="22"/>
          <w:szCs w:val="22"/>
        </w:rPr>
        <w:t xml:space="preserve"> garantia.</w:t>
      </w:r>
    </w:p>
    <w:p w14:paraId="4228A78D" w14:textId="4C91313F" w:rsidR="009B1339" w:rsidRPr="00892601" w:rsidRDefault="006E2BC5" w:rsidP="00892601">
      <w:pPr>
        <w:pStyle w:val="PargrafodaLista"/>
        <w:numPr>
          <w:ilvl w:val="1"/>
          <w:numId w:val="2"/>
        </w:numPr>
        <w:jc w:val="both"/>
        <w:rPr>
          <w:rFonts w:ascii="Times New Roman" w:eastAsiaTheme="majorEastAsia" w:hAnsi="Times New Roman" w:cs="Times New Roman"/>
          <w:sz w:val="22"/>
          <w:szCs w:val="22"/>
        </w:rPr>
      </w:pPr>
      <w:r w:rsidRPr="00892601">
        <w:rPr>
          <w:rFonts w:ascii="Times New Roman" w:eastAsiaTheme="majorEastAsia" w:hAnsi="Times New Roman" w:cs="Times New Roman"/>
          <w:sz w:val="22"/>
          <w:szCs w:val="22"/>
        </w:rPr>
        <w:lastRenderedPageBreak/>
        <w:t>O prazo de garantia é aquele estabelecido na Lei nº 8.078, de 11 de setembro de 1990 (Código de Defesa do Consumidor)</w:t>
      </w:r>
      <w:r w:rsidR="003C1EDE" w:rsidRPr="00892601">
        <w:rPr>
          <w:rFonts w:ascii="Times New Roman" w:eastAsiaTheme="majorEastAsia" w:hAnsi="Times New Roman" w:cs="Times New Roman"/>
          <w:sz w:val="22"/>
          <w:szCs w:val="22"/>
        </w:rPr>
        <w:t>;</w:t>
      </w:r>
    </w:p>
    <w:p w14:paraId="47EC9420" w14:textId="5B22E5DA" w:rsidR="0046587A" w:rsidRPr="00A002D4" w:rsidRDefault="00DB28A7" w:rsidP="00A63DF0">
      <w:pPr>
        <w:pStyle w:val="Nivel01"/>
        <w:rPr>
          <w:i/>
          <w:iCs/>
        </w:rPr>
      </w:pPr>
      <w:r w:rsidRPr="00A002D4">
        <w:t>DA GARANTIA DA EXECUÇÃO DO CONTRATO</w:t>
      </w:r>
    </w:p>
    <w:p w14:paraId="6E51B9BB" w14:textId="5313B47B" w:rsidR="005B7CDC" w:rsidRPr="009A3182" w:rsidRDefault="006D5FA5" w:rsidP="005B7CDC">
      <w:pPr>
        <w:pStyle w:val="PargrafodaLista"/>
        <w:numPr>
          <w:ilvl w:val="1"/>
          <w:numId w:val="2"/>
        </w:numPr>
        <w:jc w:val="both"/>
        <w:rPr>
          <w:rFonts w:ascii="Times New Roman" w:eastAsiaTheme="majorEastAsia" w:hAnsi="Times New Roman" w:cs="Times New Roman"/>
          <w:sz w:val="22"/>
          <w:szCs w:val="22"/>
        </w:rPr>
      </w:pPr>
      <w:r w:rsidRPr="00892601">
        <w:rPr>
          <w:rFonts w:ascii="Times New Roman" w:eastAsiaTheme="majorEastAsia" w:hAnsi="Times New Roman" w:cs="Times New Roman"/>
          <w:sz w:val="22"/>
          <w:szCs w:val="22"/>
        </w:rPr>
        <w:t xml:space="preserve">Não haverá exigência da garantia da contratação dos </w:t>
      </w:r>
      <w:hyperlink r:id="rId11" w:anchor="art96">
        <w:r w:rsidRPr="00892601">
          <w:rPr>
            <w:rFonts w:ascii="Times New Roman" w:eastAsiaTheme="majorEastAsia" w:hAnsi="Times New Roman" w:cs="Times New Roman"/>
            <w:sz w:val="22"/>
            <w:szCs w:val="22"/>
          </w:rPr>
          <w:t>artigos 96 e seguintes da Lei nº 14.133, de 2021</w:t>
        </w:r>
      </w:hyperlink>
      <w:r w:rsidRPr="00892601">
        <w:rPr>
          <w:rFonts w:ascii="Times New Roman" w:eastAsiaTheme="majorEastAsia" w:hAnsi="Times New Roman" w:cs="Times New Roman"/>
          <w:sz w:val="22"/>
          <w:szCs w:val="22"/>
        </w:rPr>
        <w:t>, pelas razões constantes do Estudo Técnico Preliminar.</w:t>
      </w:r>
    </w:p>
    <w:p w14:paraId="0999E90C" w14:textId="77777777" w:rsidR="00C236A1" w:rsidRPr="003F3391" w:rsidRDefault="00C236A1" w:rsidP="00A63DF0">
      <w:pPr>
        <w:pStyle w:val="Nivel01"/>
      </w:pPr>
      <w:r w:rsidRPr="003F3391">
        <w:t>MODELO DE GESTÃO DO CONTRATO</w:t>
      </w:r>
    </w:p>
    <w:p w14:paraId="708E2D39" w14:textId="77777777" w:rsidR="00C236A1" w:rsidRPr="00892601" w:rsidRDefault="00C236A1" w:rsidP="00892601">
      <w:pPr>
        <w:pStyle w:val="PargrafodaLista"/>
        <w:numPr>
          <w:ilvl w:val="1"/>
          <w:numId w:val="2"/>
        </w:numPr>
        <w:jc w:val="both"/>
        <w:rPr>
          <w:rFonts w:ascii="Times New Roman" w:eastAsiaTheme="majorEastAsia" w:hAnsi="Times New Roman" w:cs="Times New Roman"/>
          <w:sz w:val="22"/>
          <w:szCs w:val="22"/>
        </w:rPr>
      </w:pPr>
      <w:r w:rsidRPr="00892601">
        <w:rPr>
          <w:rFonts w:ascii="Times New Roman" w:eastAsiaTheme="majorEastAsia" w:hAnsi="Times New Roman" w:cs="Times New Roman"/>
          <w:sz w:val="22"/>
          <w:szCs w:val="22"/>
        </w:rPr>
        <w:t>O contrato deverá ser executado fielmente pelas partes, de acordo com as cláusulas avençadas e as normas da Lei nº 14.133, de 2021, e cada parte responderá pelas consequências de sua inexecução total ou parcial.</w:t>
      </w:r>
    </w:p>
    <w:p w14:paraId="5F06DD18" w14:textId="7D31FA62" w:rsidR="00C12B0D" w:rsidRPr="00892601" w:rsidRDefault="00C236A1" w:rsidP="00892601">
      <w:pPr>
        <w:pStyle w:val="PargrafodaLista"/>
        <w:numPr>
          <w:ilvl w:val="1"/>
          <w:numId w:val="2"/>
        </w:numPr>
        <w:jc w:val="both"/>
        <w:rPr>
          <w:rFonts w:ascii="Times New Roman" w:eastAsiaTheme="majorEastAsia" w:hAnsi="Times New Roman" w:cs="Times New Roman"/>
          <w:sz w:val="22"/>
          <w:szCs w:val="22"/>
        </w:rPr>
      </w:pPr>
      <w:r w:rsidRPr="00892601">
        <w:rPr>
          <w:rFonts w:ascii="Times New Roman" w:eastAsiaTheme="majorEastAsia" w:hAnsi="Times New Roman" w:cs="Times New Roman"/>
          <w:sz w:val="22"/>
          <w:szCs w:val="22"/>
        </w:rPr>
        <w:t>Em caso de impedimento, ordem de paralisação ou suspensão do contrato, o cronograma de execução será prorrogado automaticamente pelo tempo correspondente, anotadas tais circunstâncias mediante simples apostila.</w:t>
      </w:r>
    </w:p>
    <w:p w14:paraId="3020FA6E" w14:textId="77777777" w:rsidR="006D5FA5" w:rsidRPr="00892601" w:rsidRDefault="006D5FA5" w:rsidP="00892601">
      <w:pPr>
        <w:pStyle w:val="PargrafodaLista"/>
        <w:numPr>
          <w:ilvl w:val="1"/>
          <w:numId w:val="2"/>
        </w:numPr>
        <w:jc w:val="both"/>
        <w:rPr>
          <w:rFonts w:ascii="Times New Roman" w:eastAsiaTheme="majorEastAsia" w:hAnsi="Times New Roman" w:cs="Times New Roman"/>
          <w:sz w:val="22"/>
          <w:szCs w:val="22"/>
        </w:rPr>
      </w:pPr>
      <w:r w:rsidRPr="00892601">
        <w:rPr>
          <w:rFonts w:ascii="Times New Roman" w:eastAsiaTheme="majorEastAsia" w:hAnsi="Times New Roman" w:cs="Times New Roman"/>
          <w:sz w:val="22"/>
          <w:szCs w:val="22"/>
        </w:rPr>
        <w:t>As comunicações entre o órgão ou entidade e a contratada devem ser realizadas por escrito sempre que o ato exigir tal formalidade, admitindo-se o uso de mensagem eletrônica para esse fim.</w:t>
      </w:r>
    </w:p>
    <w:p w14:paraId="55FA4D75" w14:textId="1B5CC0E7" w:rsidR="006D5FA5" w:rsidRPr="00892601" w:rsidRDefault="006D5FA5" w:rsidP="00892601">
      <w:pPr>
        <w:pStyle w:val="PargrafodaLista"/>
        <w:numPr>
          <w:ilvl w:val="1"/>
          <w:numId w:val="2"/>
        </w:numPr>
        <w:jc w:val="both"/>
        <w:rPr>
          <w:rFonts w:ascii="Times New Roman" w:eastAsiaTheme="majorEastAsia" w:hAnsi="Times New Roman" w:cs="Times New Roman"/>
          <w:sz w:val="22"/>
          <w:szCs w:val="22"/>
        </w:rPr>
      </w:pPr>
      <w:r w:rsidRPr="00892601">
        <w:rPr>
          <w:rFonts w:ascii="Times New Roman" w:eastAsiaTheme="majorEastAsia" w:hAnsi="Times New Roman" w:cs="Times New Roman"/>
          <w:sz w:val="22"/>
          <w:szCs w:val="22"/>
        </w:rPr>
        <w:t>O órgão ou entidade poderá convocar representante da empresa para adoção de providências que devam ser cumpridas de imediato.</w:t>
      </w:r>
    </w:p>
    <w:p w14:paraId="492A3440" w14:textId="76453A3B" w:rsidR="00493198" w:rsidRPr="009A3182" w:rsidRDefault="3D7DE8D5" w:rsidP="00493198">
      <w:pPr>
        <w:pStyle w:val="PargrafodaLista"/>
        <w:numPr>
          <w:ilvl w:val="1"/>
          <w:numId w:val="2"/>
        </w:numPr>
        <w:jc w:val="both"/>
        <w:rPr>
          <w:rFonts w:ascii="Times New Roman" w:eastAsiaTheme="majorEastAsia" w:hAnsi="Times New Roman" w:cs="Times New Roman"/>
          <w:sz w:val="22"/>
          <w:szCs w:val="22"/>
        </w:rPr>
      </w:pPr>
      <w:r w:rsidRPr="00892601">
        <w:rPr>
          <w:rFonts w:ascii="Times New Roman" w:eastAsiaTheme="majorEastAsia" w:hAnsi="Times New Roman" w:cs="Times New Roman"/>
          <w:sz w:val="22"/>
          <w:szCs w:val="22"/>
        </w:rPr>
        <w:t xml:space="preserve"> Após a assinatura do contrato ou instrumento equivalente</w:t>
      </w:r>
      <w:r w:rsidR="006C5E52" w:rsidRPr="00892601">
        <w:rPr>
          <w:rFonts w:ascii="Times New Roman" w:eastAsiaTheme="majorEastAsia" w:hAnsi="Times New Roman" w:cs="Times New Roman"/>
          <w:sz w:val="22"/>
          <w:szCs w:val="22"/>
        </w:rPr>
        <w:t>,</w:t>
      </w:r>
      <w:r w:rsidRPr="00892601">
        <w:rPr>
          <w:rFonts w:ascii="Times New Roman" w:eastAsiaTheme="majorEastAsia" w:hAnsi="Times New Roman" w:cs="Times New Roman"/>
          <w:sz w:val="22"/>
          <w:szCs w:val="22"/>
        </w:rPr>
        <w:t xml:space="preserve"> o órgão ou entidade poderá convocar o representante da empresa contratada para reunião inicial para apresentação do plano de fiscalização, que conterá informações acerca das obrigações contratuais, dos mecanismos de fiscalização, das estratégias para execução do objeto, do plano complementar de execução da contratada, quando houver, do método de aferição dos resultados e das sanções aplicáveis, dentre outros.</w:t>
      </w:r>
    </w:p>
    <w:p w14:paraId="576237F4" w14:textId="7DE3EA60" w:rsidR="004E0675" w:rsidRPr="00493198" w:rsidRDefault="00CF26C6" w:rsidP="00A63DF0">
      <w:pPr>
        <w:pStyle w:val="Nivel01"/>
      </w:pPr>
      <w:r w:rsidRPr="00493198">
        <w:t>FISCALIZAÇÃO</w:t>
      </w:r>
    </w:p>
    <w:p w14:paraId="2F8C6D9F" w14:textId="06B07B61" w:rsidR="00493198" w:rsidRPr="00A002D4" w:rsidRDefault="002F3231" w:rsidP="00493198">
      <w:pPr>
        <w:pStyle w:val="PargrafodaLista"/>
        <w:numPr>
          <w:ilvl w:val="1"/>
          <w:numId w:val="2"/>
        </w:numPr>
        <w:jc w:val="both"/>
        <w:rPr>
          <w:rFonts w:ascii="Times New Roman" w:eastAsiaTheme="majorEastAsia" w:hAnsi="Times New Roman" w:cs="Times New Roman"/>
          <w:sz w:val="22"/>
          <w:szCs w:val="22"/>
        </w:rPr>
      </w:pPr>
      <w:r w:rsidRPr="00892601">
        <w:rPr>
          <w:rFonts w:ascii="Times New Roman" w:eastAsiaTheme="majorEastAsia" w:hAnsi="Times New Roman" w:cs="Times New Roman"/>
          <w:sz w:val="22"/>
          <w:szCs w:val="22"/>
        </w:rPr>
        <w:t>A execução do contrato deverá ser acompanhada e fiscalizada pelos fiscais do contrato, ou pelos respectivos substitutos (</w:t>
      </w:r>
      <w:hyperlink r:id="rId12" w:anchor="art117">
        <w:r w:rsidRPr="00892601">
          <w:rPr>
            <w:rFonts w:ascii="Times New Roman" w:eastAsiaTheme="majorEastAsia" w:hAnsi="Times New Roman" w:cs="Times New Roman"/>
            <w:sz w:val="22"/>
            <w:szCs w:val="22"/>
          </w:rPr>
          <w:t>Lei nº 14.133, de 2021, art. 117, caput</w:t>
        </w:r>
      </w:hyperlink>
      <w:r w:rsidRPr="00892601">
        <w:rPr>
          <w:rFonts w:ascii="Times New Roman" w:eastAsiaTheme="majorEastAsia" w:hAnsi="Times New Roman" w:cs="Times New Roman"/>
          <w:sz w:val="22"/>
          <w:szCs w:val="22"/>
        </w:rPr>
        <w:t xml:space="preserve"> e Decreto Municipal 2.722/2024 de 10 de janeiro de 2024).</w:t>
      </w:r>
    </w:p>
    <w:p w14:paraId="3216878F" w14:textId="5FE0D827" w:rsidR="002F3231" w:rsidRPr="004E0675" w:rsidRDefault="002F3231" w:rsidP="00A63DF0">
      <w:pPr>
        <w:pStyle w:val="Nivel01"/>
        <w:numPr>
          <w:ilvl w:val="0"/>
          <w:numId w:val="0"/>
        </w:numPr>
        <w:ind w:left="360"/>
      </w:pPr>
      <w:r w:rsidRPr="004E0675">
        <w:t>Fiscalização Técnica</w:t>
      </w:r>
    </w:p>
    <w:p w14:paraId="5162E06C" w14:textId="77777777" w:rsidR="002F3231" w:rsidRPr="00892601" w:rsidRDefault="002F3231" w:rsidP="00892601">
      <w:pPr>
        <w:pStyle w:val="PargrafodaLista"/>
        <w:numPr>
          <w:ilvl w:val="1"/>
          <w:numId w:val="2"/>
        </w:numPr>
        <w:jc w:val="both"/>
        <w:rPr>
          <w:rFonts w:ascii="Times New Roman" w:eastAsiaTheme="majorEastAsia" w:hAnsi="Times New Roman" w:cs="Times New Roman"/>
          <w:sz w:val="22"/>
          <w:szCs w:val="22"/>
        </w:rPr>
      </w:pPr>
      <w:r w:rsidRPr="00892601">
        <w:rPr>
          <w:rFonts w:ascii="Times New Roman" w:eastAsiaTheme="majorEastAsia" w:hAnsi="Times New Roman" w:cs="Times New Roman"/>
          <w:sz w:val="22"/>
          <w:szCs w:val="22"/>
        </w:rPr>
        <w:t>O fiscal técnico do contrato acompanhará a execução do contrato, para que sejam cumpridas todas as condições estabelecidas no contrato, de modo a assegurar os melhores resultados para a Administração. (Decreto nº 2.722, de 2024, art. 18, II);</w:t>
      </w:r>
    </w:p>
    <w:p w14:paraId="1792F47A" w14:textId="77B52059" w:rsidR="002F3231" w:rsidRPr="00892601" w:rsidRDefault="002F3231" w:rsidP="00892601">
      <w:pPr>
        <w:pStyle w:val="PargrafodaLista"/>
        <w:numPr>
          <w:ilvl w:val="1"/>
          <w:numId w:val="2"/>
        </w:numPr>
        <w:jc w:val="both"/>
        <w:rPr>
          <w:rFonts w:ascii="Times New Roman" w:eastAsiaTheme="majorEastAsia" w:hAnsi="Times New Roman" w:cs="Times New Roman"/>
          <w:sz w:val="22"/>
          <w:szCs w:val="22"/>
        </w:rPr>
      </w:pPr>
      <w:r w:rsidRPr="00892601">
        <w:rPr>
          <w:rFonts w:ascii="Times New Roman" w:eastAsiaTheme="majorEastAsia" w:hAnsi="Times New Roman" w:cs="Times New Roman"/>
          <w:sz w:val="22"/>
          <w:szCs w:val="22"/>
        </w:rPr>
        <w:t>O fiscal técnico do contrato prestará apoio técnico e operacional ao gestor do contrato com informações pertinentes às suas competências. (Decreto nº 2.722, de 2024, art. 21, I)</w:t>
      </w:r>
    </w:p>
    <w:p w14:paraId="347040FA" w14:textId="747CBBEA" w:rsidR="006D5FA5" w:rsidRPr="00892601" w:rsidRDefault="006D5FA5" w:rsidP="00892601">
      <w:pPr>
        <w:pStyle w:val="PargrafodaLista"/>
        <w:numPr>
          <w:ilvl w:val="1"/>
          <w:numId w:val="2"/>
        </w:numPr>
        <w:jc w:val="both"/>
        <w:rPr>
          <w:rFonts w:ascii="Times New Roman" w:eastAsiaTheme="majorEastAsia" w:hAnsi="Times New Roman" w:cs="Times New Roman"/>
          <w:sz w:val="22"/>
          <w:szCs w:val="22"/>
        </w:rPr>
      </w:pPr>
      <w:r w:rsidRPr="00892601">
        <w:rPr>
          <w:rFonts w:ascii="Times New Roman" w:eastAsiaTheme="majorEastAsia" w:hAnsi="Times New Roman" w:cs="Times New Roman"/>
          <w:sz w:val="22"/>
          <w:szCs w:val="22"/>
        </w:rPr>
        <w:lastRenderedPageBreak/>
        <w:t>O fiscal técnico do contrato anotará no histórico de gerenciamento do contrato todas as ocorrências relacionadas à execução do contrato, com a descrição do que for necessário para a regularização das faltas ou dos defeitos observados. (</w:t>
      </w:r>
      <w:hyperlink r:id="rId13" w:anchor="art117§1">
        <w:r w:rsidRPr="00892601">
          <w:rPr>
            <w:rFonts w:ascii="Times New Roman" w:eastAsiaTheme="majorEastAsia" w:hAnsi="Times New Roman" w:cs="Times New Roman"/>
            <w:sz w:val="22"/>
            <w:szCs w:val="22"/>
          </w:rPr>
          <w:t>Lei nº 14.133, de 2021, art. 117, §1º</w:t>
        </w:r>
      </w:hyperlink>
      <w:r w:rsidRPr="00892601">
        <w:rPr>
          <w:rFonts w:ascii="Times New Roman" w:eastAsiaTheme="majorEastAsia" w:hAnsi="Times New Roman" w:cs="Times New Roman"/>
          <w:sz w:val="22"/>
          <w:szCs w:val="22"/>
        </w:rPr>
        <w:t xml:space="preserve">, e </w:t>
      </w:r>
      <w:hyperlink r:id="rId14" w:anchor="art22">
        <w:r w:rsidRPr="00892601">
          <w:rPr>
            <w:rFonts w:ascii="Times New Roman" w:eastAsiaTheme="majorEastAsia" w:hAnsi="Times New Roman" w:cs="Times New Roman"/>
            <w:sz w:val="22"/>
            <w:szCs w:val="22"/>
          </w:rPr>
          <w:t xml:space="preserve">Decreto nº </w:t>
        </w:r>
        <w:r w:rsidR="00EA53E1" w:rsidRPr="00892601">
          <w:rPr>
            <w:rFonts w:ascii="Times New Roman" w:eastAsiaTheme="majorEastAsia" w:hAnsi="Times New Roman" w:cs="Times New Roman"/>
            <w:sz w:val="22"/>
            <w:szCs w:val="22"/>
          </w:rPr>
          <w:t>2.722, de 2024, art. 21, II</w:t>
        </w:r>
        <w:r w:rsidRPr="00892601">
          <w:rPr>
            <w:rFonts w:ascii="Times New Roman" w:eastAsiaTheme="majorEastAsia" w:hAnsi="Times New Roman" w:cs="Times New Roman"/>
            <w:sz w:val="22"/>
            <w:szCs w:val="22"/>
          </w:rPr>
          <w:t>);</w:t>
        </w:r>
      </w:hyperlink>
    </w:p>
    <w:p w14:paraId="51798605" w14:textId="6482EBAE" w:rsidR="006D5FA5" w:rsidRPr="00892601" w:rsidRDefault="006D5FA5" w:rsidP="00892601">
      <w:pPr>
        <w:pStyle w:val="PargrafodaLista"/>
        <w:numPr>
          <w:ilvl w:val="1"/>
          <w:numId w:val="2"/>
        </w:numPr>
        <w:jc w:val="both"/>
        <w:rPr>
          <w:rFonts w:ascii="Times New Roman" w:eastAsiaTheme="majorEastAsia" w:hAnsi="Times New Roman" w:cs="Times New Roman"/>
          <w:sz w:val="22"/>
          <w:szCs w:val="22"/>
        </w:rPr>
      </w:pPr>
      <w:r w:rsidRPr="00892601">
        <w:rPr>
          <w:rFonts w:ascii="Times New Roman" w:eastAsiaTheme="majorEastAsia" w:hAnsi="Times New Roman" w:cs="Times New Roman"/>
          <w:sz w:val="22"/>
          <w:szCs w:val="22"/>
        </w:rPr>
        <w:t>Identificada qualquer inexatidão ou irregularidade, o fiscal técnico do contrato emitirá notificações para a correção da execução do contrato, determinando prazo para a correção. (</w:t>
      </w:r>
      <w:hyperlink r:id="rId15" w:anchor="art22">
        <w:r w:rsidRPr="00892601">
          <w:rPr>
            <w:rFonts w:ascii="Times New Roman" w:eastAsiaTheme="majorEastAsia" w:hAnsi="Times New Roman" w:cs="Times New Roman"/>
            <w:sz w:val="22"/>
            <w:szCs w:val="22"/>
          </w:rPr>
          <w:t xml:space="preserve">Decreto nº </w:t>
        </w:r>
      </w:hyperlink>
      <w:r w:rsidR="00EA53E1" w:rsidRPr="00892601">
        <w:rPr>
          <w:rFonts w:ascii="Times New Roman" w:eastAsiaTheme="majorEastAsia" w:hAnsi="Times New Roman" w:cs="Times New Roman"/>
          <w:sz w:val="22"/>
          <w:szCs w:val="22"/>
        </w:rPr>
        <w:t>2.722, de 2024, art. 21, III</w:t>
      </w:r>
      <w:r w:rsidRPr="00892601">
        <w:rPr>
          <w:rFonts w:ascii="Times New Roman" w:eastAsiaTheme="majorEastAsia" w:hAnsi="Times New Roman" w:cs="Times New Roman"/>
          <w:sz w:val="22"/>
          <w:szCs w:val="22"/>
        </w:rPr>
        <w:t xml:space="preserve">); </w:t>
      </w:r>
    </w:p>
    <w:p w14:paraId="3E17476E" w14:textId="4F3F5F10" w:rsidR="006D5FA5" w:rsidRPr="00892601" w:rsidRDefault="006D5FA5" w:rsidP="00892601">
      <w:pPr>
        <w:pStyle w:val="PargrafodaLista"/>
        <w:numPr>
          <w:ilvl w:val="1"/>
          <w:numId w:val="2"/>
        </w:numPr>
        <w:jc w:val="both"/>
        <w:rPr>
          <w:rFonts w:ascii="Times New Roman" w:eastAsiaTheme="majorEastAsia" w:hAnsi="Times New Roman" w:cs="Times New Roman"/>
          <w:sz w:val="22"/>
          <w:szCs w:val="22"/>
        </w:rPr>
      </w:pPr>
      <w:r w:rsidRPr="00892601">
        <w:rPr>
          <w:rFonts w:ascii="Times New Roman" w:eastAsiaTheme="majorEastAsia" w:hAnsi="Times New Roman" w:cs="Times New Roman"/>
          <w:sz w:val="22"/>
          <w:szCs w:val="22"/>
        </w:rPr>
        <w:t>O fiscal técnico do contrato informará ao gestor do cont</w:t>
      </w:r>
      <w:r w:rsidR="00DA4AA2" w:rsidRPr="00892601">
        <w:rPr>
          <w:rFonts w:ascii="Times New Roman" w:eastAsiaTheme="majorEastAsia" w:hAnsi="Times New Roman" w:cs="Times New Roman"/>
          <w:sz w:val="22"/>
          <w:szCs w:val="22"/>
        </w:rPr>
        <w:t>r</w:t>
      </w:r>
      <w:r w:rsidRPr="00892601">
        <w:rPr>
          <w:rFonts w:ascii="Times New Roman" w:eastAsiaTheme="majorEastAsia" w:hAnsi="Times New Roman" w:cs="Times New Roman"/>
          <w:sz w:val="22"/>
          <w:szCs w:val="22"/>
        </w:rPr>
        <w:t>ato, em tempo hábil, a situação que demandar decisão ou adoção de medidas que ultrapassem sua competência, para que adote as medidas necessárias e saneadoras, se for o caso. (</w:t>
      </w:r>
      <w:hyperlink r:id="rId16" w:anchor="art22">
        <w:r w:rsidRPr="00892601">
          <w:rPr>
            <w:rFonts w:ascii="Times New Roman" w:eastAsiaTheme="majorEastAsia" w:hAnsi="Times New Roman" w:cs="Times New Roman"/>
            <w:sz w:val="22"/>
            <w:szCs w:val="22"/>
          </w:rPr>
          <w:t xml:space="preserve">Decreto nº </w:t>
        </w:r>
        <w:r w:rsidR="009818B3" w:rsidRPr="00892601">
          <w:rPr>
            <w:rFonts w:ascii="Times New Roman" w:eastAsiaTheme="majorEastAsia" w:hAnsi="Times New Roman" w:cs="Times New Roman"/>
            <w:sz w:val="22"/>
            <w:szCs w:val="22"/>
          </w:rPr>
          <w:t>2.722,</w:t>
        </w:r>
      </w:hyperlink>
      <w:r w:rsidR="009818B3" w:rsidRPr="00892601">
        <w:rPr>
          <w:rFonts w:ascii="Times New Roman" w:eastAsiaTheme="majorEastAsia" w:hAnsi="Times New Roman" w:cs="Times New Roman"/>
          <w:sz w:val="22"/>
          <w:szCs w:val="22"/>
        </w:rPr>
        <w:t xml:space="preserve"> de 2024, art. 21, IV</w:t>
      </w:r>
      <w:r w:rsidRPr="00892601">
        <w:rPr>
          <w:rFonts w:ascii="Times New Roman" w:eastAsiaTheme="majorEastAsia" w:hAnsi="Times New Roman" w:cs="Times New Roman"/>
          <w:sz w:val="22"/>
          <w:szCs w:val="22"/>
        </w:rPr>
        <w:t>).</w:t>
      </w:r>
    </w:p>
    <w:p w14:paraId="1E1C2A18" w14:textId="556261F2" w:rsidR="006D5FA5" w:rsidRPr="00892601" w:rsidRDefault="006D5FA5" w:rsidP="00892601">
      <w:pPr>
        <w:pStyle w:val="PargrafodaLista"/>
        <w:numPr>
          <w:ilvl w:val="1"/>
          <w:numId w:val="2"/>
        </w:numPr>
        <w:jc w:val="both"/>
        <w:rPr>
          <w:rFonts w:ascii="Times New Roman" w:eastAsiaTheme="majorEastAsia" w:hAnsi="Times New Roman" w:cs="Times New Roman"/>
          <w:sz w:val="22"/>
          <w:szCs w:val="22"/>
        </w:rPr>
      </w:pPr>
      <w:r w:rsidRPr="00892601">
        <w:rPr>
          <w:rFonts w:ascii="Times New Roman" w:eastAsiaTheme="majorEastAsia" w:hAnsi="Times New Roman" w:cs="Times New Roman"/>
          <w:sz w:val="22"/>
          <w:szCs w:val="22"/>
        </w:rPr>
        <w:t>No caso de ocorrências que possam inviabilizar a execução do contrato nas datas aprazadas, o fiscal técnico do contrato comunicará o fato imediatamente ao gestor do contrato. (</w:t>
      </w:r>
      <w:hyperlink r:id="rId17" w:anchor="art22">
        <w:r w:rsidRPr="00892601">
          <w:rPr>
            <w:rFonts w:ascii="Times New Roman" w:eastAsiaTheme="majorEastAsia" w:hAnsi="Times New Roman" w:cs="Times New Roman"/>
            <w:sz w:val="22"/>
            <w:szCs w:val="22"/>
          </w:rPr>
          <w:t xml:space="preserve">Decreto nº </w:t>
        </w:r>
        <w:r w:rsidR="009818B3" w:rsidRPr="00892601">
          <w:rPr>
            <w:rFonts w:ascii="Times New Roman" w:eastAsiaTheme="majorEastAsia" w:hAnsi="Times New Roman" w:cs="Times New Roman"/>
            <w:sz w:val="22"/>
            <w:szCs w:val="22"/>
          </w:rPr>
          <w:t>2.722,</w:t>
        </w:r>
      </w:hyperlink>
      <w:r w:rsidR="009818B3" w:rsidRPr="00892601">
        <w:rPr>
          <w:rFonts w:ascii="Times New Roman" w:eastAsiaTheme="majorEastAsia" w:hAnsi="Times New Roman" w:cs="Times New Roman"/>
          <w:sz w:val="22"/>
          <w:szCs w:val="22"/>
        </w:rPr>
        <w:t xml:space="preserve"> de 2024, art. 21, V</w:t>
      </w:r>
      <w:r w:rsidRPr="00892601">
        <w:rPr>
          <w:rFonts w:ascii="Times New Roman" w:eastAsiaTheme="majorEastAsia" w:hAnsi="Times New Roman" w:cs="Times New Roman"/>
          <w:sz w:val="22"/>
          <w:szCs w:val="22"/>
        </w:rPr>
        <w:t>).</w:t>
      </w:r>
    </w:p>
    <w:p w14:paraId="39879A1C" w14:textId="382FD87B" w:rsidR="006D5FA5" w:rsidRPr="00892601" w:rsidRDefault="006D5FA5" w:rsidP="00892601">
      <w:pPr>
        <w:pStyle w:val="PargrafodaLista"/>
        <w:numPr>
          <w:ilvl w:val="1"/>
          <w:numId w:val="2"/>
        </w:numPr>
        <w:jc w:val="both"/>
        <w:rPr>
          <w:rFonts w:ascii="Times New Roman" w:eastAsiaTheme="majorEastAsia" w:hAnsi="Times New Roman" w:cs="Times New Roman"/>
          <w:sz w:val="22"/>
          <w:szCs w:val="22"/>
        </w:rPr>
      </w:pPr>
      <w:r w:rsidRPr="00892601">
        <w:rPr>
          <w:rFonts w:ascii="Times New Roman" w:eastAsiaTheme="majorEastAsia" w:hAnsi="Times New Roman" w:cs="Times New Roman"/>
          <w:sz w:val="22"/>
          <w:szCs w:val="22"/>
        </w:rPr>
        <w:t>O fiscal técnico do contrato comunicar</w:t>
      </w:r>
      <w:r w:rsidR="6648D71A" w:rsidRPr="00892601">
        <w:rPr>
          <w:rFonts w:ascii="Times New Roman" w:eastAsiaTheme="majorEastAsia" w:hAnsi="Times New Roman" w:cs="Times New Roman"/>
          <w:sz w:val="22"/>
          <w:szCs w:val="22"/>
        </w:rPr>
        <w:t>á</w:t>
      </w:r>
      <w:r w:rsidRPr="00892601">
        <w:rPr>
          <w:rFonts w:ascii="Times New Roman" w:eastAsiaTheme="majorEastAsia" w:hAnsi="Times New Roman" w:cs="Times New Roman"/>
          <w:sz w:val="22"/>
          <w:szCs w:val="22"/>
        </w:rPr>
        <w:t xml:space="preserve"> ao gestor do contrato, em tempo hábil, o término do contrato sob sua responsabilidade, com vistas à renovação tempestiva ou à prorrogação contratual </w:t>
      </w:r>
      <w:hyperlink r:id="rId18" w:anchor="art22">
        <w:r w:rsidRPr="00892601">
          <w:rPr>
            <w:rFonts w:ascii="Times New Roman" w:eastAsiaTheme="majorEastAsia" w:hAnsi="Times New Roman" w:cs="Times New Roman"/>
            <w:sz w:val="22"/>
            <w:szCs w:val="22"/>
          </w:rPr>
          <w:t xml:space="preserve">(Decreto nº </w:t>
        </w:r>
        <w:r w:rsidR="009818B3" w:rsidRPr="00892601">
          <w:rPr>
            <w:rFonts w:ascii="Times New Roman" w:eastAsiaTheme="majorEastAsia" w:hAnsi="Times New Roman" w:cs="Times New Roman"/>
            <w:sz w:val="22"/>
            <w:szCs w:val="22"/>
          </w:rPr>
          <w:t>2.722,</w:t>
        </w:r>
      </w:hyperlink>
      <w:r w:rsidR="009818B3" w:rsidRPr="00892601">
        <w:rPr>
          <w:rFonts w:ascii="Times New Roman" w:eastAsiaTheme="majorEastAsia" w:hAnsi="Times New Roman" w:cs="Times New Roman"/>
          <w:sz w:val="22"/>
          <w:szCs w:val="22"/>
        </w:rPr>
        <w:t xml:space="preserve"> de 2024, art. 21,VII</w:t>
      </w:r>
      <w:r w:rsidRPr="00892601">
        <w:rPr>
          <w:rFonts w:ascii="Times New Roman" w:eastAsiaTheme="majorEastAsia" w:hAnsi="Times New Roman" w:cs="Times New Roman"/>
          <w:sz w:val="22"/>
          <w:szCs w:val="22"/>
        </w:rPr>
        <w:t>).</w:t>
      </w:r>
    </w:p>
    <w:p w14:paraId="2D2048C6" w14:textId="27E3A917" w:rsidR="0061015B" w:rsidRPr="00892601" w:rsidRDefault="009818B3" w:rsidP="00892601">
      <w:pPr>
        <w:pStyle w:val="PargrafodaLista"/>
        <w:numPr>
          <w:ilvl w:val="1"/>
          <w:numId w:val="2"/>
        </w:numPr>
        <w:jc w:val="both"/>
        <w:rPr>
          <w:rFonts w:ascii="Times New Roman" w:eastAsiaTheme="majorEastAsia" w:hAnsi="Times New Roman" w:cs="Times New Roman"/>
          <w:sz w:val="22"/>
          <w:szCs w:val="22"/>
        </w:rPr>
      </w:pPr>
      <w:r w:rsidRPr="00892601">
        <w:rPr>
          <w:rFonts w:ascii="Times New Roman" w:eastAsiaTheme="majorEastAsia" w:hAnsi="Times New Roman" w:cs="Times New Roman"/>
          <w:sz w:val="22"/>
          <w:szCs w:val="22"/>
        </w:rPr>
        <w:t xml:space="preserve">O fiscal técnico do contrato realizará o recebimento provisório do objeto do contrato referido no art. 24, mediante termo detalhado que comprove o cumprimento das exigências de caráter técnico </w:t>
      </w:r>
      <w:hyperlink r:id="rId19" w:anchor="art22">
        <w:r w:rsidRPr="00892601">
          <w:rPr>
            <w:rFonts w:ascii="Times New Roman" w:eastAsiaTheme="majorEastAsia" w:hAnsi="Times New Roman" w:cs="Times New Roman"/>
            <w:sz w:val="22"/>
            <w:szCs w:val="22"/>
          </w:rPr>
          <w:t>(Decreto nº 2.722, de 2024, art. 21, X</w:t>
        </w:r>
      </w:hyperlink>
      <w:r w:rsidRPr="00892601">
        <w:rPr>
          <w:rFonts w:ascii="Times New Roman" w:eastAsiaTheme="majorEastAsia" w:hAnsi="Times New Roman" w:cs="Times New Roman"/>
          <w:sz w:val="22"/>
          <w:szCs w:val="22"/>
        </w:rPr>
        <w:t>).</w:t>
      </w:r>
    </w:p>
    <w:p w14:paraId="3462EFC4" w14:textId="7085E57C" w:rsidR="3136B6F2" w:rsidRPr="003F3391" w:rsidRDefault="3136B6F2" w:rsidP="00A63DF0">
      <w:pPr>
        <w:pStyle w:val="Nvel1-SemNumPreto"/>
      </w:pPr>
      <w:r w:rsidRPr="003F3391">
        <w:t>Fiscalização Administrativa</w:t>
      </w:r>
    </w:p>
    <w:p w14:paraId="222FF146" w14:textId="1C4BB640" w:rsidR="006D5FA5" w:rsidRPr="00892601" w:rsidRDefault="006D5FA5" w:rsidP="00892601">
      <w:pPr>
        <w:pStyle w:val="PargrafodaLista"/>
        <w:numPr>
          <w:ilvl w:val="1"/>
          <w:numId w:val="2"/>
        </w:numPr>
        <w:jc w:val="both"/>
        <w:rPr>
          <w:rFonts w:ascii="Times New Roman" w:eastAsiaTheme="majorEastAsia" w:hAnsi="Times New Roman" w:cs="Times New Roman"/>
          <w:sz w:val="22"/>
          <w:szCs w:val="22"/>
        </w:rPr>
      </w:pPr>
      <w:r w:rsidRPr="00892601">
        <w:rPr>
          <w:rFonts w:ascii="Times New Roman" w:eastAsiaTheme="majorEastAsia" w:hAnsi="Times New Roman" w:cs="Times New Roman"/>
          <w:sz w:val="22"/>
          <w:szCs w:val="22"/>
        </w:rPr>
        <w:t>O fiscal administrativo do contrato verificará a manutenção das condições de habilitação da contratada, acompanhará o empenho, o pagamento, as garantias, as glosas e a formalização de apostilamento e termos aditivos, solicitando quaisquer documentos comprobatórios pertinentes, caso necessário (</w:t>
      </w:r>
      <w:hyperlink r:id="rId20" w:anchor="art23">
        <w:r w:rsidRPr="00892601">
          <w:rPr>
            <w:rFonts w:ascii="Times New Roman" w:eastAsiaTheme="majorEastAsia" w:hAnsi="Times New Roman" w:cs="Times New Roman"/>
            <w:sz w:val="22"/>
            <w:szCs w:val="22"/>
          </w:rPr>
          <w:t>Art. 2</w:t>
        </w:r>
        <w:r w:rsidR="009818B3" w:rsidRPr="00892601">
          <w:rPr>
            <w:rFonts w:ascii="Times New Roman" w:eastAsiaTheme="majorEastAsia" w:hAnsi="Times New Roman" w:cs="Times New Roman"/>
            <w:sz w:val="22"/>
            <w:szCs w:val="22"/>
          </w:rPr>
          <w:t>2</w:t>
        </w:r>
        <w:r w:rsidRPr="00892601">
          <w:rPr>
            <w:rFonts w:ascii="Times New Roman" w:eastAsiaTheme="majorEastAsia" w:hAnsi="Times New Roman" w:cs="Times New Roman"/>
            <w:sz w:val="22"/>
            <w:szCs w:val="22"/>
          </w:rPr>
          <w:t xml:space="preserve">, I e II, do Decreto nº </w:t>
        </w:r>
        <w:r w:rsidR="009818B3" w:rsidRPr="00892601">
          <w:rPr>
            <w:rFonts w:ascii="Times New Roman" w:eastAsiaTheme="majorEastAsia" w:hAnsi="Times New Roman" w:cs="Times New Roman"/>
            <w:sz w:val="22"/>
            <w:szCs w:val="22"/>
          </w:rPr>
          <w:t>2.722,</w:t>
        </w:r>
      </w:hyperlink>
      <w:r w:rsidR="009818B3" w:rsidRPr="00892601">
        <w:rPr>
          <w:rFonts w:ascii="Times New Roman" w:eastAsiaTheme="majorEastAsia" w:hAnsi="Times New Roman" w:cs="Times New Roman"/>
          <w:sz w:val="22"/>
          <w:szCs w:val="22"/>
        </w:rPr>
        <w:t xml:space="preserve"> de 2024</w:t>
      </w:r>
      <w:r w:rsidRPr="00892601">
        <w:rPr>
          <w:rFonts w:ascii="Times New Roman" w:eastAsiaTheme="majorEastAsia" w:hAnsi="Times New Roman" w:cs="Times New Roman"/>
          <w:sz w:val="22"/>
          <w:szCs w:val="22"/>
        </w:rPr>
        <w:t>).</w:t>
      </w:r>
    </w:p>
    <w:p w14:paraId="2447E0C0" w14:textId="4233925A" w:rsidR="006D5FA5" w:rsidRPr="00892601" w:rsidRDefault="77384C9D" w:rsidP="00892601">
      <w:pPr>
        <w:pStyle w:val="PargrafodaLista"/>
        <w:numPr>
          <w:ilvl w:val="1"/>
          <w:numId w:val="2"/>
        </w:numPr>
        <w:jc w:val="both"/>
        <w:rPr>
          <w:rFonts w:ascii="Times New Roman" w:eastAsiaTheme="majorEastAsia" w:hAnsi="Times New Roman" w:cs="Times New Roman"/>
          <w:sz w:val="22"/>
          <w:szCs w:val="22"/>
        </w:rPr>
      </w:pPr>
      <w:r w:rsidRPr="00892601">
        <w:rPr>
          <w:rFonts w:ascii="Times New Roman" w:eastAsiaTheme="majorEastAsia" w:hAnsi="Times New Roman" w:cs="Times New Roman"/>
          <w:sz w:val="22"/>
          <w:szCs w:val="22"/>
        </w:rPr>
        <w:t xml:space="preserve">Caso ocorra descumprimento das obrigações contratuais, o fiscal administrativo do contrato atuará tempestivamente na solução do problema, reportando ao gestor do contrato para que tome as providências cabíveis, quando ultrapassar a sua competência; (Decreto nº </w:t>
      </w:r>
      <w:r w:rsidR="009818B3" w:rsidRPr="00892601">
        <w:rPr>
          <w:rFonts w:ascii="Times New Roman" w:eastAsiaTheme="majorEastAsia" w:hAnsi="Times New Roman" w:cs="Times New Roman"/>
          <w:sz w:val="22"/>
          <w:szCs w:val="22"/>
        </w:rPr>
        <w:t>2.722, de 2024, art. 22, IV</w:t>
      </w:r>
      <w:r w:rsidRPr="00892601">
        <w:rPr>
          <w:rFonts w:ascii="Times New Roman" w:eastAsiaTheme="majorEastAsia" w:hAnsi="Times New Roman" w:cs="Times New Roman"/>
          <w:sz w:val="22"/>
          <w:szCs w:val="22"/>
        </w:rPr>
        <w:t>).</w:t>
      </w:r>
    </w:p>
    <w:p w14:paraId="5B666F18" w14:textId="5334A49D" w:rsidR="07D252D6" w:rsidRPr="003F3391" w:rsidRDefault="07D252D6" w:rsidP="00A63DF0">
      <w:pPr>
        <w:pStyle w:val="Nvel1-SemNumPreto"/>
        <w:rPr>
          <w:i/>
          <w:iCs/>
        </w:rPr>
      </w:pPr>
      <w:r w:rsidRPr="003F3391">
        <w:t>Gestor do Contrato</w:t>
      </w:r>
    </w:p>
    <w:p w14:paraId="61DFF839" w14:textId="4128EA7B" w:rsidR="07D252D6" w:rsidRPr="00892601" w:rsidRDefault="687891D3" w:rsidP="00892601">
      <w:pPr>
        <w:pStyle w:val="PargrafodaLista"/>
        <w:numPr>
          <w:ilvl w:val="1"/>
          <w:numId w:val="2"/>
        </w:numPr>
        <w:jc w:val="both"/>
        <w:rPr>
          <w:rFonts w:ascii="Times New Roman" w:eastAsiaTheme="majorEastAsia" w:hAnsi="Times New Roman" w:cs="Times New Roman"/>
          <w:sz w:val="22"/>
          <w:szCs w:val="22"/>
        </w:rPr>
      </w:pPr>
      <w:r w:rsidRPr="00892601">
        <w:rPr>
          <w:rFonts w:ascii="Times New Roman" w:eastAsiaTheme="majorEastAsia" w:hAnsi="Times New Roman" w:cs="Times New Roman"/>
          <w:sz w:val="22"/>
          <w:szCs w:val="22"/>
        </w:rPr>
        <w:t xml:space="preserve">O gestor do contrato coordenará a atualização do processo de acompanhamento e fiscalização do contrato contendo todos os registros formais da execução no histórico de gerenciamento do contrato, a exemplo da ordem de serviço, do registro de ocorrências, das alterações e das prorrogações contratuais, elaborando relatório com vistas à verificação da necessidade de adequações do contrato para fins de atendimento da finalidade da administração. (Decreto nº </w:t>
      </w:r>
      <w:r w:rsidR="009818B3" w:rsidRPr="00892601">
        <w:rPr>
          <w:rFonts w:ascii="Times New Roman" w:eastAsiaTheme="majorEastAsia" w:hAnsi="Times New Roman" w:cs="Times New Roman"/>
          <w:sz w:val="22"/>
          <w:szCs w:val="22"/>
        </w:rPr>
        <w:t>2.722, de 2024, art. 20, IV</w:t>
      </w:r>
      <w:r w:rsidRPr="00892601">
        <w:rPr>
          <w:rFonts w:ascii="Times New Roman" w:eastAsiaTheme="majorEastAsia" w:hAnsi="Times New Roman" w:cs="Times New Roman"/>
          <w:sz w:val="22"/>
          <w:szCs w:val="22"/>
        </w:rPr>
        <w:t>).</w:t>
      </w:r>
    </w:p>
    <w:p w14:paraId="0DF21136" w14:textId="6FE4AA55" w:rsidR="07D252D6" w:rsidRPr="00892601" w:rsidRDefault="687891D3" w:rsidP="00892601">
      <w:pPr>
        <w:pStyle w:val="PargrafodaLista"/>
        <w:numPr>
          <w:ilvl w:val="1"/>
          <w:numId w:val="2"/>
        </w:numPr>
        <w:jc w:val="both"/>
        <w:rPr>
          <w:rFonts w:ascii="Times New Roman" w:eastAsiaTheme="majorEastAsia" w:hAnsi="Times New Roman" w:cs="Times New Roman"/>
          <w:sz w:val="22"/>
          <w:szCs w:val="22"/>
        </w:rPr>
      </w:pPr>
      <w:r w:rsidRPr="00892601">
        <w:rPr>
          <w:rFonts w:ascii="Times New Roman" w:eastAsiaTheme="majorEastAsia" w:hAnsi="Times New Roman" w:cs="Times New Roman"/>
          <w:sz w:val="22"/>
          <w:szCs w:val="22"/>
        </w:rPr>
        <w:t xml:space="preserve">O gestor do contrato acompanhará os registros realizados pelos fiscais do contrato, de todas as ocorrências relacionadas à execução do contrato e as medidas adotadas, informando, se for o caso, à autoridade superior àquelas que ultrapassarem a sua competência. (Decreto nº </w:t>
      </w:r>
      <w:r w:rsidR="000B2543" w:rsidRPr="00892601">
        <w:rPr>
          <w:rFonts w:ascii="Times New Roman" w:eastAsiaTheme="majorEastAsia" w:hAnsi="Times New Roman" w:cs="Times New Roman"/>
          <w:sz w:val="22"/>
          <w:szCs w:val="22"/>
        </w:rPr>
        <w:t>2.722, de 2024, art. 20, II</w:t>
      </w:r>
      <w:r w:rsidRPr="00892601">
        <w:rPr>
          <w:rFonts w:ascii="Times New Roman" w:eastAsiaTheme="majorEastAsia" w:hAnsi="Times New Roman" w:cs="Times New Roman"/>
          <w:sz w:val="22"/>
          <w:szCs w:val="22"/>
        </w:rPr>
        <w:t xml:space="preserve">). </w:t>
      </w:r>
    </w:p>
    <w:p w14:paraId="23056BFA" w14:textId="5C3F3BD9" w:rsidR="07D252D6" w:rsidRPr="00892601" w:rsidRDefault="687891D3" w:rsidP="00892601">
      <w:pPr>
        <w:pStyle w:val="PargrafodaLista"/>
        <w:numPr>
          <w:ilvl w:val="1"/>
          <w:numId w:val="2"/>
        </w:numPr>
        <w:jc w:val="both"/>
        <w:rPr>
          <w:rFonts w:ascii="Times New Roman" w:eastAsiaTheme="majorEastAsia" w:hAnsi="Times New Roman" w:cs="Times New Roman"/>
          <w:sz w:val="22"/>
          <w:szCs w:val="22"/>
        </w:rPr>
      </w:pPr>
      <w:r w:rsidRPr="00892601">
        <w:rPr>
          <w:rFonts w:ascii="Times New Roman" w:eastAsiaTheme="majorEastAsia" w:hAnsi="Times New Roman" w:cs="Times New Roman"/>
          <w:sz w:val="22"/>
          <w:szCs w:val="22"/>
        </w:rPr>
        <w:lastRenderedPageBreak/>
        <w:t xml:space="preserve">O gestor do contrato acompanhará a manutenção das condições de habilitação da contratada, para fins de empenho de despesa e pagamento, e anotará os problemas que obstem o fluxo normal da liquidação e do pagamento da despesa no relatório de riscos eventuais. (Decreto nº </w:t>
      </w:r>
      <w:r w:rsidR="000B2543" w:rsidRPr="00892601">
        <w:rPr>
          <w:rFonts w:ascii="Times New Roman" w:eastAsiaTheme="majorEastAsia" w:hAnsi="Times New Roman" w:cs="Times New Roman"/>
          <w:sz w:val="22"/>
          <w:szCs w:val="22"/>
        </w:rPr>
        <w:t>2.722, de 2024, art. 20, III</w:t>
      </w:r>
      <w:r w:rsidRPr="00892601">
        <w:rPr>
          <w:rFonts w:ascii="Times New Roman" w:eastAsiaTheme="majorEastAsia" w:hAnsi="Times New Roman" w:cs="Times New Roman"/>
          <w:sz w:val="22"/>
          <w:szCs w:val="22"/>
        </w:rPr>
        <w:t xml:space="preserve">). </w:t>
      </w:r>
    </w:p>
    <w:p w14:paraId="549D1745" w14:textId="4D1C1A65" w:rsidR="07D252D6" w:rsidRPr="00892601" w:rsidRDefault="687891D3" w:rsidP="00892601">
      <w:pPr>
        <w:pStyle w:val="PargrafodaLista"/>
        <w:numPr>
          <w:ilvl w:val="1"/>
          <w:numId w:val="2"/>
        </w:numPr>
        <w:jc w:val="both"/>
        <w:rPr>
          <w:rFonts w:ascii="Times New Roman" w:eastAsiaTheme="majorEastAsia" w:hAnsi="Times New Roman" w:cs="Times New Roman"/>
          <w:sz w:val="22"/>
          <w:szCs w:val="22"/>
        </w:rPr>
      </w:pPr>
      <w:r w:rsidRPr="00892601">
        <w:rPr>
          <w:rFonts w:ascii="Times New Roman" w:eastAsiaTheme="majorEastAsia" w:hAnsi="Times New Roman" w:cs="Times New Roman"/>
          <w:sz w:val="22"/>
          <w:szCs w:val="22"/>
        </w:rPr>
        <w:t xml:space="preserve">O gestor do contrato emitirá documento comprobatório da avaliação realizada pelos fiscais técnico, administrativo e setorial quanto ao cumprimento de obrigações assumidas pelo contratado, com menção ao seu desempenho na execução contratual, baseado nos indicadores objetivamente definidos e aferidos, e a eventuais penalidades aplicadas, devendo constar do cadastro de atesto de cumprimento de obrigações. (Decreto nº </w:t>
      </w:r>
      <w:r w:rsidR="000B2543" w:rsidRPr="00892601">
        <w:rPr>
          <w:rFonts w:ascii="Times New Roman" w:eastAsiaTheme="majorEastAsia" w:hAnsi="Times New Roman" w:cs="Times New Roman"/>
          <w:sz w:val="22"/>
          <w:szCs w:val="22"/>
        </w:rPr>
        <w:t xml:space="preserve">2.722, de 2024, art. </w:t>
      </w:r>
      <w:r w:rsidR="009A3182" w:rsidRPr="00892601">
        <w:rPr>
          <w:rFonts w:ascii="Times New Roman" w:eastAsiaTheme="majorEastAsia" w:hAnsi="Times New Roman" w:cs="Times New Roman"/>
          <w:sz w:val="22"/>
          <w:szCs w:val="22"/>
        </w:rPr>
        <w:t>20, VIII</w:t>
      </w:r>
      <w:r w:rsidRPr="00892601">
        <w:rPr>
          <w:rFonts w:ascii="Times New Roman" w:eastAsiaTheme="majorEastAsia" w:hAnsi="Times New Roman" w:cs="Times New Roman"/>
          <w:sz w:val="22"/>
          <w:szCs w:val="22"/>
        </w:rPr>
        <w:t xml:space="preserve">). </w:t>
      </w:r>
    </w:p>
    <w:p w14:paraId="568660D6" w14:textId="451D8AAB" w:rsidR="07D252D6" w:rsidRPr="00892601" w:rsidRDefault="687891D3" w:rsidP="00892601">
      <w:pPr>
        <w:pStyle w:val="PargrafodaLista"/>
        <w:numPr>
          <w:ilvl w:val="1"/>
          <w:numId w:val="2"/>
        </w:numPr>
        <w:jc w:val="both"/>
        <w:rPr>
          <w:rFonts w:ascii="Times New Roman" w:eastAsiaTheme="majorEastAsia" w:hAnsi="Times New Roman" w:cs="Times New Roman"/>
          <w:sz w:val="22"/>
          <w:szCs w:val="22"/>
        </w:rPr>
      </w:pPr>
      <w:r w:rsidRPr="00892601">
        <w:rPr>
          <w:rFonts w:ascii="Times New Roman" w:eastAsiaTheme="majorEastAsia" w:hAnsi="Times New Roman" w:cs="Times New Roman"/>
          <w:sz w:val="22"/>
          <w:szCs w:val="22"/>
        </w:rPr>
        <w:t xml:space="preserve">O gestor do contrato tomará providências para a formalização de processo administrativo de responsabilização para fins de aplicação de sanções, a ser conduzido pela comissão de que trata o art. 158 da Lei nº 14.133, de 2021, ou pelo agente ou pelo setor com competência para tal, conforme o caso. (Decreto nº </w:t>
      </w:r>
      <w:r w:rsidR="000B2543" w:rsidRPr="00892601">
        <w:rPr>
          <w:rFonts w:ascii="Times New Roman" w:eastAsiaTheme="majorEastAsia" w:hAnsi="Times New Roman" w:cs="Times New Roman"/>
          <w:sz w:val="22"/>
          <w:szCs w:val="22"/>
        </w:rPr>
        <w:t>2.722, de 2024, art. 20, X</w:t>
      </w:r>
      <w:r w:rsidRPr="00892601">
        <w:rPr>
          <w:rFonts w:ascii="Times New Roman" w:eastAsiaTheme="majorEastAsia" w:hAnsi="Times New Roman" w:cs="Times New Roman"/>
          <w:sz w:val="22"/>
          <w:szCs w:val="22"/>
        </w:rPr>
        <w:t xml:space="preserve">). </w:t>
      </w:r>
    </w:p>
    <w:p w14:paraId="40CC5DCF" w14:textId="51537D98" w:rsidR="07D252D6" w:rsidRPr="00892601" w:rsidRDefault="687891D3" w:rsidP="00892601">
      <w:pPr>
        <w:pStyle w:val="PargrafodaLista"/>
        <w:numPr>
          <w:ilvl w:val="1"/>
          <w:numId w:val="2"/>
        </w:numPr>
        <w:jc w:val="both"/>
        <w:rPr>
          <w:rFonts w:ascii="Times New Roman" w:eastAsiaTheme="majorEastAsia" w:hAnsi="Times New Roman" w:cs="Times New Roman"/>
          <w:sz w:val="22"/>
          <w:szCs w:val="22"/>
        </w:rPr>
      </w:pPr>
      <w:r w:rsidRPr="00892601">
        <w:rPr>
          <w:rFonts w:ascii="Times New Roman" w:eastAsiaTheme="majorEastAsia" w:hAnsi="Times New Roman" w:cs="Times New Roman"/>
          <w:sz w:val="22"/>
          <w:szCs w:val="22"/>
        </w:rPr>
        <w:t xml:space="preserve">O gestor do contrato deverá elaborar relatório final com informações sobre a consecução dos objetivos que tenham justificado a contratação e eventuais condutas a serem adotadas para o aprimoramento das atividades da Administração. (Decreto nº </w:t>
      </w:r>
      <w:r w:rsidR="000B2543" w:rsidRPr="00892601">
        <w:rPr>
          <w:rFonts w:ascii="Times New Roman" w:eastAsiaTheme="majorEastAsia" w:hAnsi="Times New Roman" w:cs="Times New Roman"/>
          <w:sz w:val="22"/>
          <w:szCs w:val="22"/>
        </w:rPr>
        <w:t>2.722, de 2024, art. 20, VI</w:t>
      </w:r>
      <w:r w:rsidRPr="00892601">
        <w:rPr>
          <w:rFonts w:ascii="Times New Roman" w:eastAsiaTheme="majorEastAsia" w:hAnsi="Times New Roman" w:cs="Times New Roman"/>
          <w:sz w:val="22"/>
          <w:szCs w:val="22"/>
        </w:rPr>
        <w:t xml:space="preserve">). </w:t>
      </w:r>
    </w:p>
    <w:p w14:paraId="03FF420A" w14:textId="69526EBC" w:rsidR="07D252D6" w:rsidRPr="00892601" w:rsidRDefault="687891D3" w:rsidP="00892601">
      <w:pPr>
        <w:pStyle w:val="PargrafodaLista"/>
        <w:numPr>
          <w:ilvl w:val="1"/>
          <w:numId w:val="2"/>
        </w:numPr>
        <w:jc w:val="both"/>
        <w:rPr>
          <w:rFonts w:ascii="Times New Roman" w:eastAsiaTheme="majorEastAsia" w:hAnsi="Times New Roman" w:cs="Times New Roman"/>
          <w:sz w:val="22"/>
          <w:szCs w:val="22"/>
        </w:rPr>
      </w:pPr>
      <w:r w:rsidRPr="00892601">
        <w:rPr>
          <w:rFonts w:ascii="Times New Roman" w:eastAsiaTheme="majorEastAsia" w:hAnsi="Times New Roman" w:cs="Times New Roman"/>
          <w:sz w:val="22"/>
          <w:szCs w:val="22"/>
        </w:rPr>
        <w:t>O gestor do contrato deverá enviar a documentação pertinente ao setor de contratos para a formalização dos procedimentos de liquidação e pagamento, no valor dimensionado pela fiscalização e gestão nos termos do contrato.</w:t>
      </w:r>
    </w:p>
    <w:p w14:paraId="1B72AC16" w14:textId="5C1E7CE6" w:rsidR="00A427B3" w:rsidRPr="003F3391" w:rsidRDefault="007E3603" w:rsidP="00A63DF0">
      <w:pPr>
        <w:pStyle w:val="Nivel01"/>
      </w:pPr>
      <w:r w:rsidRPr="003F3391">
        <w:t>DAS OBRIGAÇÕES DO CONTRATADO</w:t>
      </w:r>
    </w:p>
    <w:p w14:paraId="7B300726" w14:textId="46858544" w:rsidR="00202536" w:rsidRPr="00892601" w:rsidRDefault="00A427B3" w:rsidP="00892601">
      <w:pPr>
        <w:pStyle w:val="PargrafodaLista"/>
        <w:numPr>
          <w:ilvl w:val="1"/>
          <w:numId w:val="2"/>
        </w:numPr>
        <w:jc w:val="both"/>
        <w:rPr>
          <w:rFonts w:ascii="Times New Roman" w:eastAsiaTheme="majorEastAsia" w:hAnsi="Times New Roman" w:cs="Times New Roman"/>
          <w:sz w:val="22"/>
          <w:szCs w:val="22"/>
        </w:rPr>
      </w:pPr>
      <w:r w:rsidRPr="003F3391">
        <w:t xml:space="preserve"> </w:t>
      </w:r>
      <w:r w:rsidR="00202536" w:rsidRPr="00892601">
        <w:rPr>
          <w:rFonts w:ascii="Times New Roman" w:eastAsiaTheme="majorEastAsia" w:hAnsi="Times New Roman" w:cs="Times New Roman"/>
          <w:sz w:val="22"/>
          <w:szCs w:val="22"/>
        </w:rPr>
        <w:t>O fornecimento deverá ser rigorosamente de acordo com a descrita no Termo de Referência, não sendo aceito em nenhuma hipótese, outro diverso daquele.</w:t>
      </w:r>
    </w:p>
    <w:p w14:paraId="1EA2C1C9" w14:textId="2D22608A" w:rsidR="00202536" w:rsidRPr="00892601" w:rsidRDefault="00202536" w:rsidP="00892601">
      <w:pPr>
        <w:pStyle w:val="PargrafodaLista"/>
        <w:numPr>
          <w:ilvl w:val="1"/>
          <w:numId w:val="2"/>
        </w:numPr>
        <w:jc w:val="both"/>
        <w:rPr>
          <w:rFonts w:ascii="Times New Roman" w:eastAsiaTheme="majorEastAsia" w:hAnsi="Times New Roman" w:cs="Times New Roman"/>
          <w:sz w:val="22"/>
          <w:szCs w:val="22"/>
        </w:rPr>
      </w:pPr>
      <w:r w:rsidRPr="00892601">
        <w:rPr>
          <w:rFonts w:ascii="Times New Roman" w:eastAsiaTheme="majorEastAsia" w:hAnsi="Times New Roman" w:cs="Times New Roman"/>
          <w:sz w:val="22"/>
          <w:szCs w:val="22"/>
        </w:rPr>
        <w:t>Os preços cotados incluem as despesas de custo, como: seguro, encargos fiscais, comerciais, sociais e trabalhistas ou de qualquer outra natureza.</w:t>
      </w:r>
    </w:p>
    <w:p w14:paraId="5948A9A9" w14:textId="5E75C04C" w:rsidR="00202536" w:rsidRPr="00892601" w:rsidRDefault="00202536" w:rsidP="00892601">
      <w:pPr>
        <w:pStyle w:val="PargrafodaLista"/>
        <w:numPr>
          <w:ilvl w:val="1"/>
          <w:numId w:val="2"/>
        </w:numPr>
        <w:jc w:val="both"/>
        <w:rPr>
          <w:rFonts w:ascii="Times New Roman" w:eastAsiaTheme="majorEastAsia" w:hAnsi="Times New Roman" w:cs="Times New Roman"/>
          <w:sz w:val="22"/>
          <w:szCs w:val="22"/>
        </w:rPr>
      </w:pPr>
      <w:r w:rsidRPr="00892601">
        <w:rPr>
          <w:rFonts w:ascii="Times New Roman" w:eastAsiaTheme="majorEastAsia" w:hAnsi="Times New Roman" w:cs="Times New Roman"/>
          <w:sz w:val="22"/>
          <w:szCs w:val="22"/>
        </w:rPr>
        <w:t xml:space="preserve"> Durante a Vigência do contrato, a CONTRATADA deverá atender prontamente às requisições e especificações deste TERMO DE REFERÊNCIA, a partir da solicitação através de ordem de fornecimento do Setor solicitante.</w:t>
      </w:r>
    </w:p>
    <w:p w14:paraId="6C17C608" w14:textId="702574A0" w:rsidR="00202536" w:rsidRPr="00892601" w:rsidRDefault="00202536" w:rsidP="00892601">
      <w:pPr>
        <w:pStyle w:val="PargrafodaLista"/>
        <w:numPr>
          <w:ilvl w:val="1"/>
          <w:numId w:val="2"/>
        </w:numPr>
        <w:jc w:val="both"/>
        <w:rPr>
          <w:rFonts w:ascii="Times New Roman" w:eastAsiaTheme="majorEastAsia" w:hAnsi="Times New Roman" w:cs="Times New Roman"/>
          <w:sz w:val="22"/>
          <w:szCs w:val="22"/>
        </w:rPr>
      </w:pPr>
      <w:r w:rsidRPr="00892601">
        <w:rPr>
          <w:rFonts w:ascii="Times New Roman" w:eastAsiaTheme="majorEastAsia" w:hAnsi="Times New Roman" w:cs="Times New Roman"/>
          <w:sz w:val="22"/>
          <w:szCs w:val="22"/>
        </w:rPr>
        <w:t xml:space="preserve"> Responsabilizar-se pela saúde dos funcionários, encargos trabalhistas, previdenciários, comerciais, fiscais, quer municipais, estaduais ou federais, bem como pelo seguro para garantia de pessoas e equipamentos sob sua responsabilidade, devendo apresentar, de imediato, quando solicitados, todos e quaisquer comprovantes de pagamento e quitação.</w:t>
      </w:r>
    </w:p>
    <w:p w14:paraId="6A32E6EF" w14:textId="6378153F" w:rsidR="00202536" w:rsidRPr="00892601" w:rsidRDefault="00202536" w:rsidP="00892601">
      <w:pPr>
        <w:pStyle w:val="PargrafodaLista"/>
        <w:numPr>
          <w:ilvl w:val="1"/>
          <w:numId w:val="2"/>
        </w:numPr>
        <w:jc w:val="both"/>
        <w:rPr>
          <w:rFonts w:ascii="Times New Roman" w:eastAsiaTheme="majorEastAsia" w:hAnsi="Times New Roman" w:cs="Times New Roman"/>
          <w:sz w:val="22"/>
          <w:szCs w:val="22"/>
        </w:rPr>
      </w:pPr>
      <w:r w:rsidRPr="00892601">
        <w:rPr>
          <w:rFonts w:ascii="Times New Roman" w:eastAsiaTheme="majorEastAsia" w:hAnsi="Times New Roman" w:cs="Times New Roman"/>
          <w:sz w:val="22"/>
          <w:szCs w:val="22"/>
        </w:rPr>
        <w:t>Responder integralmente pelas obrigações contratuais, nos termos do art. 70 do Código de Processo Civil, no caso de, em qualquer hipótese, os empregados da CONTRATADA intentarem reclamações trabalhistas contra a Contratante.</w:t>
      </w:r>
    </w:p>
    <w:p w14:paraId="6344DB6B" w14:textId="4B47F9AB" w:rsidR="00202536" w:rsidRPr="00892601" w:rsidRDefault="00202536" w:rsidP="00892601">
      <w:pPr>
        <w:pStyle w:val="PargrafodaLista"/>
        <w:numPr>
          <w:ilvl w:val="1"/>
          <w:numId w:val="2"/>
        </w:numPr>
        <w:jc w:val="both"/>
        <w:rPr>
          <w:rFonts w:ascii="Times New Roman" w:eastAsiaTheme="majorEastAsia" w:hAnsi="Times New Roman" w:cs="Times New Roman"/>
          <w:sz w:val="22"/>
          <w:szCs w:val="22"/>
        </w:rPr>
      </w:pPr>
      <w:r w:rsidRPr="00892601">
        <w:rPr>
          <w:rFonts w:ascii="Times New Roman" w:eastAsiaTheme="majorEastAsia" w:hAnsi="Times New Roman" w:cs="Times New Roman"/>
          <w:sz w:val="22"/>
          <w:szCs w:val="22"/>
        </w:rPr>
        <w:t>Obrigar-se pela seleção, treinamento, habilitação, contratação, registro profissional de pessoal necessário, bem como pelo cumprimento das formalidades exigidas pelas Leis Trabalhistas, Sociais e Previdenciárias.</w:t>
      </w:r>
    </w:p>
    <w:p w14:paraId="6F40C79E" w14:textId="250AB0B8" w:rsidR="00202536" w:rsidRPr="00892601" w:rsidRDefault="00202536" w:rsidP="00892601">
      <w:pPr>
        <w:pStyle w:val="PargrafodaLista"/>
        <w:numPr>
          <w:ilvl w:val="1"/>
          <w:numId w:val="2"/>
        </w:numPr>
        <w:jc w:val="both"/>
        <w:rPr>
          <w:rFonts w:ascii="Times New Roman" w:eastAsiaTheme="majorEastAsia" w:hAnsi="Times New Roman" w:cs="Times New Roman"/>
          <w:sz w:val="22"/>
          <w:szCs w:val="22"/>
        </w:rPr>
      </w:pPr>
      <w:r w:rsidRPr="00892601">
        <w:rPr>
          <w:rFonts w:ascii="Times New Roman" w:eastAsiaTheme="majorEastAsia" w:hAnsi="Times New Roman" w:cs="Times New Roman"/>
          <w:sz w:val="22"/>
          <w:szCs w:val="22"/>
        </w:rPr>
        <w:lastRenderedPageBreak/>
        <w:t xml:space="preserve"> Responsabilizar-se por qualquer acidente do qual possam ser vítimas seus empregados, no desempenho do objeto do presente Contrato.</w:t>
      </w:r>
    </w:p>
    <w:p w14:paraId="0A31D438" w14:textId="514DF0A0" w:rsidR="00202536" w:rsidRPr="00892601" w:rsidRDefault="00202536" w:rsidP="00892601">
      <w:pPr>
        <w:pStyle w:val="PargrafodaLista"/>
        <w:numPr>
          <w:ilvl w:val="1"/>
          <w:numId w:val="2"/>
        </w:numPr>
        <w:jc w:val="both"/>
        <w:rPr>
          <w:rFonts w:ascii="Times New Roman" w:eastAsiaTheme="majorEastAsia" w:hAnsi="Times New Roman" w:cs="Times New Roman"/>
          <w:sz w:val="22"/>
          <w:szCs w:val="22"/>
        </w:rPr>
      </w:pPr>
      <w:r w:rsidRPr="00892601">
        <w:rPr>
          <w:rFonts w:ascii="Times New Roman" w:eastAsiaTheme="majorEastAsia" w:hAnsi="Times New Roman" w:cs="Times New Roman"/>
          <w:sz w:val="22"/>
          <w:szCs w:val="22"/>
        </w:rPr>
        <w:t>Manter, na direção da confecção dos produtos, representante ou preposto capacitado idôneo que a represente, integralmente, em todos os seus atos.</w:t>
      </w:r>
    </w:p>
    <w:p w14:paraId="07735507" w14:textId="475A9DF6" w:rsidR="00202536" w:rsidRPr="00892601" w:rsidRDefault="00202536" w:rsidP="00892601">
      <w:pPr>
        <w:pStyle w:val="PargrafodaLista"/>
        <w:numPr>
          <w:ilvl w:val="1"/>
          <w:numId w:val="2"/>
        </w:numPr>
        <w:jc w:val="both"/>
        <w:rPr>
          <w:rFonts w:ascii="Times New Roman" w:eastAsiaTheme="majorEastAsia" w:hAnsi="Times New Roman" w:cs="Times New Roman"/>
          <w:sz w:val="22"/>
          <w:szCs w:val="22"/>
        </w:rPr>
      </w:pPr>
      <w:r w:rsidRPr="00892601">
        <w:rPr>
          <w:rFonts w:ascii="Times New Roman" w:eastAsiaTheme="majorEastAsia" w:hAnsi="Times New Roman" w:cs="Times New Roman"/>
          <w:sz w:val="22"/>
          <w:szCs w:val="22"/>
        </w:rPr>
        <w:t>Apresentar, no caso de pessoa jurídica, a cada pagamento, quando houver fornecimento de material, a quitação para com a Seguridade Social (CND) e FGTS.</w:t>
      </w:r>
    </w:p>
    <w:p w14:paraId="6E91AC7B" w14:textId="1624285C" w:rsidR="00202536" w:rsidRPr="00892601" w:rsidRDefault="00202536" w:rsidP="00892601">
      <w:pPr>
        <w:pStyle w:val="PargrafodaLista"/>
        <w:numPr>
          <w:ilvl w:val="1"/>
          <w:numId w:val="2"/>
        </w:numPr>
        <w:jc w:val="both"/>
        <w:rPr>
          <w:rFonts w:ascii="Times New Roman" w:eastAsiaTheme="majorEastAsia" w:hAnsi="Times New Roman" w:cs="Times New Roman"/>
          <w:sz w:val="22"/>
          <w:szCs w:val="22"/>
        </w:rPr>
      </w:pPr>
      <w:r w:rsidRPr="00892601">
        <w:rPr>
          <w:rFonts w:ascii="Times New Roman" w:eastAsiaTheme="majorEastAsia" w:hAnsi="Times New Roman" w:cs="Times New Roman"/>
          <w:sz w:val="22"/>
          <w:szCs w:val="22"/>
        </w:rPr>
        <w:t xml:space="preserve"> Responsabilizar-se por todos os encargos sociais e trabalhistas.</w:t>
      </w:r>
    </w:p>
    <w:p w14:paraId="4DDCF425" w14:textId="15BBCB2C" w:rsidR="00202536" w:rsidRPr="00892601" w:rsidRDefault="00202536" w:rsidP="00892601">
      <w:pPr>
        <w:pStyle w:val="PargrafodaLista"/>
        <w:numPr>
          <w:ilvl w:val="1"/>
          <w:numId w:val="2"/>
        </w:numPr>
        <w:jc w:val="both"/>
        <w:rPr>
          <w:rFonts w:ascii="Times New Roman" w:eastAsiaTheme="majorEastAsia" w:hAnsi="Times New Roman" w:cs="Times New Roman"/>
          <w:sz w:val="22"/>
          <w:szCs w:val="22"/>
        </w:rPr>
      </w:pPr>
      <w:r w:rsidRPr="00892601">
        <w:rPr>
          <w:rFonts w:ascii="Times New Roman" w:eastAsiaTheme="majorEastAsia" w:hAnsi="Times New Roman" w:cs="Times New Roman"/>
          <w:sz w:val="22"/>
          <w:szCs w:val="22"/>
        </w:rPr>
        <w:t xml:space="preserve"> Não prestar declarações ou informações sem prévia autorização por escrito da CONTRATANTE a respeito do presente contrato e dos fornecimentos a ele inerentes;</w:t>
      </w:r>
    </w:p>
    <w:p w14:paraId="308F1798" w14:textId="46187FAB" w:rsidR="00202536" w:rsidRPr="00892601" w:rsidRDefault="00202536" w:rsidP="00892601">
      <w:pPr>
        <w:pStyle w:val="PargrafodaLista"/>
        <w:numPr>
          <w:ilvl w:val="1"/>
          <w:numId w:val="2"/>
        </w:numPr>
        <w:jc w:val="both"/>
        <w:rPr>
          <w:rFonts w:ascii="Times New Roman" w:eastAsiaTheme="majorEastAsia" w:hAnsi="Times New Roman" w:cs="Times New Roman"/>
          <w:sz w:val="22"/>
          <w:szCs w:val="22"/>
        </w:rPr>
      </w:pPr>
      <w:r w:rsidRPr="00892601">
        <w:rPr>
          <w:rFonts w:ascii="Times New Roman" w:eastAsiaTheme="majorEastAsia" w:hAnsi="Times New Roman" w:cs="Times New Roman"/>
          <w:sz w:val="22"/>
          <w:szCs w:val="22"/>
        </w:rPr>
        <w:t xml:space="preserve"> Cumprir os fornecimentos conforme disposições do presente contrato;</w:t>
      </w:r>
    </w:p>
    <w:p w14:paraId="2B3DFF86" w14:textId="0BE642CA" w:rsidR="00202536" w:rsidRPr="00892601" w:rsidRDefault="00202536" w:rsidP="00892601">
      <w:pPr>
        <w:pStyle w:val="PargrafodaLista"/>
        <w:numPr>
          <w:ilvl w:val="1"/>
          <w:numId w:val="2"/>
        </w:numPr>
        <w:jc w:val="both"/>
        <w:rPr>
          <w:rFonts w:ascii="Times New Roman" w:eastAsiaTheme="majorEastAsia" w:hAnsi="Times New Roman" w:cs="Times New Roman"/>
          <w:sz w:val="22"/>
          <w:szCs w:val="22"/>
        </w:rPr>
      </w:pPr>
      <w:r w:rsidRPr="00892601">
        <w:rPr>
          <w:rFonts w:ascii="Times New Roman" w:eastAsiaTheme="majorEastAsia" w:hAnsi="Times New Roman" w:cs="Times New Roman"/>
          <w:sz w:val="22"/>
          <w:szCs w:val="22"/>
        </w:rPr>
        <w:t xml:space="preserve"> Indenizar quaisquer danos ou prejuízos causados à Prefeitura ou a terceiros, por ação ou omissão no fornecimento do presente Contrato.</w:t>
      </w:r>
    </w:p>
    <w:p w14:paraId="048080BD" w14:textId="0FA88F70" w:rsidR="00202536" w:rsidRPr="00892601" w:rsidRDefault="00202536" w:rsidP="00892601">
      <w:pPr>
        <w:pStyle w:val="PargrafodaLista"/>
        <w:numPr>
          <w:ilvl w:val="1"/>
          <w:numId w:val="2"/>
        </w:numPr>
        <w:jc w:val="both"/>
        <w:rPr>
          <w:rFonts w:ascii="Times New Roman" w:eastAsiaTheme="majorEastAsia" w:hAnsi="Times New Roman" w:cs="Times New Roman"/>
          <w:sz w:val="22"/>
          <w:szCs w:val="22"/>
        </w:rPr>
      </w:pPr>
      <w:r w:rsidRPr="00892601">
        <w:rPr>
          <w:rFonts w:ascii="Times New Roman" w:eastAsiaTheme="majorEastAsia" w:hAnsi="Times New Roman" w:cs="Times New Roman"/>
          <w:sz w:val="22"/>
          <w:szCs w:val="22"/>
        </w:rPr>
        <w:t>Prestar as informações e esclarecimentos sempre que solicitados pela Contratante.</w:t>
      </w:r>
    </w:p>
    <w:p w14:paraId="759C93CE" w14:textId="658DE23D" w:rsidR="00202536" w:rsidRPr="00892601" w:rsidRDefault="00202536" w:rsidP="00892601">
      <w:pPr>
        <w:pStyle w:val="PargrafodaLista"/>
        <w:numPr>
          <w:ilvl w:val="1"/>
          <w:numId w:val="2"/>
        </w:numPr>
        <w:jc w:val="both"/>
        <w:rPr>
          <w:rFonts w:ascii="Times New Roman" w:eastAsiaTheme="majorEastAsia" w:hAnsi="Times New Roman" w:cs="Times New Roman"/>
          <w:sz w:val="22"/>
          <w:szCs w:val="22"/>
        </w:rPr>
      </w:pPr>
      <w:r w:rsidRPr="00892601">
        <w:rPr>
          <w:rFonts w:ascii="Times New Roman" w:eastAsiaTheme="majorEastAsia" w:hAnsi="Times New Roman" w:cs="Times New Roman"/>
          <w:sz w:val="22"/>
          <w:szCs w:val="22"/>
        </w:rPr>
        <w:t xml:space="preserve"> A nota fiscal deverá ser emitida pela própria Contratada, obrigatoriamente com o número de inscrição no CNPJ apresentado nos documentos de habilitação e das propostas de preços, bem como da Nota de Empenho, não se admitindo notas fiscais emitidas com outros </w:t>
      </w:r>
      <w:proofErr w:type="spellStart"/>
      <w:r w:rsidRPr="00892601">
        <w:rPr>
          <w:rFonts w:ascii="Times New Roman" w:eastAsiaTheme="majorEastAsia" w:hAnsi="Times New Roman" w:cs="Times New Roman"/>
          <w:sz w:val="22"/>
          <w:szCs w:val="22"/>
        </w:rPr>
        <w:t>CNPJs</w:t>
      </w:r>
      <w:proofErr w:type="spellEnd"/>
      <w:r w:rsidRPr="00892601">
        <w:rPr>
          <w:rFonts w:ascii="Times New Roman" w:eastAsiaTheme="majorEastAsia" w:hAnsi="Times New Roman" w:cs="Times New Roman"/>
          <w:sz w:val="22"/>
          <w:szCs w:val="22"/>
        </w:rPr>
        <w:t>.</w:t>
      </w:r>
    </w:p>
    <w:p w14:paraId="194089EF" w14:textId="3A6CA902" w:rsidR="00A427B3" w:rsidRPr="00892601" w:rsidRDefault="00CF7967" w:rsidP="00892601">
      <w:pPr>
        <w:pStyle w:val="PargrafodaLista"/>
        <w:numPr>
          <w:ilvl w:val="1"/>
          <w:numId w:val="2"/>
        </w:numPr>
        <w:jc w:val="both"/>
        <w:rPr>
          <w:rFonts w:ascii="Times New Roman" w:eastAsiaTheme="majorEastAsia" w:hAnsi="Times New Roman" w:cs="Times New Roman"/>
          <w:sz w:val="22"/>
          <w:szCs w:val="22"/>
        </w:rPr>
      </w:pPr>
      <w:r w:rsidRPr="00892601">
        <w:rPr>
          <w:rFonts w:ascii="Times New Roman" w:eastAsiaTheme="majorEastAsia" w:hAnsi="Times New Roman" w:cs="Times New Roman"/>
          <w:sz w:val="22"/>
          <w:szCs w:val="22"/>
        </w:rPr>
        <w:t xml:space="preserve">Ter em seu estoque o quantitativo suficiente para atender as necessidades da contratante. </w:t>
      </w:r>
    </w:p>
    <w:p w14:paraId="2C108413" w14:textId="305EC015" w:rsidR="00A427B3" w:rsidRPr="00892601" w:rsidRDefault="00A427B3" w:rsidP="00892601">
      <w:pPr>
        <w:pStyle w:val="PargrafodaLista"/>
        <w:numPr>
          <w:ilvl w:val="1"/>
          <w:numId w:val="2"/>
        </w:numPr>
        <w:jc w:val="both"/>
        <w:rPr>
          <w:rFonts w:ascii="Times New Roman" w:eastAsiaTheme="majorEastAsia" w:hAnsi="Times New Roman" w:cs="Times New Roman"/>
          <w:sz w:val="22"/>
          <w:szCs w:val="22"/>
        </w:rPr>
      </w:pPr>
      <w:r w:rsidRPr="00892601">
        <w:rPr>
          <w:rFonts w:ascii="Times New Roman" w:eastAsiaTheme="majorEastAsia" w:hAnsi="Times New Roman" w:cs="Times New Roman"/>
          <w:sz w:val="22"/>
          <w:szCs w:val="22"/>
        </w:rPr>
        <w:t>Responsabilizar-se pela qualidade, quantidade e resistência dos materiais fornecidos, que deverão ser novos e de primeira qualidade.</w:t>
      </w:r>
    </w:p>
    <w:p w14:paraId="3DFBC53D" w14:textId="66859437" w:rsidR="00201E1B" w:rsidRPr="00892601" w:rsidRDefault="00201E1B" w:rsidP="00892601">
      <w:pPr>
        <w:pStyle w:val="PargrafodaLista"/>
        <w:numPr>
          <w:ilvl w:val="1"/>
          <w:numId w:val="2"/>
        </w:numPr>
        <w:jc w:val="both"/>
        <w:rPr>
          <w:rFonts w:ascii="Times New Roman" w:eastAsiaTheme="majorEastAsia" w:hAnsi="Times New Roman" w:cs="Times New Roman"/>
          <w:sz w:val="22"/>
          <w:szCs w:val="22"/>
        </w:rPr>
      </w:pPr>
      <w:r w:rsidRPr="00892601">
        <w:rPr>
          <w:rFonts w:ascii="Times New Roman" w:eastAsiaTheme="majorEastAsia" w:hAnsi="Times New Roman" w:cs="Times New Roman"/>
          <w:sz w:val="22"/>
          <w:szCs w:val="22"/>
        </w:rPr>
        <w:t xml:space="preserve">O contratado deverá manter espaço físico no município de Saquarema, durante a vigência do contrato para melhor atender as solicitações da contratada. </w:t>
      </w:r>
    </w:p>
    <w:p w14:paraId="6171D1AC" w14:textId="0F7A9F05" w:rsidR="00201E1B" w:rsidRPr="00892601" w:rsidRDefault="00201E1B" w:rsidP="00892601">
      <w:pPr>
        <w:pStyle w:val="PargrafodaLista"/>
        <w:numPr>
          <w:ilvl w:val="1"/>
          <w:numId w:val="2"/>
        </w:numPr>
        <w:jc w:val="both"/>
        <w:rPr>
          <w:rFonts w:ascii="Times New Roman" w:eastAsiaTheme="majorEastAsia" w:hAnsi="Times New Roman" w:cs="Times New Roman"/>
          <w:sz w:val="22"/>
          <w:szCs w:val="22"/>
        </w:rPr>
      </w:pPr>
      <w:r w:rsidRPr="00892601">
        <w:rPr>
          <w:rFonts w:ascii="Times New Roman" w:eastAsiaTheme="majorEastAsia" w:hAnsi="Times New Roman" w:cs="Times New Roman"/>
          <w:sz w:val="22"/>
          <w:szCs w:val="22"/>
        </w:rPr>
        <w:t xml:space="preserve">Deverá entregar o objeto do contrato, acompanhado de documento na qual constará as indicações referentes a descrição do produto fornecido e prazos de garantia e validade. </w:t>
      </w:r>
    </w:p>
    <w:p w14:paraId="6E334786" w14:textId="05310701" w:rsidR="00201E1B" w:rsidRPr="00892601" w:rsidRDefault="00201E1B" w:rsidP="00892601">
      <w:pPr>
        <w:pStyle w:val="PargrafodaLista"/>
        <w:numPr>
          <w:ilvl w:val="1"/>
          <w:numId w:val="2"/>
        </w:numPr>
        <w:jc w:val="both"/>
        <w:rPr>
          <w:rFonts w:ascii="Times New Roman" w:eastAsiaTheme="majorEastAsia" w:hAnsi="Times New Roman" w:cs="Times New Roman"/>
          <w:sz w:val="22"/>
          <w:szCs w:val="22"/>
        </w:rPr>
      </w:pPr>
      <w:r w:rsidRPr="00892601">
        <w:rPr>
          <w:rFonts w:ascii="Times New Roman" w:eastAsiaTheme="majorEastAsia" w:hAnsi="Times New Roman" w:cs="Times New Roman"/>
          <w:sz w:val="22"/>
          <w:szCs w:val="22"/>
        </w:rPr>
        <w:t>O contratado deverá apresentar ao final do período mensal Nota Fiscal com total dos produtos fornecidos n</w:t>
      </w:r>
      <w:r w:rsidR="00B250BF" w:rsidRPr="00892601">
        <w:rPr>
          <w:rFonts w:ascii="Times New Roman" w:eastAsiaTheme="majorEastAsia" w:hAnsi="Times New Roman" w:cs="Times New Roman"/>
          <w:sz w:val="22"/>
          <w:szCs w:val="22"/>
        </w:rPr>
        <w:t>o Fundo Municipal de Saúde, que efetuará a conferência dos valores faturados em conformidade com as Ordens de Serviço / Fornecimento emitidos;</w:t>
      </w:r>
    </w:p>
    <w:p w14:paraId="44E66ECE" w14:textId="1AD1DE3C" w:rsidR="00B250BF" w:rsidRPr="00892601" w:rsidRDefault="00B250BF" w:rsidP="00892601">
      <w:pPr>
        <w:pStyle w:val="PargrafodaLista"/>
        <w:numPr>
          <w:ilvl w:val="1"/>
          <w:numId w:val="2"/>
        </w:numPr>
        <w:jc w:val="both"/>
        <w:rPr>
          <w:rFonts w:ascii="Times New Roman" w:eastAsiaTheme="majorEastAsia" w:hAnsi="Times New Roman" w:cs="Times New Roman"/>
          <w:sz w:val="22"/>
          <w:szCs w:val="22"/>
        </w:rPr>
      </w:pPr>
      <w:r w:rsidRPr="00892601">
        <w:rPr>
          <w:rFonts w:ascii="Times New Roman" w:eastAsiaTheme="majorEastAsia" w:hAnsi="Times New Roman" w:cs="Times New Roman"/>
          <w:sz w:val="22"/>
          <w:szCs w:val="22"/>
        </w:rPr>
        <w:t xml:space="preserve">O contratado deverá prestar todos os esclarecimentos que forem solicitados pela Administração, durante a execução do contrato. </w:t>
      </w:r>
    </w:p>
    <w:p w14:paraId="5F88C825" w14:textId="481B2F29" w:rsidR="00B250BF" w:rsidRPr="00892601" w:rsidRDefault="00B250BF" w:rsidP="00892601">
      <w:pPr>
        <w:pStyle w:val="PargrafodaLista"/>
        <w:numPr>
          <w:ilvl w:val="1"/>
          <w:numId w:val="2"/>
        </w:numPr>
        <w:jc w:val="both"/>
        <w:rPr>
          <w:rFonts w:ascii="Times New Roman" w:eastAsiaTheme="majorEastAsia" w:hAnsi="Times New Roman" w:cs="Times New Roman"/>
          <w:sz w:val="22"/>
          <w:szCs w:val="22"/>
        </w:rPr>
      </w:pPr>
      <w:r w:rsidRPr="00892601">
        <w:rPr>
          <w:rFonts w:ascii="Times New Roman" w:eastAsiaTheme="majorEastAsia" w:hAnsi="Times New Roman" w:cs="Times New Roman"/>
          <w:sz w:val="22"/>
          <w:szCs w:val="22"/>
        </w:rPr>
        <w:t xml:space="preserve">Manter, durante a execução do contrato, em compatibilidade com as obrigações por ela assumidas, todas as condições exigidas; </w:t>
      </w:r>
    </w:p>
    <w:p w14:paraId="0E846A4D" w14:textId="6559C6E6" w:rsidR="00A427B3" w:rsidRPr="00892601" w:rsidRDefault="00A427B3" w:rsidP="00892601">
      <w:pPr>
        <w:pStyle w:val="PargrafodaLista"/>
        <w:numPr>
          <w:ilvl w:val="1"/>
          <w:numId w:val="2"/>
        </w:numPr>
        <w:jc w:val="both"/>
        <w:rPr>
          <w:rFonts w:ascii="Times New Roman" w:eastAsiaTheme="majorEastAsia" w:hAnsi="Times New Roman" w:cs="Times New Roman"/>
          <w:sz w:val="22"/>
          <w:szCs w:val="22"/>
        </w:rPr>
      </w:pPr>
      <w:r w:rsidRPr="00892601">
        <w:rPr>
          <w:rFonts w:ascii="Times New Roman" w:eastAsiaTheme="majorEastAsia" w:hAnsi="Times New Roman" w:cs="Times New Roman"/>
          <w:sz w:val="22"/>
          <w:szCs w:val="22"/>
        </w:rPr>
        <w:t>Responsabilizar-se pelos vícios e danos decorrentes do objeto, de acordo com os artigos 12, 13 e 17 a 27, do Código de Defesa do Consumidor (Lei nº 8.078, de 1990).</w:t>
      </w:r>
    </w:p>
    <w:p w14:paraId="6D0B37D7" w14:textId="404C6E11" w:rsidR="00B62046" w:rsidRPr="00615166" w:rsidRDefault="00615166" w:rsidP="00A63DF0">
      <w:pPr>
        <w:pStyle w:val="Nivel01"/>
      </w:pPr>
      <w:r w:rsidRPr="00615166">
        <w:t>RESPONSABILIDADE FISCAL:</w:t>
      </w:r>
    </w:p>
    <w:p w14:paraId="335B8595" w14:textId="77777777" w:rsidR="00B62046" w:rsidRPr="00892601" w:rsidRDefault="003E32BE" w:rsidP="00892601">
      <w:pPr>
        <w:pStyle w:val="PargrafodaLista"/>
        <w:numPr>
          <w:ilvl w:val="1"/>
          <w:numId w:val="2"/>
        </w:numPr>
        <w:jc w:val="both"/>
        <w:rPr>
          <w:rFonts w:ascii="Times New Roman" w:eastAsiaTheme="majorEastAsia" w:hAnsi="Times New Roman" w:cs="Times New Roman"/>
          <w:sz w:val="22"/>
          <w:szCs w:val="22"/>
        </w:rPr>
      </w:pPr>
      <w:r w:rsidRPr="00892601">
        <w:rPr>
          <w:rFonts w:ascii="Times New Roman" w:eastAsiaTheme="majorEastAsia" w:hAnsi="Times New Roman" w:cs="Times New Roman"/>
          <w:sz w:val="22"/>
          <w:szCs w:val="22"/>
        </w:rPr>
        <w:t xml:space="preserve">A contratada deverá manter-se em dia com as seguintes certidões: Certidão Negativa de Débitos Trabalhistas- CNBT; Certificado de Regularidade do FGTS- CRF; Certidão de Débitos Relativos a Créditos Tributários Federais e a Dívida Ativa da União; Cadastro Nacional de Empresas Inidôneas e Suspensas - CEIS. </w:t>
      </w:r>
    </w:p>
    <w:p w14:paraId="15A38FA0" w14:textId="02DB5514" w:rsidR="003E32BE" w:rsidRPr="00615166" w:rsidRDefault="003E32BE" w:rsidP="00A63DF0">
      <w:pPr>
        <w:pStyle w:val="Nivel01"/>
      </w:pPr>
      <w:r w:rsidRPr="00615166">
        <w:lastRenderedPageBreak/>
        <w:t>DAS OBRIGAÇÕES DA CONTRATANTE</w:t>
      </w:r>
    </w:p>
    <w:p w14:paraId="18AFA663" w14:textId="77777777" w:rsidR="009D3D6A" w:rsidRPr="00892601" w:rsidRDefault="009D3D6A" w:rsidP="00892601">
      <w:pPr>
        <w:pStyle w:val="PargrafodaLista"/>
        <w:numPr>
          <w:ilvl w:val="1"/>
          <w:numId w:val="2"/>
        </w:numPr>
        <w:jc w:val="both"/>
        <w:rPr>
          <w:rFonts w:ascii="Times New Roman" w:eastAsiaTheme="majorEastAsia" w:hAnsi="Times New Roman" w:cs="Times New Roman"/>
          <w:sz w:val="22"/>
          <w:szCs w:val="22"/>
        </w:rPr>
      </w:pPr>
      <w:r w:rsidRPr="00892601">
        <w:rPr>
          <w:rFonts w:ascii="Times New Roman" w:eastAsiaTheme="majorEastAsia" w:hAnsi="Times New Roman" w:cs="Times New Roman"/>
          <w:sz w:val="22"/>
          <w:szCs w:val="22"/>
        </w:rPr>
        <w:t>Assegurar os recursos orçamentários e financeiros para custear a prestação.</w:t>
      </w:r>
    </w:p>
    <w:p w14:paraId="78610861" w14:textId="66FC316B" w:rsidR="009D3D6A" w:rsidRPr="00892601" w:rsidRDefault="009D3D6A" w:rsidP="00892601">
      <w:pPr>
        <w:pStyle w:val="PargrafodaLista"/>
        <w:numPr>
          <w:ilvl w:val="1"/>
          <w:numId w:val="2"/>
        </w:numPr>
        <w:jc w:val="both"/>
        <w:rPr>
          <w:rFonts w:ascii="Times New Roman" w:eastAsiaTheme="majorEastAsia" w:hAnsi="Times New Roman" w:cs="Times New Roman"/>
          <w:sz w:val="22"/>
          <w:szCs w:val="22"/>
        </w:rPr>
      </w:pPr>
      <w:r w:rsidRPr="00892601">
        <w:rPr>
          <w:rFonts w:ascii="Times New Roman" w:eastAsiaTheme="majorEastAsia" w:hAnsi="Times New Roman" w:cs="Times New Roman"/>
          <w:sz w:val="22"/>
          <w:szCs w:val="22"/>
        </w:rPr>
        <w:t xml:space="preserve"> Acompanhar, controlar e avaliar a entrega dos produtos, através da unidade responsável por esta atribuição.</w:t>
      </w:r>
    </w:p>
    <w:p w14:paraId="48B4662F" w14:textId="1590DB0F" w:rsidR="009D3D6A" w:rsidRPr="00892601" w:rsidRDefault="009D3D6A" w:rsidP="00892601">
      <w:pPr>
        <w:pStyle w:val="PargrafodaLista"/>
        <w:numPr>
          <w:ilvl w:val="1"/>
          <w:numId w:val="2"/>
        </w:numPr>
        <w:jc w:val="both"/>
        <w:rPr>
          <w:rFonts w:ascii="Times New Roman" w:eastAsiaTheme="majorEastAsia" w:hAnsi="Times New Roman" w:cs="Times New Roman"/>
          <w:sz w:val="22"/>
          <w:szCs w:val="22"/>
        </w:rPr>
      </w:pPr>
      <w:r w:rsidRPr="00892601">
        <w:rPr>
          <w:rFonts w:ascii="Times New Roman" w:eastAsiaTheme="majorEastAsia" w:hAnsi="Times New Roman" w:cs="Times New Roman"/>
          <w:sz w:val="22"/>
          <w:szCs w:val="22"/>
        </w:rPr>
        <w:t xml:space="preserve"> Zelar para que durante a vigência do contrato, sejam cumpridas as obrigações assumidas com a Contratada, bem como sejam mantidas todas as condições de habilitação e qualificação exigidas na prestação.</w:t>
      </w:r>
    </w:p>
    <w:p w14:paraId="493491E3" w14:textId="470A94CB" w:rsidR="009D3D6A" w:rsidRPr="00892601" w:rsidRDefault="009D3D6A" w:rsidP="00892601">
      <w:pPr>
        <w:pStyle w:val="PargrafodaLista"/>
        <w:numPr>
          <w:ilvl w:val="1"/>
          <w:numId w:val="2"/>
        </w:numPr>
        <w:jc w:val="both"/>
        <w:rPr>
          <w:rFonts w:ascii="Times New Roman" w:eastAsiaTheme="majorEastAsia" w:hAnsi="Times New Roman" w:cs="Times New Roman"/>
          <w:sz w:val="22"/>
          <w:szCs w:val="22"/>
        </w:rPr>
      </w:pPr>
      <w:r w:rsidRPr="00892601">
        <w:rPr>
          <w:rFonts w:ascii="Times New Roman" w:eastAsiaTheme="majorEastAsia" w:hAnsi="Times New Roman" w:cs="Times New Roman"/>
          <w:sz w:val="22"/>
          <w:szCs w:val="22"/>
        </w:rPr>
        <w:t>Serão considerados para efeito de pagamento os documentos enviados pelos responsáveis pela fiscalização dos fornecimentos realizados na Secretaria, afirmando ter sido realizado as entregas de acordo com este Termo de Referência e Contrato</w:t>
      </w:r>
      <w:r w:rsidR="006443C2" w:rsidRPr="00892601">
        <w:rPr>
          <w:rFonts w:ascii="Times New Roman" w:eastAsiaTheme="majorEastAsia" w:hAnsi="Times New Roman" w:cs="Times New Roman"/>
          <w:sz w:val="22"/>
          <w:szCs w:val="22"/>
        </w:rPr>
        <w:t>;</w:t>
      </w:r>
    </w:p>
    <w:p w14:paraId="48724F47" w14:textId="64C2BA23" w:rsidR="009D3D6A" w:rsidRPr="00892601" w:rsidRDefault="009D3D6A" w:rsidP="00892601">
      <w:pPr>
        <w:pStyle w:val="PargrafodaLista"/>
        <w:numPr>
          <w:ilvl w:val="1"/>
          <w:numId w:val="2"/>
        </w:numPr>
        <w:jc w:val="both"/>
        <w:rPr>
          <w:rFonts w:ascii="Times New Roman" w:eastAsiaTheme="majorEastAsia" w:hAnsi="Times New Roman" w:cs="Times New Roman"/>
          <w:sz w:val="22"/>
          <w:szCs w:val="22"/>
        </w:rPr>
      </w:pPr>
      <w:r w:rsidRPr="00892601">
        <w:rPr>
          <w:rFonts w:ascii="Times New Roman" w:eastAsiaTheme="majorEastAsia" w:hAnsi="Times New Roman" w:cs="Times New Roman"/>
          <w:sz w:val="22"/>
          <w:szCs w:val="22"/>
        </w:rPr>
        <w:t xml:space="preserve"> Os óculos serão submetidos a aprovação do Oftalmologista que realizou a prescrição dos óculos de cada pedido. Caso o produto seja reprovado pelo oftalmologista que realizou a prescrição dos óculos, o mesmo será submetido ao fornecedor para que seja reparado e</w:t>
      </w:r>
      <w:r w:rsidR="006443C2" w:rsidRPr="00892601">
        <w:rPr>
          <w:rFonts w:ascii="Times New Roman" w:eastAsiaTheme="majorEastAsia" w:hAnsi="Times New Roman" w:cs="Times New Roman"/>
          <w:sz w:val="22"/>
          <w:szCs w:val="22"/>
        </w:rPr>
        <w:t xml:space="preserve"> </w:t>
      </w:r>
      <w:r w:rsidRPr="00892601">
        <w:rPr>
          <w:rFonts w:ascii="Times New Roman" w:eastAsiaTheme="majorEastAsia" w:hAnsi="Times New Roman" w:cs="Times New Roman"/>
          <w:sz w:val="22"/>
          <w:szCs w:val="22"/>
        </w:rPr>
        <w:t>ajustado a prescrição médica e o tempo de para pagamento será reiniciado a partir da aprovação do oftalmologista sem ônus adicionais para a contratante</w:t>
      </w:r>
      <w:r w:rsidR="006443C2" w:rsidRPr="00892601">
        <w:rPr>
          <w:rFonts w:ascii="Times New Roman" w:eastAsiaTheme="majorEastAsia" w:hAnsi="Times New Roman" w:cs="Times New Roman"/>
          <w:sz w:val="22"/>
          <w:szCs w:val="22"/>
        </w:rPr>
        <w:t>;</w:t>
      </w:r>
    </w:p>
    <w:p w14:paraId="518E17B2" w14:textId="2A6305D2" w:rsidR="009D3D6A" w:rsidRPr="00892601" w:rsidRDefault="009D3D6A" w:rsidP="00892601">
      <w:pPr>
        <w:pStyle w:val="PargrafodaLista"/>
        <w:numPr>
          <w:ilvl w:val="1"/>
          <w:numId w:val="2"/>
        </w:numPr>
        <w:jc w:val="both"/>
        <w:rPr>
          <w:rFonts w:ascii="Times New Roman" w:eastAsiaTheme="majorEastAsia" w:hAnsi="Times New Roman" w:cs="Times New Roman"/>
          <w:sz w:val="22"/>
          <w:szCs w:val="22"/>
        </w:rPr>
      </w:pPr>
      <w:r w:rsidRPr="00892601">
        <w:rPr>
          <w:rFonts w:ascii="Times New Roman" w:eastAsiaTheme="majorEastAsia" w:hAnsi="Times New Roman" w:cs="Times New Roman"/>
          <w:sz w:val="22"/>
          <w:szCs w:val="22"/>
        </w:rPr>
        <w:t>A garantia para quaisquer materiais será de</w:t>
      </w:r>
      <w:r w:rsidR="00B62046" w:rsidRPr="00892601">
        <w:rPr>
          <w:rFonts w:ascii="Times New Roman" w:eastAsiaTheme="majorEastAsia" w:hAnsi="Times New Roman" w:cs="Times New Roman"/>
          <w:sz w:val="22"/>
          <w:szCs w:val="22"/>
        </w:rPr>
        <w:t xml:space="preserve"> </w:t>
      </w:r>
      <w:r w:rsidR="00C433F5" w:rsidRPr="00892601">
        <w:rPr>
          <w:rFonts w:ascii="Times New Roman" w:eastAsiaTheme="majorEastAsia" w:hAnsi="Times New Roman" w:cs="Times New Roman"/>
          <w:sz w:val="22"/>
          <w:szCs w:val="22"/>
        </w:rPr>
        <w:t>no mínimo</w:t>
      </w:r>
      <w:r w:rsidRPr="00892601">
        <w:rPr>
          <w:rFonts w:ascii="Times New Roman" w:eastAsiaTheme="majorEastAsia" w:hAnsi="Times New Roman" w:cs="Times New Roman"/>
          <w:sz w:val="22"/>
          <w:szCs w:val="22"/>
        </w:rPr>
        <w:t xml:space="preserve"> </w:t>
      </w:r>
      <w:r w:rsidR="00B62046" w:rsidRPr="00892601">
        <w:rPr>
          <w:rFonts w:ascii="Times New Roman" w:eastAsiaTheme="majorEastAsia" w:hAnsi="Times New Roman" w:cs="Times New Roman"/>
          <w:sz w:val="22"/>
          <w:szCs w:val="22"/>
        </w:rPr>
        <w:t>6</w:t>
      </w:r>
      <w:r w:rsidRPr="00892601">
        <w:rPr>
          <w:rFonts w:ascii="Times New Roman" w:eastAsiaTheme="majorEastAsia" w:hAnsi="Times New Roman" w:cs="Times New Roman"/>
          <w:sz w:val="22"/>
          <w:szCs w:val="22"/>
        </w:rPr>
        <w:t xml:space="preserve"> (</w:t>
      </w:r>
      <w:r w:rsidR="00B62046" w:rsidRPr="00892601">
        <w:rPr>
          <w:rFonts w:ascii="Times New Roman" w:eastAsiaTheme="majorEastAsia" w:hAnsi="Times New Roman" w:cs="Times New Roman"/>
          <w:sz w:val="22"/>
          <w:szCs w:val="22"/>
        </w:rPr>
        <w:t>seis</w:t>
      </w:r>
      <w:r w:rsidRPr="00892601">
        <w:rPr>
          <w:rFonts w:ascii="Times New Roman" w:eastAsiaTheme="majorEastAsia" w:hAnsi="Times New Roman" w:cs="Times New Roman"/>
          <w:sz w:val="22"/>
          <w:szCs w:val="22"/>
        </w:rPr>
        <w:t>) meses a contar da data de emissão da nota fiscal e/ou entrega do material oftalmológico/ótico, sendo que se houver defeito em quaisquer componentes do material o mesmo deverá ser trocado por um componente novo da mesma especificação ou superior.</w:t>
      </w:r>
    </w:p>
    <w:p w14:paraId="3EC99A3B" w14:textId="0F2D226B" w:rsidR="003E32BE" w:rsidRPr="00892601" w:rsidRDefault="003E32BE" w:rsidP="00892601">
      <w:pPr>
        <w:pStyle w:val="PargrafodaLista"/>
        <w:numPr>
          <w:ilvl w:val="1"/>
          <w:numId w:val="2"/>
        </w:numPr>
        <w:jc w:val="both"/>
        <w:rPr>
          <w:rFonts w:ascii="Times New Roman" w:eastAsiaTheme="majorEastAsia" w:hAnsi="Times New Roman" w:cs="Times New Roman"/>
          <w:sz w:val="22"/>
          <w:szCs w:val="22"/>
        </w:rPr>
      </w:pPr>
      <w:r w:rsidRPr="00892601">
        <w:rPr>
          <w:rFonts w:ascii="Times New Roman" w:eastAsiaTheme="majorEastAsia" w:hAnsi="Times New Roman" w:cs="Times New Roman"/>
          <w:sz w:val="22"/>
          <w:szCs w:val="22"/>
        </w:rPr>
        <w:t>Acompanhar e fiscalizar o fornecimento dos bens e ou materiais, segundo os cronogramas estimados e efetuar os pagamentos nas condições, prazos e preços pactuados.</w:t>
      </w:r>
    </w:p>
    <w:p w14:paraId="572EB09C" w14:textId="77777777" w:rsidR="003E32BE" w:rsidRPr="00892601" w:rsidRDefault="003E32BE" w:rsidP="00892601">
      <w:pPr>
        <w:pStyle w:val="PargrafodaLista"/>
        <w:numPr>
          <w:ilvl w:val="1"/>
          <w:numId w:val="2"/>
        </w:numPr>
        <w:jc w:val="both"/>
        <w:rPr>
          <w:rFonts w:ascii="Times New Roman" w:eastAsiaTheme="majorEastAsia" w:hAnsi="Times New Roman" w:cs="Times New Roman"/>
          <w:sz w:val="22"/>
          <w:szCs w:val="22"/>
        </w:rPr>
      </w:pPr>
      <w:r w:rsidRPr="00892601">
        <w:rPr>
          <w:rFonts w:ascii="Times New Roman" w:eastAsiaTheme="majorEastAsia" w:hAnsi="Times New Roman" w:cs="Times New Roman"/>
          <w:sz w:val="22"/>
          <w:szCs w:val="22"/>
        </w:rPr>
        <w:t xml:space="preserve"> Designar servidores da PMS para acompanhar e fiscalizar o objeto a ser contratado e para atestar o recebimento do objeto, nos termos do edital. </w:t>
      </w:r>
    </w:p>
    <w:p w14:paraId="353A2F15" w14:textId="77777777" w:rsidR="003E32BE" w:rsidRPr="00892601" w:rsidRDefault="003E32BE" w:rsidP="00892601">
      <w:pPr>
        <w:pStyle w:val="PargrafodaLista"/>
        <w:numPr>
          <w:ilvl w:val="1"/>
          <w:numId w:val="2"/>
        </w:numPr>
        <w:jc w:val="both"/>
        <w:rPr>
          <w:rFonts w:ascii="Times New Roman" w:eastAsiaTheme="majorEastAsia" w:hAnsi="Times New Roman" w:cs="Times New Roman"/>
          <w:sz w:val="22"/>
          <w:szCs w:val="22"/>
        </w:rPr>
      </w:pPr>
      <w:r w:rsidRPr="00892601">
        <w:rPr>
          <w:rFonts w:ascii="Times New Roman" w:eastAsiaTheme="majorEastAsia" w:hAnsi="Times New Roman" w:cs="Times New Roman"/>
          <w:sz w:val="22"/>
          <w:szCs w:val="22"/>
        </w:rPr>
        <w:t xml:space="preserve">Reservar à fiscalização o direito e a autoridade para resolver todo e qualquer caso singular, omisso ou duvidoso não previsto no presente edital e tudo o mais que se relacione com a futura execução contratual, desde que não acarrete ônus para a PMS ou modificação das obrigações. </w:t>
      </w:r>
    </w:p>
    <w:p w14:paraId="03755E8B" w14:textId="3B1036A3" w:rsidR="003E32BE" w:rsidRPr="00892601" w:rsidRDefault="003E32BE" w:rsidP="00892601">
      <w:pPr>
        <w:pStyle w:val="PargrafodaLista"/>
        <w:numPr>
          <w:ilvl w:val="1"/>
          <w:numId w:val="2"/>
        </w:numPr>
        <w:jc w:val="both"/>
        <w:rPr>
          <w:rFonts w:ascii="Times New Roman" w:eastAsiaTheme="majorEastAsia" w:hAnsi="Times New Roman" w:cs="Times New Roman"/>
          <w:sz w:val="22"/>
          <w:szCs w:val="22"/>
        </w:rPr>
      </w:pPr>
      <w:r w:rsidRPr="00892601">
        <w:rPr>
          <w:rFonts w:ascii="Times New Roman" w:eastAsiaTheme="majorEastAsia" w:hAnsi="Times New Roman" w:cs="Times New Roman"/>
          <w:sz w:val="22"/>
          <w:szCs w:val="22"/>
        </w:rPr>
        <w:t xml:space="preserve">Efetuar o(s) pagamento(s) à empresa contratada de acordo com as condições de preço e prazo(s) estabelecidos neste termo e eventual edital. </w:t>
      </w:r>
    </w:p>
    <w:p w14:paraId="588C745D" w14:textId="217E728E" w:rsidR="00A427B3" w:rsidRPr="00892601" w:rsidRDefault="00A427B3" w:rsidP="00892601">
      <w:pPr>
        <w:pStyle w:val="PargrafodaLista"/>
        <w:numPr>
          <w:ilvl w:val="1"/>
          <w:numId w:val="2"/>
        </w:numPr>
        <w:jc w:val="both"/>
        <w:rPr>
          <w:rFonts w:ascii="Times New Roman" w:eastAsiaTheme="majorEastAsia" w:hAnsi="Times New Roman" w:cs="Times New Roman"/>
          <w:sz w:val="22"/>
          <w:szCs w:val="22"/>
        </w:rPr>
      </w:pPr>
      <w:bookmarkStart w:id="6" w:name="_Hlk159595814"/>
      <w:r w:rsidRPr="00892601">
        <w:rPr>
          <w:rFonts w:ascii="Times New Roman" w:eastAsiaTheme="majorEastAsia" w:hAnsi="Times New Roman" w:cs="Times New Roman"/>
          <w:sz w:val="22"/>
          <w:szCs w:val="22"/>
        </w:rPr>
        <w:t xml:space="preserve">Promover o acompanhamento e fiscalização da execução do objeto a ser contratado, de forma que sejam mantidas as condições de habilitação e qualificação exigidas na licitação. </w:t>
      </w:r>
    </w:p>
    <w:p w14:paraId="1F590B4C" w14:textId="77777777" w:rsidR="00A427B3" w:rsidRPr="00892601" w:rsidRDefault="00A427B3" w:rsidP="00892601">
      <w:pPr>
        <w:pStyle w:val="PargrafodaLista"/>
        <w:numPr>
          <w:ilvl w:val="1"/>
          <w:numId w:val="2"/>
        </w:numPr>
        <w:jc w:val="both"/>
        <w:rPr>
          <w:rFonts w:ascii="Times New Roman" w:eastAsiaTheme="majorEastAsia" w:hAnsi="Times New Roman" w:cs="Times New Roman"/>
          <w:sz w:val="22"/>
          <w:szCs w:val="22"/>
        </w:rPr>
      </w:pPr>
      <w:r w:rsidRPr="00892601">
        <w:rPr>
          <w:rFonts w:ascii="Times New Roman" w:eastAsiaTheme="majorEastAsia" w:hAnsi="Times New Roman" w:cs="Times New Roman"/>
          <w:sz w:val="22"/>
          <w:szCs w:val="22"/>
        </w:rPr>
        <w:t>Aplicar as penalidades por descumprimento do pactuado no edital de licitação respectivo.</w:t>
      </w:r>
    </w:p>
    <w:p w14:paraId="19620C34" w14:textId="49428550" w:rsidR="00A427B3" w:rsidRPr="00892601" w:rsidRDefault="00A427B3" w:rsidP="00892601">
      <w:pPr>
        <w:pStyle w:val="PargrafodaLista"/>
        <w:numPr>
          <w:ilvl w:val="1"/>
          <w:numId w:val="2"/>
        </w:numPr>
        <w:jc w:val="both"/>
        <w:rPr>
          <w:rFonts w:ascii="Times New Roman" w:eastAsiaTheme="majorEastAsia" w:hAnsi="Times New Roman" w:cs="Times New Roman"/>
          <w:sz w:val="22"/>
          <w:szCs w:val="22"/>
        </w:rPr>
      </w:pPr>
      <w:r w:rsidRPr="00892601">
        <w:rPr>
          <w:rFonts w:ascii="Times New Roman" w:eastAsiaTheme="majorEastAsia" w:hAnsi="Times New Roman" w:cs="Times New Roman"/>
          <w:sz w:val="22"/>
          <w:szCs w:val="22"/>
        </w:rPr>
        <w:t>Informar a Contratada sobre as normas e procedimentos de acesso às suas instalações para a entrega dos materiais e as eventuais alterações efetuadas em tais preceitos;</w:t>
      </w:r>
    </w:p>
    <w:p w14:paraId="617AF005" w14:textId="77777777" w:rsidR="00A427B3" w:rsidRPr="00892601" w:rsidRDefault="00A427B3" w:rsidP="00892601">
      <w:pPr>
        <w:pStyle w:val="PargrafodaLista"/>
        <w:numPr>
          <w:ilvl w:val="1"/>
          <w:numId w:val="2"/>
        </w:numPr>
        <w:jc w:val="both"/>
        <w:rPr>
          <w:rFonts w:ascii="Times New Roman" w:eastAsiaTheme="majorEastAsia" w:hAnsi="Times New Roman" w:cs="Times New Roman"/>
          <w:sz w:val="22"/>
          <w:szCs w:val="22"/>
        </w:rPr>
      </w:pPr>
      <w:r w:rsidRPr="00892601">
        <w:rPr>
          <w:rFonts w:ascii="Times New Roman" w:eastAsiaTheme="majorEastAsia" w:hAnsi="Times New Roman" w:cs="Times New Roman"/>
          <w:sz w:val="22"/>
          <w:szCs w:val="22"/>
        </w:rPr>
        <w:t>Comunicar, por escrito, a Contratada, quaisquer irregularidades verificadas no fornecimento dos materiais, solicitando a substituição de mercadoria defeituosa ou que não esteja de acordo com as especificações deste Termo de Referência;</w:t>
      </w:r>
    </w:p>
    <w:p w14:paraId="1A6F1564" w14:textId="6268EF34" w:rsidR="00A427B3" w:rsidRPr="00892601" w:rsidRDefault="00A427B3" w:rsidP="00892601">
      <w:pPr>
        <w:pStyle w:val="PargrafodaLista"/>
        <w:numPr>
          <w:ilvl w:val="1"/>
          <w:numId w:val="2"/>
        </w:numPr>
        <w:jc w:val="both"/>
        <w:rPr>
          <w:rFonts w:ascii="Times New Roman" w:eastAsiaTheme="majorEastAsia" w:hAnsi="Times New Roman" w:cs="Times New Roman"/>
          <w:sz w:val="22"/>
          <w:szCs w:val="22"/>
        </w:rPr>
      </w:pPr>
      <w:r w:rsidRPr="00892601">
        <w:rPr>
          <w:rFonts w:ascii="Times New Roman" w:eastAsiaTheme="majorEastAsia" w:hAnsi="Times New Roman" w:cs="Times New Roman"/>
          <w:sz w:val="22"/>
          <w:szCs w:val="22"/>
        </w:rPr>
        <w:t>Proporcionar as condições para que a contratada possa cumprir as obrigações pactuadas.</w:t>
      </w:r>
      <w:bookmarkEnd w:id="6"/>
    </w:p>
    <w:p w14:paraId="5847B691" w14:textId="77777777" w:rsidR="006D5FA5" w:rsidRPr="005B7CDC" w:rsidRDefault="006D5FA5" w:rsidP="00A63DF0">
      <w:pPr>
        <w:pStyle w:val="Nivel01"/>
      </w:pPr>
      <w:r w:rsidRPr="005B7CDC">
        <w:lastRenderedPageBreak/>
        <w:t>CRITÉRIOS DE MEDIÇÃO E DE PAGAMENTO</w:t>
      </w:r>
    </w:p>
    <w:p w14:paraId="5233B835" w14:textId="74C18BD3" w:rsidR="006D5FA5" w:rsidRPr="003F3391" w:rsidRDefault="006D5FA5" w:rsidP="00A63DF0">
      <w:pPr>
        <w:pStyle w:val="Nvel1-SemNumPreto"/>
      </w:pPr>
      <w:r w:rsidRPr="00F64EE6">
        <w:t>Recebimento</w:t>
      </w:r>
    </w:p>
    <w:p w14:paraId="1D122770" w14:textId="5C7FB639" w:rsidR="00AC38EA" w:rsidRPr="00892601" w:rsidRDefault="00AC38EA" w:rsidP="00892601">
      <w:pPr>
        <w:pStyle w:val="PargrafodaLista"/>
        <w:numPr>
          <w:ilvl w:val="1"/>
          <w:numId w:val="2"/>
        </w:numPr>
        <w:jc w:val="both"/>
        <w:rPr>
          <w:rFonts w:ascii="Times New Roman" w:eastAsiaTheme="majorEastAsia" w:hAnsi="Times New Roman" w:cs="Times New Roman"/>
          <w:sz w:val="22"/>
          <w:szCs w:val="22"/>
        </w:rPr>
      </w:pPr>
      <w:r w:rsidRPr="00892601">
        <w:rPr>
          <w:rFonts w:ascii="Times New Roman" w:eastAsiaTheme="majorEastAsia" w:hAnsi="Times New Roman" w:cs="Times New Roman"/>
          <w:sz w:val="22"/>
          <w:szCs w:val="22"/>
        </w:rPr>
        <w:t xml:space="preserve">Os veículos serão recebidos no prazo estabelecido a partir da assinatura do termo de contrato, pelo(a) responsável pelo acompanhamento e/ou fiscalização do contrato. </w:t>
      </w:r>
    </w:p>
    <w:p w14:paraId="35CD482D" w14:textId="77777777" w:rsidR="00AC38EA" w:rsidRPr="00892601" w:rsidRDefault="00AC38EA" w:rsidP="00892601">
      <w:pPr>
        <w:pStyle w:val="PargrafodaLista"/>
        <w:numPr>
          <w:ilvl w:val="1"/>
          <w:numId w:val="2"/>
        </w:numPr>
        <w:jc w:val="both"/>
        <w:rPr>
          <w:rFonts w:ascii="Times New Roman" w:eastAsiaTheme="majorEastAsia" w:hAnsi="Times New Roman" w:cs="Times New Roman"/>
          <w:sz w:val="22"/>
          <w:szCs w:val="22"/>
        </w:rPr>
      </w:pPr>
      <w:r w:rsidRPr="00892601">
        <w:rPr>
          <w:rFonts w:ascii="Times New Roman" w:eastAsiaTheme="majorEastAsia" w:hAnsi="Times New Roman" w:cs="Times New Roman"/>
          <w:sz w:val="22"/>
          <w:szCs w:val="22"/>
        </w:rPr>
        <w:t xml:space="preserve">O contratante realizará inspeção minuciosa dos serviços, conforme execução mensal, por meio de profissionais técnicos competentes, acompanhados dos profissionais encarregados pelo serviço, com a finalidade de verificar a adequação dos serviços e constatar e relacionar os arremates, retoques e revisões finais que se fizerem necessários. </w:t>
      </w:r>
    </w:p>
    <w:p w14:paraId="60395A64" w14:textId="77777777" w:rsidR="00AC38EA" w:rsidRPr="00892601" w:rsidRDefault="00AC38EA" w:rsidP="00892601">
      <w:pPr>
        <w:pStyle w:val="PargrafodaLista"/>
        <w:numPr>
          <w:ilvl w:val="1"/>
          <w:numId w:val="2"/>
        </w:numPr>
        <w:jc w:val="both"/>
        <w:rPr>
          <w:rFonts w:ascii="Times New Roman" w:eastAsiaTheme="majorEastAsia" w:hAnsi="Times New Roman" w:cs="Times New Roman"/>
          <w:sz w:val="22"/>
          <w:szCs w:val="22"/>
        </w:rPr>
      </w:pPr>
      <w:r w:rsidRPr="00892601">
        <w:rPr>
          <w:rFonts w:ascii="Times New Roman" w:eastAsiaTheme="majorEastAsia" w:hAnsi="Times New Roman" w:cs="Times New Roman"/>
          <w:sz w:val="22"/>
          <w:szCs w:val="22"/>
        </w:rPr>
        <w:t xml:space="preserve"> Para efeito de recebimento provisório (quando couber), ao final de cada período de faturamento, o fiscal técnico do contrato irá apurar o resultado das avaliações da execução do objeto e, se for o caso, a análise do desempenho e qualidade da prestação dos serviços realizados em consonância com os indicadores previstos, que poderá resultar no redimensionamento de valores a serem pagos à contratada, registrando em relatório a ser encaminhado ao gestor do contrato. </w:t>
      </w:r>
    </w:p>
    <w:p w14:paraId="33956FBE" w14:textId="77777777" w:rsidR="00AC38EA" w:rsidRPr="00892601" w:rsidRDefault="00AC38EA" w:rsidP="00892601">
      <w:pPr>
        <w:pStyle w:val="PargrafodaLista"/>
        <w:numPr>
          <w:ilvl w:val="1"/>
          <w:numId w:val="2"/>
        </w:numPr>
        <w:jc w:val="both"/>
        <w:rPr>
          <w:rFonts w:ascii="Times New Roman" w:eastAsiaTheme="majorEastAsia" w:hAnsi="Times New Roman" w:cs="Times New Roman"/>
          <w:sz w:val="22"/>
          <w:szCs w:val="22"/>
        </w:rPr>
      </w:pPr>
      <w:r w:rsidRPr="00892601">
        <w:rPr>
          <w:rFonts w:ascii="Times New Roman" w:eastAsiaTheme="majorEastAsia" w:hAnsi="Times New Roman" w:cs="Times New Roman"/>
          <w:sz w:val="22"/>
          <w:szCs w:val="22"/>
        </w:rPr>
        <w:t xml:space="preserve"> A Contratada fica obrigada a reparar, corrigir, remover, reconstruir ou substituir, às suas expensas, no todo ou em parte, o objeto em que se verificarem vícios, defeitos ou incorreções resultantes da execução ou materiais empregados, cabendo à fiscalização não atestar a última e/ou única medição de serviços até que sejam sanadas todas as eventuais pendências que possam vir a ser apontadas no Recebimento Provisório (quando couber). </w:t>
      </w:r>
    </w:p>
    <w:p w14:paraId="7E9F865D" w14:textId="23E8C334" w:rsidR="00AC38EA" w:rsidRPr="00892601" w:rsidRDefault="00AC38EA" w:rsidP="00892601">
      <w:pPr>
        <w:pStyle w:val="PargrafodaLista"/>
        <w:numPr>
          <w:ilvl w:val="1"/>
          <w:numId w:val="2"/>
        </w:numPr>
        <w:jc w:val="both"/>
        <w:rPr>
          <w:rFonts w:ascii="Times New Roman" w:eastAsiaTheme="majorEastAsia" w:hAnsi="Times New Roman" w:cs="Times New Roman"/>
          <w:sz w:val="22"/>
          <w:szCs w:val="22"/>
        </w:rPr>
      </w:pPr>
      <w:r w:rsidRPr="00892601">
        <w:rPr>
          <w:rFonts w:ascii="Times New Roman" w:eastAsiaTheme="majorEastAsia" w:hAnsi="Times New Roman" w:cs="Times New Roman"/>
          <w:sz w:val="22"/>
          <w:szCs w:val="22"/>
        </w:rPr>
        <w:t xml:space="preserve"> Quando a fiscalização for exercida por um único servidor, o relatório circunstanciado deverá conter o registro, a análise e a conclusão acerca das ocorrências na execução do contrato, em relação à fiscalização técnica e administrativa e demais documentos que julgar necessários, devendo encaminhá-los ao gestor do contrato. </w:t>
      </w:r>
    </w:p>
    <w:p w14:paraId="52137DE9" w14:textId="574B4B95" w:rsidR="009D76FA" w:rsidRPr="003F3391" w:rsidRDefault="006D5FA5" w:rsidP="00A63DF0">
      <w:pPr>
        <w:pStyle w:val="Nvel1-SemNumPreto"/>
      </w:pPr>
      <w:r w:rsidRPr="003F3391">
        <w:t>Liquidaçã</w:t>
      </w:r>
      <w:r w:rsidR="004A5319" w:rsidRPr="003F3391">
        <w:t>o</w:t>
      </w:r>
    </w:p>
    <w:p w14:paraId="423A2D43" w14:textId="10E70C25" w:rsidR="006D5FA5" w:rsidRPr="00892601" w:rsidRDefault="006D5FA5" w:rsidP="00892601">
      <w:pPr>
        <w:pStyle w:val="PargrafodaLista"/>
        <w:numPr>
          <w:ilvl w:val="1"/>
          <w:numId w:val="2"/>
        </w:numPr>
        <w:jc w:val="both"/>
        <w:rPr>
          <w:rFonts w:ascii="Times New Roman" w:eastAsiaTheme="majorEastAsia" w:hAnsi="Times New Roman" w:cs="Times New Roman"/>
          <w:sz w:val="22"/>
          <w:szCs w:val="22"/>
        </w:rPr>
      </w:pPr>
      <w:r w:rsidRPr="00892601">
        <w:rPr>
          <w:rFonts w:ascii="Times New Roman" w:eastAsiaTheme="majorEastAsia" w:hAnsi="Times New Roman" w:cs="Times New Roman"/>
          <w:sz w:val="22"/>
          <w:szCs w:val="22"/>
        </w:rPr>
        <w:t xml:space="preserve">Recebida a Nota Fiscal ou documento de cobrança equivalente, correrá o prazo de dez dias úteis para fins de liquidação, na forma desta seção, prorrogáveis por igual período, nos termos do </w:t>
      </w:r>
      <w:r w:rsidR="7BCEC987" w:rsidRPr="00892601">
        <w:rPr>
          <w:rFonts w:ascii="Times New Roman" w:eastAsiaTheme="majorEastAsia" w:hAnsi="Times New Roman" w:cs="Times New Roman"/>
          <w:sz w:val="22"/>
          <w:szCs w:val="22"/>
        </w:rPr>
        <w:t>art. 7º, §</w:t>
      </w:r>
      <w:r w:rsidR="4E49A5D9" w:rsidRPr="00892601">
        <w:rPr>
          <w:rFonts w:ascii="Times New Roman" w:eastAsiaTheme="majorEastAsia" w:hAnsi="Times New Roman" w:cs="Times New Roman"/>
          <w:sz w:val="22"/>
          <w:szCs w:val="22"/>
        </w:rPr>
        <w:t>3</w:t>
      </w:r>
      <w:r w:rsidRPr="00892601">
        <w:rPr>
          <w:rFonts w:ascii="Times New Roman" w:eastAsiaTheme="majorEastAsia" w:hAnsi="Times New Roman" w:cs="Times New Roman"/>
          <w:sz w:val="22"/>
          <w:szCs w:val="22"/>
        </w:rPr>
        <w:t>º da Instrução Normativa SEGES/ME nº 77/2022.</w:t>
      </w:r>
    </w:p>
    <w:p w14:paraId="4CE732C3" w14:textId="39D659C9" w:rsidR="006D5FA5" w:rsidRPr="00892601" w:rsidRDefault="006D5FA5" w:rsidP="00892601">
      <w:pPr>
        <w:pStyle w:val="PargrafodaLista"/>
        <w:numPr>
          <w:ilvl w:val="1"/>
          <w:numId w:val="2"/>
        </w:numPr>
        <w:jc w:val="both"/>
        <w:rPr>
          <w:rFonts w:ascii="Times New Roman" w:eastAsiaTheme="majorEastAsia" w:hAnsi="Times New Roman" w:cs="Times New Roman"/>
          <w:sz w:val="22"/>
          <w:szCs w:val="22"/>
        </w:rPr>
      </w:pPr>
      <w:r w:rsidRPr="00892601">
        <w:rPr>
          <w:rFonts w:ascii="Times New Roman" w:eastAsiaTheme="majorEastAsia" w:hAnsi="Times New Roman" w:cs="Times New Roman"/>
          <w:sz w:val="22"/>
          <w:szCs w:val="22"/>
        </w:rPr>
        <w:t xml:space="preserve">O prazo de que trata o item anterior será reduzido à metade, mantendo-se a possibilidade de prorrogação, no caso de contratações decorrentes de despesas cujos valores não ultrapassem o limite de que trata o </w:t>
      </w:r>
      <w:hyperlink r:id="rId21" w:anchor="art75">
        <w:r w:rsidRPr="00892601">
          <w:rPr>
            <w:rFonts w:ascii="Times New Roman" w:eastAsiaTheme="majorEastAsia" w:hAnsi="Times New Roman" w:cs="Times New Roman"/>
            <w:sz w:val="22"/>
            <w:szCs w:val="22"/>
          </w:rPr>
          <w:t>inciso II do art. 75 da Lei nº 14.133, de 2021</w:t>
        </w:r>
      </w:hyperlink>
      <w:r w:rsidRPr="00892601">
        <w:rPr>
          <w:rFonts w:ascii="Times New Roman" w:eastAsiaTheme="majorEastAsia" w:hAnsi="Times New Roman" w:cs="Times New Roman"/>
          <w:sz w:val="22"/>
          <w:szCs w:val="22"/>
        </w:rPr>
        <w:t>.</w:t>
      </w:r>
    </w:p>
    <w:p w14:paraId="5C93515C" w14:textId="77777777" w:rsidR="006D5FA5" w:rsidRPr="00892601" w:rsidRDefault="006D5FA5" w:rsidP="00892601">
      <w:pPr>
        <w:pStyle w:val="PargrafodaLista"/>
        <w:numPr>
          <w:ilvl w:val="1"/>
          <w:numId w:val="2"/>
        </w:numPr>
        <w:jc w:val="both"/>
        <w:rPr>
          <w:rFonts w:ascii="Times New Roman" w:eastAsiaTheme="majorEastAsia" w:hAnsi="Times New Roman" w:cs="Times New Roman"/>
          <w:sz w:val="22"/>
          <w:szCs w:val="22"/>
        </w:rPr>
      </w:pPr>
      <w:r w:rsidRPr="00892601">
        <w:rPr>
          <w:rFonts w:ascii="Times New Roman" w:eastAsiaTheme="majorEastAsia" w:hAnsi="Times New Roman" w:cs="Times New Roman"/>
          <w:sz w:val="22"/>
          <w:szCs w:val="22"/>
        </w:rPr>
        <w:t xml:space="preserve">Para fins de liquidação, o setor competente deverá verificar se a nota fiscal ou instrumento de cobrança equivalente apresentado expressa os elementos necessários e essenciais do documento, tais como: </w:t>
      </w:r>
    </w:p>
    <w:p w14:paraId="3E7EB4DA" w14:textId="5C124AA2" w:rsidR="00F67937" w:rsidRPr="003E32BE" w:rsidRDefault="00B71BFC" w:rsidP="00892601">
      <w:pPr>
        <w:pStyle w:val="Nivel3"/>
        <w:numPr>
          <w:ilvl w:val="0"/>
          <w:numId w:val="39"/>
        </w:numPr>
        <w:rPr>
          <w:rFonts w:eastAsiaTheme="majorEastAsia"/>
          <w:b w:val="0"/>
          <w:bCs w:val="0"/>
          <w:color w:val="auto"/>
        </w:rPr>
      </w:pPr>
      <w:r w:rsidRPr="003E32BE">
        <w:rPr>
          <w:rFonts w:eastAsiaTheme="majorEastAsia"/>
          <w:b w:val="0"/>
          <w:bCs w:val="0"/>
          <w:color w:val="auto"/>
        </w:rPr>
        <w:t>O</w:t>
      </w:r>
      <w:r w:rsidR="006D5FA5" w:rsidRPr="003E32BE">
        <w:rPr>
          <w:rFonts w:eastAsiaTheme="majorEastAsia"/>
          <w:b w:val="0"/>
          <w:bCs w:val="0"/>
          <w:color w:val="auto"/>
        </w:rPr>
        <w:t xml:space="preserve"> prazo de validade;</w:t>
      </w:r>
    </w:p>
    <w:p w14:paraId="6CAECA89" w14:textId="6794CD6B" w:rsidR="00F67937" w:rsidRPr="003E32BE" w:rsidRDefault="00B71BFC" w:rsidP="00892601">
      <w:pPr>
        <w:pStyle w:val="Nivel3"/>
        <w:numPr>
          <w:ilvl w:val="0"/>
          <w:numId w:val="39"/>
        </w:numPr>
        <w:rPr>
          <w:rFonts w:eastAsiaTheme="majorEastAsia"/>
          <w:b w:val="0"/>
          <w:bCs w:val="0"/>
          <w:color w:val="auto"/>
        </w:rPr>
      </w:pPr>
      <w:r w:rsidRPr="003E32BE">
        <w:rPr>
          <w:rFonts w:eastAsiaTheme="majorEastAsia"/>
          <w:b w:val="0"/>
          <w:bCs w:val="0"/>
          <w:color w:val="auto"/>
        </w:rPr>
        <w:t>A</w:t>
      </w:r>
      <w:r w:rsidR="006D5FA5" w:rsidRPr="003E32BE">
        <w:rPr>
          <w:rFonts w:eastAsiaTheme="majorEastAsia"/>
          <w:b w:val="0"/>
          <w:bCs w:val="0"/>
          <w:color w:val="auto"/>
        </w:rPr>
        <w:t xml:space="preserve"> data da emissão; </w:t>
      </w:r>
    </w:p>
    <w:p w14:paraId="7A87FA3A" w14:textId="0650F946" w:rsidR="00F67937" w:rsidRPr="003E32BE" w:rsidRDefault="00B71BFC" w:rsidP="00892601">
      <w:pPr>
        <w:pStyle w:val="Nivel3"/>
        <w:numPr>
          <w:ilvl w:val="0"/>
          <w:numId w:val="39"/>
        </w:numPr>
        <w:rPr>
          <w:rFonts w:eastAsiaTheme="majorEastAsia"/>
          <w:b w:val="0"/>
          <w:bCs w:val="0"/>
          <w:color w:val="auto"/>
        </w:rPr>
      </w:pPr>
      <w:r w:rsidRPr="003E32BE">
        <w:rPr>
          <w:rFonts w:eastAsiaTheme="majorEastAsia"/>
          <w:b w:val="0"/>
          <w:bCs w:val="0"/>
          <w:color w:val="auto"/>
        </w:rPr>
        <w:t>O</w:t>
      </w:r>
      <w:r w:rsidR="006D5FA5" w:rsidRPr="003E32BE">
        <w:rPr>
          <w:rFonts w:eastAsiaTheme="majorEastAsia"/>
          <w:b w:val="0"/>
          <w:bCs w:val="0"/>
          <w:color w:val="auto"/>
        </w:rPr>
        <w:t xml:space="preserve">s dados do contrato e do órgão contratante; </w:t>
      </w:r>
    </w:p>
    <w:p w14:paraId="02C6447A" w14:textId="24D35D3C" w:rsidR="00F67937" w:rsidRPr="003E32BE" w:rsidRDefault="00B71BFC" w:rsidP="00892601">
      <w:pPr>
        <w:pStyle w:val="Nivel3"/>
        <w:numPr>
          <w:ilvl w:val="0"/>
          <w:numId w:val="39"/>
        </w:numPr>
        <w:rPr>
          <w:rFonts w:eastAsiaTheme="majorEastAsia"/>
          <w:b w:val="0"/>
          <w:bCs w:val="0"/>
          <w:color w:val="auto"/>
        </w:rPr>
      </w:pPr>
      <w:r w:rsidRPr="003E32BE">
        <w:rPr>
          <w:rFonts w:eastAsiaTheme="majorEastAsia"/>
          <w:b w:val="0"/>
          <w:bCs w:val="0"/>
          <w:color w:val="auto"/>
        </w:rPr>
        <w:lastRenderedPageBreak/>
        <w:t>O</w:t>
      </w:r>
      <w:r w:rsidR="006D5FA5" w:rsidRPr="003E32BE">
        <w:rPr>
          <w:rFonts w:eastAsiaTheme="majorEastAsia"/>
          <w:b w:val="0"/>
          <w:bCs w:val="0"/>
          <w:color w:val="auto"/>
        </w:rPr>
        <w:t xml:space="preserve"> período respectivo de execução do contrato; </w:t>
      </w:r>
    </w:p>
    <w:p w14:paraId="2DC90737" w14:textId="77777777" w:rsidR="00615166" w:rsidRDefault="00B71BFC" w:rsidP="00892601">
      <w:pPr>
        <w:pStyle w:val="Nivel3"/>
        <w:numPr>
          <w:ilvl w:val="0"/>
          <w:numId w:val="39"/>
        </w:numPr>
        <w:rPr>
          <w:rFonts w:eastAsiaTheme="majorEastAsia"/>
          <w:b w:val="0"/>
          <w:bCs w:val="0"/>
          <w:color w:val="auto"/>
        </w:rPr>
      </w:pPr>
      <w:r w:rsidRPr="003E32BE">
        <w:rPr>
          <w:rFonts w:eastAsiaTheme="majorEastAsia"/>
          <w:b w:val="0"/>
          <w:bCs w:val="0"/>
          <w:color w:val="auto"/>
        </w:rPr>
        <w:t>O</w:t>
      </w:r>
      <w:r w:rsidR="006D5FA5" w:rsidRPr="003E32BE">
        <w:rPr>
          <w:rFonts w:eastAsiaTheme="majorEastAsia"/>
          <w:b w:val="0"/>
          <w:bCs w:val="0"/>
          <w:color w:val="auto"/>
        </w:rPr>
        <w:t xml:space="preserve"> valor a pagar; e </w:t>
      </w:r>
    </w:p>
    <w:p w14:paraId="2441D56A" w14:textId="77777777" w:rsidR="00615166" w:rsidRPr="00892601" w:rsidRDefault="00B71BFC" w:rsidP="00892601">
      <w:pPr>
        <w:pStyle w:val="Nivel3"/>
        <w:numPr>
          <w:ilvl w:val="0"/>
          <w:numId w:val="39"/>
        </w:numPr>
        <w:rPr>
          <w:rFonts w:eastAsiaTheme="majorEastAsia"/>
          <w:b w:val="0"/>
          <w:bCs w:val="0"/>
          <w:color w:val="auto"/>
        </w:rPr>
      </w:pPr>
      <w:r w:rsidRPr="00892601">
        <w:rPr>
          <w:rFonts w:eastAsiaTheme="majorEastAsia"/>
          <w:b w:val="0"/>
          <w:bCs w:val="0"/>
          <w:color w:val="auto"/>
        </w:rPr>
        <w:t>E</w:t>
      </w:r>
      <w:r w:rsidR="006D5FA5" w:rsidRPr="00892601">
        <w:rPr>
          <w:rFonts w:eastAsiaTheme="majorEastAsia"/>
          <w:b w:val="0"/>
          <w:bCs w:val="0"/>
          <w:color w:val="auto"/>
        </w:rPr>
        <w:t>ventual destaque do valor de retenções tributárias cabíveis.</w:t>
      </w:r>
      <w:r w:rsidR="003E32BE" w:rsidRPr="00892601">
        <w:rPr>
          <w:rFonts w:eastAsiaTheme="majorEastAsia"/>
          <w:b w:val="0"/>
          <w:bCs w:val="0"/>
          <w:color w:val="auto"/>
        </w:rPr>
        <w:t xml:space="preserve"> </w:t>
      </w:r>
    </w:p>
    <w:p w14:paraId="73060BE9" w14:textId="24F9F53C" w:rsidR="003E32BE" w:rsidRPr="00892601" w:rsidRDefault="003E32BE" w:rsidP="00892601">
      <w:pPr>
        <w:pStyle w:val="PargrafodaLista"/>
        <w:numPr>
          <w:ilvl w:val="1"/>
          <w:numId w:val="2"/>
        </w:numPr>
        <w:jc w:val="both"/>
        <w:rPr>
          <w:rFonts w:ascii="Times New Roman" w:eastAsiaTheme="majorEastAsia" w:hAnsi="Times New Roman" w:cs="Times New Roman"/>
          <w:sz w:val="22"/>
          <w:szCs w:val="22"/>
        </w:rPr>
      </w:pPr>
      <w:r w:rsidRPr="00892601">
        <w:rPr>
          <w:rFonts w:ascii="Times New Roman" w:eastAsiaTheme="majorEastAsia" w:hAnsi="Times New Roman" w:cs="Times New Roman"/>
          <w:sz w:val="22"/>
          <w:szCs w:val="22"/>
        </w:rPr>
        <w:t>Havendo erro na apresentação da nota fiscal ou instrumento de cobrança equivalente, ou circunstância que impeça a liquidação da despesa, esta ficará sobrestada até que o contratado providencie as medidas saneadoras, reiniciando-se o prazo após a comprovação da regularização da situação, sem ônus ao contratante;</w:t>
      </w:r>
    </w:p>
    <w:p w14:paraId="62677690" w14:textId="425581FB" w:rsidR="000E7E23" w:rsidRPr="00892601" w:rsidRDefault="003E32BE" w:rsidP="00892601">
      <w:pPr>
        <w:pStyle w:val="PargrafodaLista"/>
        <w:numPr>
          <w:ilvl w:val="1"/>
          <w:numId w:val="2"/>
        </w:numPr>
        <w:jc w:val="both"/>
        <w:rPr>
          <w:rFonts w:ascii="Times New Roman" w:eastAsiaTheme="majorEastAsia" w:hAnsi="Times New Roman" w:cs="Times New Roman"/>
          <w:sz w:val="22"/>
          <w:szCs w:val="22"/>
        </w:rPr>
      </w:pPr>
      <w:r w:rsidRPr="00892601">
        <w:rPr>
          <w:rFonts w:ascii="Times New Roman" w:eastAsiaTheme="majorEastAsia" w:hAnsi="Times New Roman" w:cs="Times New Roman"/>
          <w:sz w:val="22"/>
          <w:szCs w:val="22"/>
        </w:rPr>
        <w:t xml:space="preserve"> A nota fiscal ou instrumento de cobrança equivalente deverá ser obrigatoriamente acompanhado da comprovação da regularidade fiscal, constatada por meio de consulta on-line ao SICAF ou, na impossibilidade de acesso ao referido Sistema, mediante consulta aos sítios eletrônicos oficiais ou à documentação mencionada no </w:t>
      </w:r>
      <w:hyperlink r:id="rId22" w:anchor="art68">
        <w:r w:rsidRPr="00892601">
          <w:rPr>
            <w:rFonts w:ascii="Times New Roman" w:eastAsiaTheme="majorEastAsia" w:hAnsi="Times New Roman" w:cs="Times New Roman"/>
            <w:sz w:val="22"/>
            <w:szCs w:val="22"/>
          </w:rPr>
          <w:t xml:space="preserve">art. 68 da Lei nº 14.133, de 2021.  </w:t>
        </w:r>
      </w:hyperlink>
      <w:r w:rsidRPr="00892601">
        <w:rPr>
          <w:rFonts w:ascii="Times New Roman" w:eastAsiaTheme="majorEastAsia" w:hAnsi="Times New Roman" w:cs="Times New Roman"/>
          <w:sz w:val="22"/>
          <w:szCs w:val="22"/>
        </w:rPr>
        <w:t xml:space="preserve"> </w:t>
      </w:r>
    </w:p>
    <w:p w14:paraId="65685C6A" w14:textId="77777777" w:rsidR="00B7566F" w:rsidRPr="00B7566F" w:rsidRDefault="00B7566F" w:rsidP="00B7566F"/>
    <w:p w14:paraId="080F4758" w14:textId="7C011B61" w:rsidR="00B7566F" w:rsidRPr="00892601" w:rsidRDefault="653B737E" w:rsidP="00892601">
      <w:pPr>
        <w:pStyle w:val="PargrafodaLista"/>
        <w:numPr>
          <w:ilvl w:val="1"/>
          <w:numId w:val="2"/>
        </w:numPr>
        <w:jc w:val="both"/>
        <w:rPr>
          <w:rFonts w:ascii="Times New Roman" w:eastAsiaTheme="majorEastAsia" w:hAnsi="Times New Roman" w:cs="Times New Roman"/>
          <w:sz w:val="22"/>
          <w:szCs w:val="22"/>
        </w:rPr>
      </w:pPr>
      <w:r w:rsidRPr="00892601">
        <w:rPr>
          <w:rFonts w:ascii="Times New Roman" w:eastAsiaTheme="majorEastAsia" w:hAnsi="Times New Roman" w:cs="Times New Roman"/>
          <w:sz w:val="22"/>
          <w:szCs w:val="22"/>
        </w:rPr>
        <w:t>A Administração deverá realizar consulta ao SICAF para: a) verificar a manutenção das condições de habilitação exigidas no edital; b) identificar possível razão que impeça a participação em licitação, no âmbito do órgão ou entidade, proibição de contratar com o Poder Público, bem como ocorrências impeditivas indiretas (INSTRUÇÃO NORMATIVA Nº 3, DE 26 DE ABRIL DE 2018).</w:t>
      </w:r>
    </w:p>
    <w:p w14:paraId="5E706ACB" w14:textId="0B5F6E11" w:rsidR="00B7566F" w:rsidRPr="00892601" w:rsidRDefault="006D5FA5" w:rsidP="00892601">
      <w:pPr>
        <w:pStyle w:val="PargrafodaLista"/>
        <w:numPr>
          <w:ilvl w:val="1"/>
          <w:numId w:val="2"/>
        </w:numPr>
        <w:jc w:val="both"/>
        <w:rPr>
          <w:rFonts w:ascii="Times New Roman" w:eastAsiaTheme="majorEastAsia" w:hAnsi="Times New Roman" w:cs="Times New Roman"/>
          <w:sz w:val="22"/>
          <w:szCs w:val="22"/>
        </w:rPr>
      </w:pPr>
      <w:r w:rsidRPr="00892601">
        <w:rPr>
          <w:rFonts w:ascii="Times New Roman" w:eastAsiaTheme="majorEastAsia" w:hAnsi="Times New Roman" w:cs="Times New Roman"/>
          <w:sz w:val="22"/>
          <w:szCs w:val="22"/>
        </w:rPr>
        <w:t>Constatando-se, junto ao SICAF, a situação de irregularidade do contratado, será providenciada sua notificação, por escrito, para que, no prazo de 5 (cinco) dias úteis, regularize sua situação ou, no mesmo prazo, apresente sua defesa. O prazo poderá ser prorrogado uma vez, por igual período, a critério do contratante.</w:t>
      </w:r>
    </w:p>
    <w:p w14:paraId="22C67E56" w14:textId="23DA87F3" w:rsidR="00B7566F" w:rsidRPr="00892601" w:rsidRDefault="006D5FA5" w:rsidP="00892601">
      <w:pPr>
        <w:pStyle w:val="PargrafodaLista"/>
        <w:numPr>
          <w:ilvl w:val="1"/>
          <w:numId w:val="2"/>
        </w:numPr>
        <w:jc w:val="both"/>
        <w:rPr>
          <w:rFonts w:ascii="Times New Roman" w:eastAsiaTheme="majorEastAsia" w:hAnsi="Times New Roman" w:cs="Times New Roman"/>
          <w:sz w:val="22"/>
          <w:szCs w:val="22"/>
        </w:rPr>
      </w:pPr>
      <w:r w:rsidRPr="00892601">
        <w:rPr>
          <w:rFonts w:ascii="Times New Roman" w:eastAsiaTheme="majorEastAsia" w:hAnsi="Times New Roman" w:cs="Times New Roman"/>
          <w:sz w:val="22"/>
          <w:szCs w:val="22"/>
        </w:rPr>
        <w:t xml:space="preserve">Não havendo regularização ou sendo a defesa considerada improcedente, o contratante deverá comunicar aos órgãos responsáveis pela fiscalização da regularidade fiscal quanto à inadimplência do contratado, bem como quanto à existência de pagamento a ser efetuado, para que sejam acionados os meios pertinentes e necessários para garantir o recebimento de seus créditos.  </w:t>
      </w:r>
    </w:p>
    <w:p w14:paraId="27A1A121" w14:textId="3243247B" w:rsidR="000E7E23" w:rsidRPr="00892601" w:rsidRDefault="006D5FA5" w:rsidP="00892601">
      <w:pPr>
        <w:pStyle w:val="PargrafodaLista"/>
        <w:numPr>
          <w:ilvl w:val="1"/>
          <w:numId w:val="2"/>
        </w:numPr>
        <w:jc w:val="both"/>
        <w:rPr>
          <w:rFonts w:ascii="Times New Roman" w:eastAsiaTheme="majorEastAsia" w:hAnsi="Times New Roman" w:cs="Times New Roman"/>
          <w:sz w:val="22"/>
          <w:szCs w:val="22"/>
        </w:rPr>
      </w:pPr>
      <w:r w:rsidRPr="00892601">
        <w:rPr>
          <w:rFonts w:ascii="Times New Roman" w:eastAsiaTheme="majorEastAsia" w:hAnsi="Times New Roman" w:cs="Times New Roman"/>
          <w:sz w:val="22"/>
          <w:szCs w:val="22"/>
        </w:rPr>
        <w:t xml:space="preserve">Persistindo a irregularidade, o contratante deverá adotar as medidas necessárias à rescisão contratual nos autos do processo administrativo correspondente, assegurada ao contratado a ampla defesa. </w:t>
      </w:r>
    </w:p>
    <w:p w14:paraId="5D93A513" w14:textId="315EEB7E" w:rsidR="00D037F4" w:rsidRPr="00892601" w:rsidRDefault="006D5FA5" w:rsidP="00892601">
      <w:pPr>
        <w:pStyle w:val="PargrafodaLista"/>
        <w:numPr>
          <w:ilvl w:val="1"/>
          <w:numId w:val="2"/>
        </w:numPr>
        <w:jc w:val="both"/>
        <w:rPr>
          <w:rFonts w:ascii="Times New Roman" w:eastAsiaTheme="majorEastAsia" w:hAnsi="Times New Roman" w:cs="Times New Roman"/>
          <w:sz w:val="22"/>
          <w:szCs w:val="22"/>
        </w:rPr>
      </w:pPr>
      <w:r w:rsidRPr="00892601">
        <w:rPr>
          <w:rFonts w:ascii="Times New Roman" w:eastAsiaTheme="majorEastAsia" w:hAnsi="Times New Roman" w:cs="Times New Roman"/>
          <w:sz w:val="22"/>
          <w:szCs w:val="22"/>
        </w:rPr>
        <w:t xml:space="preserve">Havendo a efetiva execução do objeto, os pagamentos serão realizados normalmente, até que se decida pela rescisão do contrato, caso o contratado não regularize sua situação junto ao SICAF.  </w:t>
      </w:r>
    </w:p>
    <w:p w14:paraId="651F94B7" w14:textId="77777777" w:rsidR="003E32BE" w:rsidRDefault="006D5FA5" w:rsidP="00A63DF0">
      <w:pPr>
        <w:pStyle w:val="Nivel01"/>
        <w:numPr>
          <w:ilvl w:val="0"/>
          <w:numId w:val="0"/>
        </w:numPr>
        <w:ind w:left="360"/>
      </w:pPr>
      <w:r w:rsidRPr="00E22427">
        <w:t>Prazo de pagamento</w:t>
      </w:r>
      <w:r w:rsidR="003E32BE" w:rsidRPr="003E32BE">
        <w:t xml:space="preserve"> </w:t>
      </w:r>
    </w:p>
    <w:p w14:paraId="6417E4BC" w14:textId="366A7B28" w:rsidR="003E32BE" w:rsidRPr="00892601" w:rsidRDefault="003E32BE" w:rsidP="00892601">
      <w:pPr>
        <w:pStyle w:val="PargrafodaLista"/>
        <w:numPr>
          <w:ilvl w:val="1"/>
          <w:numId w:val="2"/>
        </w:numPr>
        <w:jc w:val="both"/>
        <w:rPr>
          <w:rFonts w:ascii="Times New Roman" w:eastAsiaTheme="majorEastAsia" w:hAnsi="Times New Roman" w:cs="Times New Roman"/>
          <w:sz w:val="22"/>
          <w:szCs w:val="22"/>
        </w:rPr>
      </w:pPr>
      <w:r w:rsidRPr="00892601">
        <w:rPr>
          <w:rFonts w:ascii="Times New Roman" w:eastAsiaTheme="majorEastAsia" w:hAnsi="Times New Roman" w:cs="Times New Roman"/>
          <w:sz w:val="22"/>
          <w:szCs w:val="22"/>
        </w:rPr>
        <w:t>O pagamento será realizado em até 30 (trinta) dias, contados a partir de adimplemento a que se referir, mediante a Nota Fiscal/Fatura que deverá ser apresentada pela Contratada, atestada e visada por 2 (dois) servidores da Secretaria requisitante responsáveis pelo recebimento.</w:t>
      </w:r>
    </w:p>
    <w:p w14:paraId="03AEEB4C" w14:textId="670E2731" w:rsidR="003E32BE" w:rsidRPr="00892601" w:rsidRDefault="003E32BE" w:rsidP="00892601">
      <w:pPr>
        <w:pStyle w:val="PargrafodaLista"/>
        <w:numPr>
          <w:ilvl w:val="1"/>
          <w:numId w:val="2"/>
        </w:numPr>
        <w:jc w:val="both"/>
        <w:rPr>
          <w:rFonts w:ascii="Times New Roman" w:eastAsiaTheme="majorEastAsia" w:hAnsi="Times New Roman" w:cs="Times New Roman"/>
          <w:sz w:val="22"/>
          <w:szCs w:val="22"/>
        </w:rPr>
      </w:pPr>
      <w:r w:rsidRPr="00892601">
        <w:rPr>
          <w:rFonts w:ascii="Times New Roman" w:eastAsiaTheme="majorEastAsia" w:hAnsi="Times New Roman" w:cs="Times New Roman"/>
          <w:sz w:val="22"/>
          <w:szCs w:val="22"/>
        </w:rPr>
        <w:t xml:space="preserve">O pagamento será efetuado no prazo de até 10 (dez) dias úteis contados da finalização da liquidação da despesa, conforme seção anterior, nos termos da </w:t>
      </w:r>
      <w:hyperlink r:id="rId23">
        <w:r w:rsidRPr="00892601">
          <w:rPr>
            <w:rFonts w:ascii="Times New Roman" w:eastAsiaTheme="majorEastAsia" w:hAnsi="Times New Roman" w:cs="Times New Roman"/>
            <w:sz w:val="22"/>
            <w:szCs w:val="22"/>
          </w:rPr>
          <w:t>Instrução Normativa SEGES/ME nº 77, de 2022</w:t>
        </w:r>
      </w:hyperlink>
      <w:r w:rsidRPr="00892601">
        <w:rPr>
          <w:rFonts w:ascii="Times New Roman" w:eastAsiaTheme="majorEastAsia" w:hAnsi="Times New Roman" w:cs="Times New Roman"/>
          <w:sz w:val="22"/>
          <w:szCs w:val="22"/>
        </w:rPr>
        <w:t>.</w:t>
      </w:r>
    </w:p>
    <w:p w14:paraId="250260AE" w14:textId="77777777" w:rsidR="00D037F4" w:rsidRPr="00D037F4" w:rsidRDefault="00D037F4" w:rsidP="00D037F4"/>
    <w:p w14:paraId="1C1B0AA5" w14:textId="77777777" w:rsidR="003E32BE" w:rsidRPr="00E22427" w:rsidRDefault="003E32BE" w:rsidP="00A63DF0">
      <w:pPr>
        <w:pStyle w:val="Nivel01"/>
        <w:numPr>
          <w:ilvl w:val="0"/>
          <w:numId w:val="0"/>
        </w:numPr>
        <w:ind w:left="360"/>
      </w:pPr>
      <w:r w:rsidRPr="00E22427">
        <w:lastRenderedPageBreak/>
        <w:t>Forma de pagamento:</w:t>
      </w:r>
    </w:p>
    <w:p w14:paraId="54740AC5" w14:textId="77777777" w:rsidR="003E32BE" w:rsidRPr="00E34D7C" w:rsidRDefault="003E32BE" w:rsidP="00E34D7C">
      <w:pPr>
        <w:pStyle w:val="PargrafodaLista"/>
        <w:numPr>
          <w:ilvl w:val="1"/>
          <w:numId w:val="2"/>
        </w:numPr>
        <w:jc w:val="both"/>
        <w:rPr>
          <w:rFonts w:ascii="Times New Roman" w:eastAsiaTheme="majorEastAsia" w:hAnsi="Times New Roman" w:cs="Times New Roman"/>
          <w:sz w:val="22"/>
          <w:szCs w:val="22"/>
        </w:rPr>
      </w:pPr>
      <w:r w:rsidRPr="0087144E">
        <w:t xml:space="preserve"> </w:t>
      </w:r>
      <w:r w:rsidRPr="00E34D7C">
        <w:rPr>
          <w:rFonts w:ascii="Times New Roman" w:eastAsiaTheme="majorEastAsia" w:hAnsi="Times New Roman" w:cs="Times New Roman"/>
          <w:sz w:val="22"/>
          <w:szCs w:val="22"/>
        </w:rPr>
        <w:t>O pagamento será realizado por meio de ordem bancária, para crédito em banco, agência e conta corrente indicados pelo contratado.</w:t>
      </w:r>
    </w:p>
    <w:p w14:paraId="01E6D4BA" w14:textId="74264F46" w:rsidR="0087144E" w:rsidRPr="00E34D7C" w:rsidRDefault="003E32BE" w:rsidP="00E34D7C">
      <w:pPr>
        <w:pStyle w:val="PargrafodaLista"/>
        <w:numPr>
          <w:ilvl w:val="1"/>
          <w:numId w:val="2"/>
        </w:numPr>
        <w:jc w:val="both"/>
        <w:rPr>
          <w:rFonts w:ascii="Times New Roman" w:eastAsiaTheme="majorEastAsia" w:hAnsi="Times New Roman" w:cs="Times New Roman"/>
          <w:sz w:val="22"/>
          <w:szCs w:val="22"/>
        </w:rPr>
      </w:pPr>
      <w:r w:rsidRPr="00E34D7C">
        <w:rPr>
          <w:rFonts w:ascii="Times New Roman" w:eastAsiaTheme="majorEastAsia" w:hAnsi="Times New Roman" w:cs="Times New Roman"/>
          <w:sz w:val="22"/>
          <w:szCs w:val="22"/>
        </w:rPr>
        <w:t>Será considerada data do pagamento o dia em que constar como emitida a ordem bancária para pagamento</w:t>
      </w:r>
      <w:r w:rsidR="00D10D04" w:rsidRPr="00E34D7C">
        <w:rPr>
          <w:rFonts w:ascii="Times New Roman" w:eastAsiaTheme="majorEastAsia" w:hAnsi="Times New Roman" w:cs="Times New Roman"/>
          <w:sz w:val="22"/>
          <w:szCs w:val="22"/>
        </w:rPr>
        <w:t>.</w:t>
      </w:r>
    </w:p>
    <w:p w14:paraId="43AE7B5C" w14:textId="20F79215" w:rsidR="00B7566F" w:rsidRPr="00E34D7C" w:rsidRDefault="0087144E" w:rsidP="00E34D7C">
      <w:pPr>
        <w:pStyle w:val="PargrafodaLista"/>
        <w:numPr>
          <w:ilvl w:val="1"/>
          <w:numId w:val="2"/>
        </w:numPr>
        <w:jc w:val="both"/>
        <w:rPr>
          <w:rFonts w:ascii="Times New Roman" w:eastAsiaTheme="majorEastAsia" w:hAnsi="Times New Roman" w:cs="Times New Roman"/>
          <w:sz w:val="22"/>
          <w:szCs w:val="22"/>
        </w:rPr>
      </w:pPr>
      <w:r w:rsidRPr="00E34D7C">
        <w:rPr>
          <w:rFonts w:ascii="Times New Roman" w:eastAsiaTheme="majorEastAsia" w:hAnsi="Times New Roman" w:cs="Times New Roman"/>
          <w:sz w:val="22"/>
          <w:szCs w:val="22"/>
        </w:rPr>
        <w:t>Quando do pagamento, será efetuada a retenção tributária prevista na legislação aplicável.</w:t>
      </w:r>
    </w:p>
    <w:p w14:paraId="232AF5D9" w14:textId="296692BE" w:rsidR="00B7566F" w:rsidRPr="00E34D7C" w:rsidRDefault="0087144E" w:rsidP="00E34D7C">
      <w:pPr>
        <w:pStyle w:val="PargrafodaLista"/>
        <w:numPr>
          <w:ilvl w:val="1"/>
          <w:numId w:val="2"/>
        </w:numPr>
        <w:jc w:val="both"/>
        <w:rPr>
          <w:rFonts w:ascii="Times New Roman" w:eastAsiaTheme="majorEastAsia" w:hAnsi="Times New Roman" w:cs="Times New Roman"/>
          <w:sz w:val="22"/>
          <w:szCs w:val="22"/>
        </w:rPr>
      </w:pPr>
      <w:r w:rsidRPr="00E34D7C">
        <w:rPr>
          <w:rFonts w:ascii="Times New Roman" w:eastAsiaTheme="majorEastAsia" w:hAnsi="Times New Roman" w:cs="Times New Roman"/>
          <w:sz w:val="22"/>
          <w:szCs w:val="22"/>
        </w:rPr>
        <w:t>Independentemente do percentual de tributo inserido na planilha, quando houver, serão retidos na fonte, quando da realização do pagamento, os percentuais estabelecidos na legislação vigente.</w:t>
      </w:r>
    </w:p>
    <w:p w14:paraId="52AA5841" w14:textId="101C8B15" w:rsidR="00B7566F" w:rsidRPr="00E34D7C" w:rsidRDefault="0087144E" w:rsidP="00E34D7C">
      <w:pPr>
        <w:pStyle w:val="PargrafodaLista"/>
        <w:numPr>
          <w:ilvl w:val="1"/>
          <w:numId w:val="2"/>
        </w:numPr>
        <w:jc w:val="both"/>
        <w:rPr>
          <w:rFonts w:ascii="Times New Roman" w:eastAsiaTheme="majorEastAsia" w:hAnsi="Times New Roman" w:cs="Times New Roman"/>
          <w:sz w:val="22"/>
          <w:szCs w:val="22"/>
        </w:rPr>
      </w:pPr>
      <w:r w:rsidRPr="00E34D7C">
        <w:rPr>
          <w:rFonts w:ascii="Times New Roman" w:eastAsiaTheme="majorEastAsia" w:hAnsi="Times New Roman" w:cs="Times New Roman"/>
          <w:sz w:val="22"/>
          <w:szCs w:val="22"/>
        </w:rPr>
        <w:t xml:space="preserve">O contratado regularmente optante pelo Simples Nacional, nos termos da </w:t>
      </w:r>
      <w:hyperlink r:id="rId24">
        <w:r w:rsidRPr="00E34D7C">
          <w:rPr>
            <w:rFonts w:ascii="Times New Roman" w:eastAsiaTheme="majorEastAsia" w:hAnsi="Times New Roman" w:cs="Times New Roman"/>
            <w:sz w:val="22"/>
            <w:szCs w:val="22"/>
          </w:rPr>
          <w:t>Lei Complementar nº 123, de 2006</w:t>
        </w:r>
      </w:hyperlink>
      <w:r w:rsidRPr="00E34D7C">
        <w:rPr>
          <w:rFonts w:ascii="Times New Roman" w:eastAsiaTheme="majorEastAsia" w:hAnsi="Times New Roman" w:cs="Times New Roman"/>
          <w:sz w:val="22"/>
          <w:szCs w:val="22"/>
        </w:rPr>
        <w:t>, não sofrerá a retenção tributária quanto aos impostos e contribuições abrangidos por aquele regime. No entanto, o pagamento ficará condicionado à apresentação de comprovação, por meio de documento oficial, de que faz jus ao tratamento tributário favorecido previsto na referida Lei Complementar.</w:t>
      </w:r>
    </w:p>
    <w:p w14:paraId="43FBAFC1" w14:textId="176D1ADE" w:rsidR="0087144E" w:rsidRPr="00E67431" w:rsidRDefault="0087144E" w:rsidP="00A63DF0">
      <w:pPr>
        <w:pStyle w:val="Nivel01"/>
      </w:pPr>
      <w:r w:rsidRPr="00E67431">
        <w:t>FORMA E CRITÉRIOS DE SELEÇÃO DO FORNECEDOR E FORMA DE FORNECIMENTO</w:t>
      </w:r>
    </w:p>
    <w:p w14:paraId="7BC05C86" w14:textId="5F0AA952" w:rsidR="0087144E" w:rsidRPr="00E22427" w:rsidRDefault="0087144E" w:rsidP="00A63DF0">
      <w:pPr>
        <w:pStyle w:val="Nvel1-SemNumPreto"/>
      </w:pPr>
      <w:r w:rsidRPr="00E22427">
        <w:t>Forma de seleção e critério de julgamento da proposta</w:t>
      </w:r>
      <w:r w:rsidR="00E22427" w:rsidRPr="00E22427">
        <w:t>:</w:t>
      </w:r>
    </w:p>
    <w:p w14:paraId="531C03D7" w14:textId="72DC3ED1" w:rsidR="00D037F4" w:rsidRPr="00E34D7C" w:rsidRDefault="0087144E" w:rsidP="00E34D7C">
      <w:pPr>
        <w:pStyle w:val="PargrafodaLista"/>
        <w:numPr>
          <w:ilvl w:val="1"/>
          <w:numId w:val="2"/>
        </w:numPr>
        <w:jc w:val="both"/>
        <w:rPr>
          <w:rFonts w:ascii="Times New Roman" w:eastAsiaTheme="majorEastAsia" w:hAnsi="Times New Roman" w:cs="Times New Roman"/>
          <w:sz w:val="22"/>
          <w:szCs w:val="22"/>
        </w:rPr>
      </w:pPr>
      <w:r w:rsidRPr="00E34D7C">
        <w:rPr>
          <w:rFonts w:ascii="Times New Roman" w:eastAsiaTheme="majorEastAsia" w:hAnsi="Times New Roman" w:cs="Times New Roman"/>
          <w:sz w:val="22"/>
          <w:szCs w:val="22"/>
        </w:rPr>
        <w:t xml:space="preserve">O fornecedor será selecionado por meio da realização de procedimento de LICITAÇÃO, na modalidade </w:t>
      </w:r>
      <w:r w:rsidR="00D037F4" w:rsidRPr="00E34D7C">
        <w:rPr>
          <w:rFonts w:ascii="Times New Roman" w:eastAsiaTheme="majorEastAsia" w:hAnsi="Times New Roman" w:cs="Times New Roman"/>
          <w:sz w:val="22"/>
          <w:szCs w:val="22"/>
        </w:rPr>
        <w:t>Pregão Eletrônico no Sistema de Registro de Preços (SRP)</w:t>
      </w:r>
      <w:r w:rsidR="009D3CC4" w:rsidRPr="00E34D7C">
        <w:rPr>
          <w:rFonts w:ascii="Times New Roman" w:eastAsiaTheme="majorEastAsia" w:hAnsi="Times New Roman" w:cs="Times New Roman"/>
          <w:sz w:val="22"/>
          <w:szCs w:val="22"/>
        </w:rPr>
        <w:t xml:space="preserve"> de empresa especializada </w:t>
      </w:r>
      <w:r w:rsidR="00D037F4" w:rsidRPr="00E34D7C">
        <w:rPr>
          <w:rFonts w:ascii="Times New Roman" w:eastAsiaTheme="majorEastAsia" w:hAnsi="Times New Roman" w:cs="Times New Roman"/>
          <w:sz w:val="22"/>
          <w:szCs w:val="22"/>
        </w:rPr>
        <w:t>em Locação de veículos.</w:t>
      </w:r>
    </w:p>
    <w:p w14:paraId="7E24092C" w14:textId="0BA85044" w:rsidR="00E66CC3" w:rsidRPr="00D037F4" w:rsidRDefault="00E66CC3" w:rsidP="00A63DF0">
      <w:pPr>
        <w:pStyle w:val="Nivel01"/>
        <w:numPr>
          <w:ilvl w:val="0"/>
          <w:numId w:val="0"/>
        </w:numPr>
        <w:ind w:left="432"/>
      </w:pPr>
      <w:r w:rsidRPr="00D037F4">
        <w:t>Forma de fornecimento</w:t>
      </w:r>
    </w:p>
    <w:p w14:paraId="614B5372" w14:textId="3758D220" w:rsidR="00D037F4" w:rsidRPr="00A002D4" w:rsidRDefault="00E66CC3" w:rsidP="00D037F4">
      <w:pPr>
        <w:pStyle w:val="PargrafodaLista"/>
        <w:numPr>
          <w:ilvl w:val="1"/>
          <w:numId w:val="2"/>
        </w:numPr>
        <w:jc w:val="both"/>
        <w:rPr>
          <w:rFonts w:ascii="Times New Roman" w:eastAsiaTheme="majorEastAsia" w:hAnsi="Times New Roman" w:cs="Times New Roman"/>
          <w:sz w:val="22"/>
          <w:szCs w:val="22"/>
        </w:rPr>
      </w:pPr>
      <w:r w:rsidRPr="00E34D7C">
        <w:rPr>
          <w:rFonts w:ascii="Times New Roman" w:eastAsiaTheme="majorEastAsia" w:hAnsi="Times New Roman" w:cs="Times New Roman"/>
          <w:sz w:val="22"/>
          <w:szCs w:val="22"/>
        </w:rPr>
        <w:t>O fornecimento do objeto será parcelado</w:t>
      </w:r>
      <w:r w:rsidR="00600E65" w:rsidRPr="00E34D7C">
        <w:rPr>
          <w:rFonts w:ascii="Times New Roman" w:eastAsiaTheme="majorEastAsia" w:hAnsi="Times New Roman" w:cs="Times New Roman"/>
          <w:sz w:val="22"/>
          <w:szCs w:val="22"/>
        </w:rPr>
        <w:t xml:space="preserve"> de acordo com a demanda correspondente as necessidades </w:t>
      </w:r>
      <w:r w:rsidR="00631A63" w:rsidRPr="00E34D7C">
        <w:rPr>
          <w:rFonts w:ascii="Times New Roman" w:eastAsiaTheme="majorEastAsia" w:hAnsi="Times New Roman" w:cs="Times New Roman"/>
          <w:sz w:val="22"/>
          <w:szCs w:val="22"/>
        </w:rPr>
        <w:t>da Secretaria Municipal de Saúde</w:t>
      </w:r>
    </w:p>
    <w:p w14:paraId="6231C289" w14:textId="77777777" w:rsidR="006D5FA5" w:rsidRPr="003F3391" w:rsidRDefault="006D5FA5" w:rsidP="00A63DF0">
      <w:pPr>
        <w:pStyle w:val="Nvel1-SemNumPreto"/>
      </w:pPr>
      <w:r w:rsidRPr="003F3391">
        <w:t>Exigências de habilitação</w:t>
      </w:r>
    </w:p>
    <w:p w14:paraId="08E8E79C" w14:textId="1D6AE453" w:rsidR="00D10D04" w:rsidRPr="00D10D04" w:rsidRDefault="006D5FA5" w:rsidP="00A63DF0">
      <w:pPr>
        <w:pStyle w:val="Nvel1-SemNumPreto"/>
      </w:pPr>
      <w:r w:rsidRPr="00D10D04">
        <w:t>Para fins de habilitação, deverá o licitante comprovar os seguintes requisitos:</w:t>
      </w:r>
      <w:r w:rsidR="007A0390" w:rsidRPr="00D10D04">
        <w:t xml:space="preserve"> </w:t>
      </w:r>
    </w:p>
    <w:p w14:paraId="0259C789" w14:textId="3B3C0718" w:rsidR="00D10D04" w:rsidRPr="003F3391" w:rsidRDefault="00D10D04" w:rsidP="00A63DF0">
      <w:pPr>
        <w:pStyle w:val="Nvel1-SemNumPreto"/>
      </w:pPr>
      <w:r w:rsidRPr="003F3391">
        <w:t>Habilitação jurídica</w:t>
      </w:r>
    </w:p>
    <w:p w14:paraId="494872FD" w14:textId="5632B528" w:rsidR="00D10D04" w:rsidRPr="00E34D7C" w:rsidRDefault="00D10D04" w:rsidP="00E34D7C">
      <w:pPr>
        <w:pStyle w:val="PargrafodaLista"/>
        <w:numPr>
          <w:ilvl w:val="1"/>
          <w:numId w:val="2"/>
        </w:numPr>
        <w:jc w:val="both"/>
        <w:rPr>
          <w:rFonts w:ascii="Times New Roman" w:eastAsiaTheme="majorEastAsia" w:hAnsi="Times New Roman" w:cs="Times New Roman"/>
          <w:sz w:val="22"/>
          <w:szCs w:val="22"/>
        </w:rPr>
      </w:pPr>
      <w:bookmarkStart w:id="7" w:name="_Ref115800561"/>
      <w:r w:rsidRPr="00E34D7C">
        <w:rPr>
          <w:rFonts w:ascii="Times New Roman" w:eastAsiaTheme="majorEastAsia" w:hAnsi="Times New Roman" w:cs="Times New Roman"/>
          <w:sz w:val="22"/>
          <w:szCs w:val="22"/>
        </w:rPr>
        <w:t>Pessoa física: cédula de identidade (RG) ou documento equivalente que, por força de lei, tenha validade para fins de identificação em todo o território nacional;</w:t>
      </w:r>
      <w:bookmarkEnd w:id="7"/>
    </w:p>
    <w:p w14:paraId="7B7031CB" w14:textId="39ED4897" w:rsidR="00D10D04" w:rsidRPr="00E34D7C" w:rsidRDefault="00D10D04" w:rsidP="00E34D7C">
      <w:pPr>
        <w:pStyle w:val="PargrafodaLista"/>
        <w:numPr>
          <w:ilvl w:val="1"/>
          <w:numId w:val="2"/>
        </w:numPr>
        <w:jc w:val="both"/>
        <w:rPr>
          <w:rFonts w:ascii="Times New Roman" w:eastAsiaTheme="majorEastAsia" w:hAnsi="Times New Roman" w:cs="Times New Roman"/>
          <w:sz w:val="22"/>
          <w:szCs w:val="22"/>
        </w:rPr>
      </w:pPr>
      <w:r w:rsidRPr="00E34D7C">
        <w:rPr>
          <w:rFonts w:ascii="Times New Roman" w:eastAsiaTheme="majorEastAsia" w:hAnsi="Times New Roman" w:cs="Times New Roman"/>
          <w:sz w:val="22"/>
          <w:szCs w:val="22"/>
        </w:rPr>
        <w:t xml:space="preserve">Empresário individual: inscrição no Registro Público de Empresas Mercantis, a cargo da Junta Comercial da respectiva sede; </w:t>
      </w:r>
    </w:p>
    <w:p w14:paraId="366112CD" w14:textId="585537ED" w:rsidR="006D6085" w:rsidRPr="00E34D7C" w:rsidRDefault="00D10D04" w:rsidP="00E34D7C">
      <w:pPr>
        <w:pStyle w:val="PargrafodaLista"/>
        <w:numPr>
          <w:ilvl w:val="1"/>
          <w:numId w:val="2"/>
        </w:numPr>
        <w:jc w:val="both"/>
        <w:rPr>
          <w:rFonts w:ascii="Times New Roman" w:eastAsiaTheme="majorEastAsia" w:hAnsi="Times New Roman" w:cs="Times New Roman"/>
          <w:sz w:val="22"/>
          <w:szCs w:val="22"/>
        </w:rPr>
      </w:pPr>
      <w:r w:rsidRPr="00E34D7C">
        <w:rPr>
          <w:rFonts w:ascii="Times New Roman" w:eastAsiaTheme="majorEastAsia" w:hAnsi="Times New Roman" w:cs="Times New Roman"/>
          <w:sz w:val="22"/>
          <w:szCs w:val="22"/>
        </w:rPr>
        <w:t xml:space="preserve">Microempreendedor Individual - MEI: Certificado da Condição de Microempreendedor Individual - CCMEI, cuja aceitação ficará condicionada à verificação da autenticidade no sítio </w:t>
      </w:r>
      <w:hyperlink r:id="rId25">
        <w:r w:rsidRPr="00E34D7C">
          <w:rPr>
            <w:rFonts w:ascii="Times New Roman" w:eastAsiaTheme="majorEastAsia" w:hAnsi="Times New Roman" w:cs="Times New Roman"/>
            <w:sz w:val="22"/>
            <w:szCs w:val="22"/>
          </w:rPr>
          <w:t>https://www.gov.br/empresas-e-negocios/pt-br/empreendedor</w:t>
        </w:r>
      </w:hyperlink>
      <w:r w:rsidRPr="00E34D7C">
        <w:rPr>
          <w:rFonts w:ascii="Times New Roman" w:eastAsiaTheme="majorEastAsia" w:hAnsi="Times New Roman" w:cs="Times New Roman"/>
          <w:sz w:val="22"/>
          <w:szCs w:val="22"/>
        </w:rPr>
        <w:t xml:space="preserve">; </w:t>
      </w:r>
    </w:p>
    <w:p w14:paraId="205CFC57" w14:textId="686676B4" w:rsidR="00B7566F" w:rsidRPr="00E34D7C" w:rsidRDefault="006D5FA5" w:rsidP="00E34D7C">
      <w:pPr>
        <w:pStyle w:val="PargrafodaLista"/>
        <w:numPr>
          <w:ilvl w:val="1"/>
          <w:numId w:val="2"/>
        </w:numPr>
        <w:jc w:val="both"/>
        <w:rPr>
          <w:rFonts w:ascii="Times New Roman" w:eastAsiaTheme="majorEastAsia" w:hAnsi="Times New Roman" w:cs="Times New Roman"/>
          <w:sz w:val="22"/>
          <w:szCs w:val="22"/>
        </w:rPr>
      </w:pPr>
      <w:r w:rsidRPr="00E34D7C">
        <w:rPr>
          <w:rFonts w:ascii="Times New Roman" w:eastAsiaTheme="majorEastAsia" w:hAnsi="Times New Roman" w:cs="Times New Roman"/>
          <w:sz w:val="22"/>
          <w:szCs w:val="22"/>
        </w:rPr>
        <w:lastRenderedPageBreak/>
        <w:t>Sociedade empresária, sociedade limitada unipessoal – SLU ou sociedade identificada como empresa individual de responsabilidade limitada - EIRELI: inscrição do ato constitutivo, estatuto ou contrato social no Registro Público de Empresas Mercantis, a cargo da Junta Comercial da respectiva sede, acompanhada de documento comprobatório de seus administradores;</w:t>
      </w:r>
    </w:p>
    <w:p w14:paraId="5A2EE929" w14:textId="6340E6AC" w:rsidR="00B7566F" w:rsidRPr="00E34D7C" w:rsidRDefault="006D5FA5" w:rsidP="00E34D7C">
      <w:pPr>
        <w:pStyle w:val="PargrafodaLista"/>
        <w:numPr>
          <w:ilvl w:val="1"/>
          <w:numId w:val="2"/>
        </w:numPr>
        <w:jc w:val="both"/>
        <w:rPr>
          <w:rFonts w:ascii="Times New Roman" w:eastAsiaTheme="majorEastAsia" w:hAnsi="Times New Roman" w:cs="Times New Roman"/>
          <w:sz w:val="22"/>
          <w:szCs w:val="22"/>
        </w:rPr>
      </w:pPr>
      <w:r w:rsidRPr="00E34D7C">
        <w:rPr>
          <w:rFonts w:ascii="Times New Roman" w:eastAsiaTheme="majorEastAsia" w:hAnsi="Times New Roman" w:cs="Times New Roman"/>
          <w:sz w:val="22"/>
          <w:szCs w:val="22"/>
        </w:rPr>
        <w:t xml:space="preserve">Sociedade empresária estrangeira: portaria de autorização de funcionamento no Brasil, publicada no Diário Oficial da União e arquivada na Junta Comercial da unidade federativa onde se localizar a filial, agência, sucursal ou estabelecimento, a qual será considerada como sua sede, conforme Instrução </w:t>
      </w:r>
      <w:hyperlink r:id="rId26">
        <w:r w:rsidRPr="00E34D7C">
          <w:rPr>
            <w:rFonts w:ascii="Times New Roman" w:eastAsiaTheme="majorEastAsia" w:hAnsi="Times New Roman" w:cs="Times New Roman"/>
            <w:sz w:val="22"/>
            <w:szCs w:val="22"/>
          </w:rPr>
          <w:t>Normativa DREI/ME n.º 77, de 18 de março de 2020</w:t>
        </w:r>
      </w:hyperlink>
      <w:r w:rsidRPr="00E34D7C">
        <w:rPr>
          <w:rFonts w:ascii="Times New Roman" w:eastAsiaTheme="majorEastAsia" w:hAnsi="Times New Roman" w:cs="Times New Roman"/>
          <w:sz w:val="22"/>
          <w:szCs w:val="22"/>
        </w:rPr>
        <w:t>.</w:t>
      </w:r>
    </w:p>
    <w:p w14:paraId="797FF824" w14:textId="77777777" w:rsidR="006D5FA5" w:rsidRPr="00E34D7C" w:rsidRDefault="006D5FA5" w:rsidP="00E34D7C">
      <w:pPr>
        <w:pStyle w:val="PargrafodaLista"/>
        <w:numPr>
          <w:ilvl w:val="1"/>
          <w:numId w:val="2"/>
        </w:numPr>
        <w:jc w:val="both"/>
        <w:rPr>
          <w:rFonts w:ascii="Times New Roman" w:eastAsiaTheme="majorEastAsia" w:hAnsi="Times New Roman" w:cs="Times New Roman"/>
          <w:sz w:val="22"/>
          <w:szCs w:val="22"/>
        </w:rPr>
      </w:pPr>
      <w:r w:rsidRPr="00E34D7C">
        <w:rPr>
          <w:rFonts w:ascii="Times New Roman" w:eastAsiaTheme="majorEastAsia" w:hAnsi="Times New Roman" w:cs="Times New Roman"/>
          <w:sz w:val="22"/>
          <w:szCs w:val="22"/>
        </w:rPr>
        <w:t>Sociedade simples: inscrição do ato constitutivo no Registro Civil de Pessoas Jurídicas do local de sua sede, acompanhada de documento comprobatório de seus administradores;</w:t>
      </w:r>
    </w:p>
    <w:p w14:paraId="3D5F6A06" w14:textId="3A6548F2" w:rsidR="006D5FA5" w:rsidRPr="00E34D7C" w:rsidRDefault="006D5FA5" w:rsidP="00E34D7C">
      <w:pPr>
        <w:pStyle w:val="PargrafodaLista"/>
        <w:numPr>
          <w:ilvl w:val="1"/>
          <w:numId w:val="2"/>
        </w:numPr>
        <w:jc w:val="both"/>
        <w:rPr>
          <w:rFonts w:ascii="Times New Roman" w:eastAsiaTheme="majorEastAsia" w:hAnsi="Times New Roman" w:cs="Times New Roman"/>
          <w:sz w:val="22"/>
          <w:szCs w:val="22"/>
        </w:rPr>
      </w:pPr>
      <w:r w:rsidRPr="00E34D7C">
        <w:rPr>
          <w:rFonts w:ascii="Times New Roman" w:eastAsiaTheme="majorEastAsia" w:hAnsi="Times New Roman" w:cs="Times New Roman"/>
          <w:sz w:val="22"/>
          <w:szCs w:val="22"/>
        </w:rPr>
        <w:t xml:space="preserve">Filial, sucursal ou agência de sociedade simples ou empresária: inscrição do ato constitutivo da filial, sucursal ou agência da sociedade simples ou empresária, respectivamente, no Registro Civil das Pessoas Jurídicas ou no Registro Público de Empresas </w:t>
      </w:r>
      <w:bookmarkStart w:id="8" w:name="_Int_ySfCXwr4"/>
      <w:r w:rsidRPr="00E34D7C">
        <w:rPr>
          <w:rFonts w:ascii="Times New Roman" w:eastAsiaTheme="majorEastAsia" w:hAnsi="Times New Roman" w:cs="Times New Roman"/>
          <w:sz w:val="22"/>
          <w:szCs w:val="22"/>
        </w:rPr>
        <w:t>Mercantis onde</w:t>
      </w:r>
      <w:bookmarkEnd w:id="8"/>
      <w:r w:rsidRPr="00E34D7C">
        <w:rPr>
          <w:rFonts w:ascii="Times New Roman" w:eastAsiaTheme="majorEastAsia" w:hAnsi="Times New Roman" w:cs="Times New Roman"/>
          <w:sz w:val="22"/>
          <w:szCs w:val="22"/>
        </w:rPr>
        <w:t xml:space="preserve"> opera, com averbação no Registro onde tem sede a matriz</w:t>
      </w:r>
    </w:p>
    <w:p w14:paraId="5AAC3591" w14:textId="77777777" w:rsidR="00A76F7B" w:rsidRPr="00A76F7B" w:rsidRDefault="00A76F7B" w:rsidP="00A76F7B"/>
    <w:p w14:paraId="0CBFEFF5" w14:textId="14DD620D" w:rsidR="00A76F7B" w:rsidRPr="00E34D7C" w:rsidRDefault="006D5FA5" w:rsidP="00E34D7C">
      <w:pPr>
        <w:pStyle w:val="PargrafodaLista"/>
        <w:numPr>
          <w:ilvl w:val="1"/>
          <w:numId w:val="2"/>
        </w:numPr>
        <w:jc w:val="both"/>
        <w:rPr>
          <w:rFonts w:ascii="Times New Roman" w:eastAsiaTheme="majorEastAsia" w:hAnsi="Times New Roman" w:cs="Times New Roman"/>
          <w:sz w:val="22"/>
          <w:szCs w:val="22"/>
        </w:rPr>
      </w:pPr>
      <w:r w:rsidRPr="00E34D7C">
        <w:rPr>
          <w:rFonts w:ascii="Times New Roman" w:eastAsiaTheme="majorEastAsia" w:hAnsi="Times New Roman" w:cs="Times New Roman"/>
          <w:sz w:val="22"/>
          <w:szCs w:val="22"/>
        </w:rPr>
        <w:t xml:space="preserve">Sociedade cooperativa: ata de fundação e estatuto social, com a ata da assembleia que o aprovou, devidamente arquivado na Junta Comercial ou inscrito no Registro Civil das Pessoas Jurídicas da respectiva sede, além do registro de que trata o </w:t>
      </w:r>
      <w:hyperlink r:id="rId27" w:anchor="art107">
        <w:r w:rsidRPr="00E34D7C">
          <w:rPr>
            <w:rFonts w:ascii="Times New Roman" w:eastAsiaTheme="majorEastAsia" w:hAnsi="Times New Roman" w:cs="Times New Roman"/>
            <w:sz w:val="22"/>
            <w:szCs w:val="22"/>
          </w:rPr>
          <w:t>art. 107 da Lei nº 5.764, de 16 de dezembro 1971</w:t>
        </w:r>
      </w:hyperlink>
      <w:r w:rsidRPr="00E34D7C">
        <w:rPr>
          <w:rFonts w:ascii="Times New Roman" w:eastAsiaTheme="majorEastAsia" w:hAnsi="Times New Roman" w:cs="Times New Roman"/>
          <w:sz w:val="22"/>
          <w:szCs w:val="22"/>
        </w:rPr>
        <w:t>.</w:t>
      </w:r>
    </w:p>
    <w:p w14:paraId="3159843F" w14:textId="1A024125" w:rsidR="006D5FA5" w:rsidRPr="00E34D7C" w:rsidRDefault="006D5FA5" w:rsidP="00E34D7C">
      <w:pPr>
        <w:pStyle w:val="PargrafodaLista"/>
        <w:numPr>
          <w:ilvl w:val="1"/>
          <w:numId w:val="2"/>
        </w:numPr>
        <w:jc w:val="both"/>
        <w:rPr>
          <w:rFonts w:ascii="Times New Roman" w:eastAsiaTheme="majorEastAsia" w:hAnsi="Times New Roman" w:cs="Times New Roman"/>
          <w:sz w:val="22"/>
          <w:szCs w:val="22"/>
        </w:rPr>
      </w:pPr>
      <w:r w:rsidRPr="00E34D7C">
        <w:rPr>
          <w:rFonts w:ascii="Times New Roman" w:eastAsiaTheme="majorEastAsia" w:hAnsi="Times New Roman" w:cs="Times New Roman"/>
          <w:sz w:val="22"/>
          <w:szCs w:val="22"/>
        </w:rPr>
        <w:t>Agricultor familiar: Declaração de Aptidão ao Pronaf – DAP ou DAP-P válida, ou, ainda, outros documentos definidos pela Secretaria Especial de Agricultura Familiar e do Desenvolvimento Agrário, nos termos do</w:t>
      </w:r>
      <w:hyperlink r:id="rId28" w:anchor="art4§2">
        <w:r w:rsidRPr="00E34D7C">
          <w:rPr>
            <w:rFonts w:ascii="Times New Roman" w:eastAsiaTheme="majorEastAsia" w:hAnsi="Times New Roman" w:cs="Times New Roman"/>
            <w:sz w:val="22"/>
            <w:szCs w:val="22"/>
          </w:rPr>
          <w:t xml:space="preserve"> art. 4º, §2º do Decreto nº 10.880, de 2 de dezembro de 2021</w:t>
        </w:r>
      </w:hyperlink>
      <w:r w:rsidRPr="00E34D7C">
        <w:rPr>
          <w:rFonts w:ascii="Times New Roman" w:eastAsiaTheme="majorEastAsia" w:hAnsi="Times New Roman" w:cs="Times New Roman"/>
          <w:sz w:val="22"/>
          <w:szCs w:val="22"/>
        </w:rPr>
        <w:t>.</w:t>
      </w:r>
    </w:p>
    <w:p w14:paraId="52333DAD" w14:textId="6389E13C" w:rsidR="006D5FA5" w:rsidRPr="00E34D7C" w:rsidRDefault="006D5FA5" w:rsidP="00E34D7C">
      <w:pPr>
        <w:pStyle w:val="PargrafodaLista"/>
        <w:numPr>
          <w:ilvl w:val="1"/>
          <w:numId w:val="2"/>
        </w:numPr>
        <w:jc w:val="both"/>
        <w:rPr>
          <w:rFonts w:ascii="Times New Roman" w:eastAsiaTheme="majorEastAsia" w:hAnsi="Times New Roman" w:cs="Times New Roman"/>
          <w:sz w:val="22"/>
          <w:szCs w:val="22"/>
        </w:rPr>
      </w:pPr>
      <w:r w:rsidRPr="00E34D7C">
        <w:rPr>
          <w:rFonts w:ascii="Times New Roman" w:eastAsiaTheme="majorEastAsia" w:hAnsi="Times New Roman" w:cs="Times New Roman"/>
          <w:sz w:val="22"/>
          <w:szCs w:val="22"/>
        </w:rPr>
        <w:t xml:space="preserve">Produtor Rural: matrícula no Cadastro Específico do INSS – CEI, que comprove a qualificação como produtor rural pessoa física, nos termos da </w:t>
      </w:r>
      <w:hyperlink r:id="rId29">
        <w:r w:rsidRPr="00E34D7C">
          <w:rPr>
            <w:rFonts w:ascii="Times New Roman" w:eastAsiaTheme="majorEastAsia" w:hAnsi="Times New Roman" w:cs="Times New Roman"/>
            <w:sz w:val="22"/>
            <w:szCs w:val="22"/>
          </w:rPr>
          <w:t>Instrução Normativa RFB n. 971, de 13 de novembro de 2009</w:t>
        </w:r>
      </w:hyperlink>
      <w:r w:rsidRPr="00E34D7C">
        <w:rPr>
          <w:rFonts w:ascii="Times New Roman" w:eastAsiaTheme="majorEastAsia" w:hAnsi="Times New Roman" w:cs="Times New Roman"/>
          <w:sz w:val="22"/>
          <w:szCs w:val="22"/>
        </w:rPr>
        <w:t xml:space="preserve"> (</w:t>
      </w:r>
      <w:proofErr w:type="spellStart"/>
      <w:r w:rsidRPr="00E34D7C">
        <w:rPr>
          <w:rFonts w:ascii="Times New Roman" w:eastAsiaTheme="majorEastAsia" w:hAnsi="Times New Roman" w:cs="Times New Roman"/>
          <w:sz w:val="22"/>
          <w:szCs w:val="22"/>
        </w:rPr>
        <w:t>arts</w:t>
      </w:r>
      <w:proofErr w:type="spellEnd"/>
      <w:r w:rsidRPr="00E34D7C">
        <w:rPr>
          <w:rFonts w:ascii="Times New Roman" w:eastAsiaTheme="majorEastAsia" w:hAnsi="Times New Roman" w:cs="Times New Roman"/>
          <w:sz w:val="22"/>
          <w:szCs w:val="22"/>
        </w:rPr>
        <w:t>. 17 a 19 e 165).</w:t>
      </w:r>
    </w:p>
    <w:p w14:paraId="50C9D737" w14:textId="494D8604" w:rsidR="0061015B" w:rsidRPr="00E34D7C" w:rsidRDefault="006D5FA5" w:rsidP="00E34D7C">
      <w:pPr>
        <w:pStyle w:val="PargrafodaLista"/>
        <w:numPr>
          <w:ilvl w:val="1"/>
          <w:numId w:val="2"/>
        </w:numPr>
        <w:jc w:val="both"/>
        <w:rPr>
          <w:rFonts w:ascii="Times New Roman" w:eastAsiaTheme="majorEastAsia" w:hAnsi="Times New Roman" w:cs="Times New Roman"/>
          <w:sz w:val="22"/>
          <w:szCs w:val="22"/>
        </w:rPr>
      </w:pPr>
      <w:r w:rsidRPr="00E34D7C">
        <w:rPr>
          <w:rFonts w:ascii="Times New Roman" w:eastAsiaTheme="majorEastAsia" w:hAnsi="Times New Roman" w:cs="Times New Roman"/>
          <w:sz w:val="22"/>
          <w:szCs w:val="22"/>
        </w:rPr>
        <w:t>Os documentos apresentados deverão estar acompanhados de todas as alterações ou da consolidação respectiva.</w:t>
      </w:r>
    </w:p>
    <w:p w14:paraId="2BC1446A" w14:textId="306A6303" w:rsidR="0061015B" w:rsidRPr="003F3391" w:rsidRDefault="006D5FA5" w:rsidP="00A63DF0">
      <w:pPr>
        <w:pStyle w:val="Nvel1-SemNumPreto"/>
      </w:pPr>
      <w:r w:rsidRPr="003F3391">
        <w:t>Habilitação fiscal, social e trabalhista</w:t>
      </w:r>
    </w:p>
    <w:p w14:paraId="7FB1F682" w14:textId="1259CB9A" w:rsidR="006D5FA5" w:rsidRPr="00E34D7C" w:rsidRDefault="006D5FA5" w:rsidP="00E34D7C">
      <w:pPr>
        <w:pStyle w:val="PargrafodaLista"/>
        <w:numPr>
          <w:ilvl w:val="1"/>
          <w:numId w:val="2"/>
        </w:numPr>
        <w:jc w:val="both"/>
        <w:rPr>
          <w:rFonts w:ascii="Times New Roman" w:eastAsiaTheme="majorEastAsia" w:hAnsi="Times New Roman" w:cs="Times New Roman"/>
          <w:sz w:val="22"/>
          <w:szCs w:val="22"/>
        </w:rPr>
      </w:pPr>
      <w:r w:rsidRPr="00E34D7C">
        <w:rPr>
          <w:rFonts w:ascii="Times New Roman" w:eastAsiaTheme="majorEastAsia" w:hAnsi="Times New Roman" w:cs="Times New Roman"/>
          <w:sz w:val="22"/>
          <w:szCs w:val="22"/>
        </w:rPr>
        <w:t>Prova de inscrição no Cadastro Nacional de Pessoas Jurídicas ou no Cadastro de Pessoas Físicas, conforme o caso;</w:t>
      </w:r>
    </w:p>
    <w:p w14:paraId="0CB27C27" w14:textId="5FE3FF9D" w:rsidR="00A76F7B" w:rsidRPr="00E34D7C" w:rsidRDefault="006D5FA5" w:rsidP="00E34D7C">
      <w:pPr>
        <w:pStyle w:val="PargrafodaLista"/>
        <w:numPr>
          <w:ilvl w:val="1"/>
          <w:numId w:val="2"/>
        </w:numPr>
        <w:jc w:val="both"/>
        <w:rPr>
          <w:rFonts w:ascii="Times New Roman" w:eastAsiaTheme="majorEastAsia" w:hAnsi="Times New Roman" w:cs="Times New Roman"/>
          <w:sz w:val="22"/>
          <w:szCs w:val="22"/>
        </w:rPr>
      </w:pPr>
      <w:r w:rsidRPr="00E34D7C">
        <w:rPr>
          <w:rFonts w:ascii="Times New Roman" w:eastAsiaTheme="majorEastAsia" w:hAnsi="Times New Roman" w:cs="Times New Roman"/>
          <w:sz w:val="22"/>
          <w:szCs w:val="22"/>
        </w:rPr>
        <w:t>Prova de regularidade fiscal perante a Fazenda Nacional, mediante apresentação de certidão expedida conjuntamente pela Secretaria da Receita Federal do Brasil (RFB) e pela Procuradoria-Geral da Fazenda Nacional (PGFN), referente a todos os créditos tributários federais e à Dívida Ativa da União (DAU) por elas administrados, inclusive aqueles relativos à Seguridade Social, nos termos da Portaria Conjunta nº 1.751, de 02 de outubro de 2014, do Secretário da Receita Federal do Brasil e da Procuradora-Geral da Fazenda Nacional.</w:t>
      </w:r>
    </w:p>
    <w:p w14:paraId="74A443D0" w14:textId="0F6F6F32" w:rsidR="006D5FA5" w:rsidRPr="00E34D7C" w:rsidRDefault="006D5FA5" w:rsidP="00E34D7C">
      <w:pPr>
        <w:pStyle w:val="PargrafodaLista"/>
        <w:numPr>
          <w:ilvl w:val="1"/>
          <w:numId w:val="2"/>
        </w:numPr>
        <w:jc w:val="both"/>
        <w:rPr>
          <w:rFonts w:ascii="Times New Roman" w:eastAsiaTheme="majorEastAsia" w:hAnsi="Times New Roman" w:cs="Times New Roman"/>
          <w:sz w:val="22"/>
          <w:szCs w:val="22"/>
        </w:rPr>
      </w:pPr>
      <w:r w:rsidRPr="00E34D7C">
        <w:rPr>
          <w:rFonts w:ascii="Times New Roman" w:eastAsiaTheme="majorEastAsia" w:hAnsi="Times New Roman" w:cs="Times New Roman"/>
          <w:sz w:val="22"/>
          <w:szCs w:val="22"/>
        </w:rPr>
        <w:t>Prova de regularidade com o Fundo de Garantia do Tempo de Serviço (FGTS);</w:t>
      </w:r>
    </w:p>
    <w:p w14:paraId="345A0F14" w14:textId="3B5EF206" w:rsidR="00A76F7B" w:rsidRPr="00E34D7C" w:rsidRDefault="003B7A50" w:rsidP="00E34D7C">
      <w:pPr>
        <w:pStyle w:val="PargrafodaLista"/>
        <w:numPr>
          <w:ilvl w:val="1"/>
          <w:numId w:val="2"/>
        </w:numPr>
        <w:jc w:val="both"/>
        <w:rPr>
          <w:rFonts w:ascii="Times New Roman" w:eastAsiaTheme="majorEastAsia" w:hAnsi="Times New Roman" w:cs="Times New Roman"/>
          <w:sz w:val="22"/>
          <w:szCs w:val="22"/>
        </w:rPr>
      </w:pPr>
      <w:r w:rsidRPr="00E34D7C">
        <w:rPr>
          <w:rFonts w:ascii="Times New Roman" w:eastAsiaTheme="majorEastAsia" w:hAnsi="Times New Roman" w:cs="Times New Roman"/>
          <w:sz w:val="22"/>
          <w:szCs w:val="22"/>
        </w:rPr>
        <w:t>Cadastro Nacional de Empresas Inidôneas e Suspensas (CEIS);</w:t>
      </w:r>
    </w:p>
    <w:p w14:paraId="298FAA41" w14:textId="48D200E0" w:rsidR="003B7A50" w:rsidRPr="00E34D7C" w:rsidRDefault="003B7A50" w:rsidP="00E34D7C">
      <w:pPr>
        <w:pStyle w:val="PargrafodaLista"/>
        <w:numPr>
          <w:ilvl w:val="1"/>
          <w:numId w:val="2"/>
        </w:numPr>
        <w:jc w:val="both"/>
        <w:rPr>
          <w:rFonts w:ascii="Times New Roman" w:eastAsiaTheme="majorEastAsia" w:hAnsi="Times New Roman" w:cs="Times New Roman"/>
          <w:sz w:val="22"/>
          <w:szCs w:val="22"/>
        </w:rPr>
      </w:pPr>
      <w:r w:rsidRPr="00E34D7C">
        <w:rPr>
          <w:rFonts w:ascii="Times New Roman" w:eastAsiaTheme="majorEastAsia" w:hAnsi="Times New Roman" w:cs="Times New Roman"/>
          <w:sz w:val="22"/>
          <w:szCs w:val="22"/>
        </w:rPr>
        <w:lastRenderedPageBreak/>
        <w:t>Certidão Negativa de Idoneidade e de Impedimento – Cadastro Nacional de Empresas Punidas (CNEP);</w:t>
      </w:r>
    </w:p>
    <w:p w14:paraId="3B787F38" w14:textId="77777777" w:rsidR="00A76F7B" w:rsidRPr="00A76F7B" w:rsidRDefault="00A76F7B" w:rsidP="00A76F7B"/>
    <w:p w14:paraId="5CCA761A" w14:textId="77777777" w:rsidR="006D5FA5" w:rsidRPr="00E34D7C" w:rsidRDefault="006D5FA5" w:rsidP="00E34D7C">
      <w:pPr>
        <w:pStyle w:val="PargrafodaLista"/>
        <w:numPr>
          <w:ilvl w:val="1"/>
          <w:numId w:val="2"/>
        </w:numPr>
        <w:jc w:val="both"/>
        <w:rPr>
          <w:rFonts w:ascii="Times New Roman" w:eastAsiaTheme="majorEastAsia" w:hAnsi="Times New Roman" w:cs="Times New Roman"/>
          <w:sz w:val="22"/>
          <w:szCs w:val="22"/>
        </w:rPr>
      </w:pPr>
      <w:r w:rsidRPr="00E34D7C">
        <w:rPr>
          <w:rFonts w:ascii="Times New Roman" w:eastAsiaTheme="majorEastAsia" w:hAnsi="Times New Roman" w:cs="Times New Roman"/>
          <w:sz w:val="22"/>
          <w:szCs w:val="22"/>
        </w:rPr>
        <w:t>Prova de inexistência de débitos inadimplidos perante a Justiça do Trabalho, mediante a apresentação de certidão negativa ou positiva com efeito de negativa, nos termos do Título VII-A da Consolidação das Leis do Trabalho, aprovada pelo Decreto-Lei nº 5.452, de 1º de maio de 1943;</w:t>
      </w:r>
    </w:p>
    <w:p w14:paraId="5E21A0E1" w14:textId="2D58B25C" w:rsidR="006D5FA5" w:rsidRPr="00E34D7C" w:rsidRDefault="006D5FA5" w:rsidP="00E34D7C">
      <w:pPr>
        <w:pStyle w:val="PargrafodaLista"/>
        <w:numPr>
          <w:ilvl w:val="1"/>
          <w:numId w:val="2"/>
        </w:numPr>
        <w:jc w:val="both"/>
        <w:rPr>
          <w:rFonts w:ascii="Times New Roman" w:eastAsiaTheme="majorEastAsia" w:hAnsi="Times New Roman" w:cs="Times New Roman"/>
          <w:sz w:val="22"/>
          <w:szCs w:val="22"/>
        </w:rPr>
      </w:pPr>
      <w:r w:rsidRPr="00E34D7C">
        <w:rPr>
          <w:rFonts w:ascii="Times New Roman" w:eastAsiaTheme="majorEastAsia" w:hAnsi="Times New Roman" w:cs="Times New Roman"/>
          <w:sz w:val="22"/>
          <w:szCs w:val="22"/>
        </w:rPr>
        <w:t xml:space="preserve">Prova de inscrição no cadastro de contribuintes Estadual/Distrital ou Municipal/Distrital relativo ao domicílio ou sede do fornecedor, pertinente ao seu ramo de atividade e compatível com o objeto contratual; </w:t>
      </w:r>
    </w:p>
    <w:p w14:paraId="4B25C4FC" w14:textId="47B631B1" w:rsidR="006D5FA5" w:rsidRPr="00E34D7C" w:rsidRDefault="006D5FA5" w:rsidP="00E34D7C">
      <w:pPr>
        <w:pStyle w:val="PargrafodaLista"/>
        <w:numPr>
          <w:ilvl w:val="1"/>
          <w:numId w:val="2"/>
        </w:numPr>
        <w:jc w:val="both"/>
        <w:rPr>
          <w:rFonts w:ascii="Times New Roman" w:eastAsiaTheme="majorEastAsia" w:hAnsi="Times New Roman" w:cs="Times New Roman"/>
          <w:sz w:val="22"/>
          <w:szCs w:val="22"/>
        </w:rPr>
      </w:pPr>
      <w:r w:rsidRPr="00E34D7C">
        <w:rPr>
          <w:rFonts w:ascii="Times New Roman" w:eastAsiaTheme="majorEastAsia" w:hAnsi="Times New Roman" w:cs="Times New Roman"/>
          <w:sz w:val="22"/>
          <w:szCs w:val="22"/>
        </w:rPr>
        <w:t>Prova de regularidade com a Fazenda Estadual/Distrital ou Municipal/Distrital do domicílio ou sede do fornecedor, relativa à atividade em cujo exercício contrata ou concorre;</w:t>
      </w:r>
    </w:p>
    <w:p w14:paraId="1D305FC3" w14:textId="0EC2668B" w:rsidR="006D5FA5" w:rsidRPr="00E34D7C" w:rsidRDefault="006D5FA5" w:rsidP="00E34D7C">
      <w:pPr>
        <w:pStyle w:val="PargrafodaLista"/>
        <w:numPr>
          <w:ilvl w:val="1"/>
          <w:numId w:val="2"/>
        </w:numPr>
        <w:jc w:val="both"/>
        <w:rPr>
          <w:rFonts w:ascii="Times New Roman" w:eastAsiaTheme="majorEastAsia" w:hAnsi="Times New Roman" w:cs="Times New Roman"/>
          <w:sz w:val="22"/>
          <w:szCs w:val="22"/>
        </w:rPr>
      </w:pPr>
      <w:r w:rsidRPr="00E34D7C">
        <w:rPr>
          <w:rFonts w:ascii="Times New Roman" w:eastAsiaTheme="majorEastAsia" w:hAnsi="Times New Roman" w:cs="Times New Roman"/>
          <w:sz w:val="22"/>
          <w:szCs w:val="22"/>
        </w:rPr>
        <w:t>Caso o fornecedor seja considerado isento dos tributos Estadual/Distrital ou Municipal/Distrital relacionados ao objeto contratual, deverá comprovar tal condição mediante a apresentação de declaração da Fazenda respectiva do seu domicílio ou sede, ou outra equivalente, na forma da lei.</w:t>
      </w:r>
    </w:p>
    <w:p w14:paraId="787E43AA" w14:textId="7E12B461" w:rsidR="0061015B" w:rsidRPr="00E34D7C" w:rsidRDefault="006D5FA5" w:rsidP="00E34D7C">
      <w:pPr>
        <w:pStyle w:val="PargrafodaLista"/>
        <w:numPr>
          <w:ilvl w:val="1"/>
          <w:numId w:val="2"/>
        </w:numPr>
        <w:jc w:val="both"/>
        <w:rPr>
          <w:rFonts w:ascii="Times New Roman" w:eastAsiaTheme="majorEastAsia" w:hAnsi="Times New Roman" w:cs="Times New Roman"/>
          <w:sz w:val="22"/>
          <w:szCs w:val="22"/>
        </w:rPr>
      </w:pPr>
      <w:r w:rsidRPr="00E34D7C">
        <w:rPr>
          <w:rFonts w:ascii="Times New Roman" w:eastAsiaTheme="majorEastAsia" w:hAnsi="Times New Roman" w:cs="Times New Roman"/>
          <w:sz w:val="22"/>
          <w:szCs w:val="22"/>
        </w:rPr>
        <w:t>O fornecedor enquadrado como microempreendedor individual que pretenda auferir os benefícios do tratamento diferenciado previstos na Lei Complementar n. 123, de 2006, estará dispensado da prova de inscrição nos cadastros de contribuintes estadual e municipal.</w:t>
      </w:r>
    </w:p>
    <w:p w14:paraId="272A3416" w14:textId="77777777" w:rsidR="006D5FA5" w:rsidRPr="003F3391" w:rsidRDefault="006D5FA5" w:rsidP="00A63DF0">
      <w:pPr>
        <w:pStyle w:val="Nvel1-SemNumPreto"/>
      </w:pPr>
      <w:r w:rsidRPr="003F3391">
        <w:t>Qualificação Econômico-Financeira</w:t>
      </w:r>
    </w:p>
    <w:p w14:paraId="3FE7166C" w14:textId="2F5FC00F" w:rsidR="006D5FA5" w:rsidRPr="00E34D7C" w:rsidRDefault="006D5FA5" w:rsidP="00E34D7C">
      <w:pPr>
        <w:pStyle w:val="PargrafodaLista"/>
        <w:numPr>
          <w:ilvl w:val="1"/>
          <w:numId w:val="2"/>
        </w:numPr>
        <w:jc w:val="both"/>
        <w:rPr>
          <w:rFonts w:ascii="Times New Roman" w:eastAsiaTheme="majorEastAsia" w:hAnsi="Times New Roman" w:cs="Times New Roman"/>
          <w:sz w:val="22"/>
          <w:szCs w:val="22"/>
        </w:rPr>
      </w:pPr>
      <w:r w:rsidRPr="00E34D7C">
        <w:rPr>
          <w:rFonts w:ascii="Times New Roman" w:eastAsiaTheme="majorEastAsia" w:hAnsi="Times New Roman" w:cs="Times New Roman"/>
          <w:sz w:val="22"/>
          <w:szCs w:val="22"/>
        </w:rPr>
        <w:t>Certidão negativa de insolvência civil expedida pelo distribuidor do domicílio ou sede do licitante, caso se trate de pessoa física, desde que admitida a sua participação na licitação (</w:t>
      </w:r>
      <w:hyperlink r:id="rId30" w:anchor="art5">
        <w:r w:rsidRPr="00E34D7C">
          <w:rPr>
            <w:rFonts w:ascii="Times New Roman" w:eastAsiaTheme="majorEastAsia" w:hAnsi="Times New Roman" w:cs="Times New Roman"/>
            <w:sz w:val="22"/>
            <w:szCs w:val="22"/>
          </w:rPr>
          <w:t>art. 5º, inciso II, alínea “c”, da Instrução Normativa Seges/ME nº 116, de 2021</w:t>
        </w:r>
      </w:hyperlink>
      <w:r w:rsidRPr="00E34D7C">
        <w:rPr>
          <w:rFonts w:ascii="Times New Roman" w:eastAsiaTheme="majorEastAsia" w:hAnsi="Times New Roman" w:cs="Times New Roman"/>
          <w:sz w:val="22"/>
          <w:szCs w:val="22"/>
        </w:rPr>
        <w:t xml:space="preserve">), ou de sociedade simples; </w:t>
      </w:r>
    </w:p>
    <w:p w14:paraId="1F54055A" w14:textId="78F5B238" w:rsidR="005B0AFB" w:rsidRPr="00E34D7C" w:rsidRDefault="006D5FA5" w:rsidP="00E34D7C">
      <w:pPr>
        <w:pStyle w:val="PargrafodaLista"/>
        <w:numPr>
          <w:ilvl w:val="1"/>
          <w:numId w:val="2"/>
        </w:numPr>
        <w:jc w:val="both"/>
        <w:rPr>
          <w:rFonts w:ascii="Times New Roman" w:eastAsiaTheme="majorEastAsia" w:hAnsi="Times New Roman" w:cs="Times New Roman"/>
          <w:sz w:val="22"/>
          <w:szCs w:val="22"/>
        </w:rPr>
      </w:pPr>
      <w:r w:rsidRPr="00E34D7C">
        <w:rPr>
          <w:rFonts w:ascii="Times New Roman" w:eastAsiaTheme="majorEastAsia" w:hAnsi="Times New Roman" w:cs="Times New Roman"/>
          <w:sz w:val="22"/>
          <w:szCs w:val="22"/>
        </w:rPr>
        <w:t xml:space="preserve">Certidão negativa de falência expedida pelo distribuidor da sede do fornecedor - </w:t>
      </w:r>
      <w:hyperlink r:id="rId31" w:anchor="art69">
        <w:r w:rsidRPr="00E34D7C">
          <w:rPr>
            <w:rFonts w:ascii="Times New Roman" w:eastAsiaTheme="majorEastAsia" w:hAnsi="Times New Roman" w:cs="Times New Roman"/>
            <w:sz w:val="22"/>
            <w:szCs w:val="22"/>
          </w:rPr>
          <w:t>Lei nº 14.133, de 2021, art. 69, caput, inciso II</w:t>
        </w:r>
      </w:hyperlink>
      <w:r w:rsidRPr="00E34D7C">
        <w:rPr>
          <w:rFonts w:ascii="Times New Roman" w:eastAsiaTheme="majorEastAsia" w:hAnsi="Times New Roman" w:cs="Times New Roman"/>
          <w:sz w:val="22"/>
          <w:szCs w:val="22"/>
        </w:rPr>
        <w:t>);</w:t>
      </w:r>
    </w:p>
    <w:p w14:paraId="3D30279F" w14:textId="3F0E66F6" w:rsidR="005B0AFB" w:rsidRPr="00E34D7C" w:rsidRDefault="77E01502" w:rsidP="00E34D7C">
      <w:pPr>
        <w:pStyle w:val="PargrafodaLista"/>
        <w:numPr>
          <w:ilvl w:val="1"/>
          <w:numId w:val="2"/>
        </w:numPr>
        <w:jc w:val="both"/>
        <w:rPr>
          <w:rFonts w:ascii="Times New Roman" w:eastAsiaTheme="majorEastAsia" w:hAnsi="Times New Roman" w:cs="Times New Roman"/>
          <w:sz w:val="22"/>
          <w:szCs w:val="22"/>
        </w:rPr>
      </w:pPr>
      <w:r w:rsidRPr="00E34D7C">
        <w:rPr>
          <w:rFonts w:ascii="Times New Roman" w:eastAsiaTheme="majorEastAsia" w:hAnsi="Times New Roman" w:cs="Times New Roman"/>
          <w:sz w:val="22"/>
          <w:szCs w:val="22"/>
        </w:rPr>
        <w:t>B</w:t>
      </w:r>
      <w:r w:rsidR="005B0AFB" w:rsidRPr="00E34D7C">
        <w:rPr>
          <w:rFonts w:ascii="Times New Roman" w:eastAsiaTheme="majorEastAsia" w:hAnsi="Times New Roman" w:cs="Times New Roman"/>
          <w:sz w:val="22"/>
          <w:szCs w:val="22"/>
        </w:rPr>
        <w:t>alanço patrimonial, demonstração de resultado de exercício e demais demonstrações contábeis dos 2 (dois) últimos exercícios sociais, comprovando;</w:t>
      </w:r>
    </w:p>
    <w:p w14:paraId="7B6CC4D1" w14:textId="5EE807F0" w:rsidR="005B0AFB" w:rsidRPr="00E34D7C" w:rsidRDefault="002C198D" w:rsidP="00E34D7C">
      <w:pPr>
        <w:pStyle w:val="PargrafodaLista"/>
        <w:numPr>
          <w:ilvl w:val="1"/>
          <w:numId w:val="2"/>
        </w:numPr>
        <w:jc w:val="both"/>
        <w:rPr>
          <w:rFonts w:ascii="Times New Roman" w:eastAsiaTheme="majorEastAsia" w:hAnsi="Times New Roman" w:cs="Times New Roman"/>
          <w:sz w:val="22"/>
          <w:szCs w:val="22"/>
        </w:rPr>
      </w:pPr>
      <w:r w:rsidRPr="00E34D7C">
        <w:rPr>
          <w:rFonts w:ascii="Times New Roman" w:eastAsiaTheme="majorEastAsia" w:hAnsi="Times New Roman" w:cs="Times New Roman"/>
          <w:sz w:val="22"/>
          <w:szCs w:val="22"/>
        </w:rPr>
        <w:t>Í</w:t>
      </w:r>
      <w:r w:rsidR="005B0AFB" w:rsidRPr="00E34D7C">
        <w:rPr>
          <w:rFonts w:ascii="Times New Roman" w:eastAsiaTheme="majorEastAsia" w:hAnsi="Times New Roman" w:cs="Times New Roman"/>
          <w:sz w:val="22"/>
          <w:szCs w:val="22"/>
        </w:rPr>
        <w:t>ndices de Liquidez Geral (LG), Liquidez Corrente (LC), e Solvência Geral (SG) superiores a 1 (um);</w:t>
      </w:r>
    </w:p>
    <w:p w14:paraId="1A6C3A1E" w14:textId="77777777" w:rsidR="00815528" w:rsidRPr="00E34D7C" w:rsidRDefault="005B0AFB" w:rsidP="00E34D7C">
      <w:pPr>
        <w:pStyle w:val="PargrafodaLista"/>
        <w:numPr>
          <w:ilvl w:val="1"/>
          <w:numId w:val="2"/>
        </w:numPr>
        <w:jc w:val="both"/>
        <w:rPr>
          <w:rFonts w:ascii="Times New Roman" w:eastAsiaTheme="majorEastAsia" w:hAnsi="Times New Roman" w:cs="Times New Roman"/>
          <w:sz w:val="22"/>
          <w:szCs w:val="22"/>
        </w:rPr>
      </w:pPr>
      <w:r w:rsidRPr="00E34D7C">
        <w:rPr>
          <w:rFonts w:ascii="Times New Roman" w:eastAsiaTheme="majorEastAsia" w:hAnsi="Times New Roman" w:cs="Times New Roman"/>
          <w:sz w:val="22"/>
          <w:szCs w:val="22"/>
        </w:rPr>
        <w:t>As empresas criadas no exercício financeiro da licitação deverão atender a todas as exigências da habilitação e poderão substituir os demonstrativos contábeis pelo balanço de abertura.</w:t>
      </w:r>
    </w:p>
    <w:p w14:paraId="754FCA4D" w14:textId="70B9CD86" w:rsidR="00815528" w:rsidRPr="00E34D7C" w:rsidRDefault="1FB398B6" w:rsidP="00E34D7C">
      <w:pPr>
        <w:pStyle w:val="PargrafodaLista"/>
        <w:numPr>
          <w:ilvl w:val="1"/>
          <w:numId w:val="2"/>
        </w:numPr>
        <w:jc w:val="both"/>
        <w:rPr>
          <w:rFonts w:ascii="Times New Roman" w:eastAsiaTheme="majorEastAsia" w:hAnsi="Times New Roman" w:cs="Times New Roman"/>
          <w:sz w:val="22"/>
          <w:szCs w:val="22"/>
        </w:rPr>
      </w:pPr>
      <w:r w:rsidRPr="00E34D7C">
        <w:rPr>
          <w:rFonts w:ascii="Times New Roman" w:eastAsiaTheme="majorEastAsia" w:hAnsi="Times New Roman" w:cs="Times New Roman"/>
          <w:sz w:val="22"/>
          <w:szCs w:val="22"/>
        </w:rPr>
        <w:t>Os documentos referidos acima limitar-se-ão ao último exercício no caso de a pessoa jurídica ter sido constituída há menos de 2 (dois) anos</w:t>
      </w:r>
      <w:r w:rsidR="1280A267" w:rsidRPr="00E34D7C">
        <w:rPr>
          <w:rFonts w:ascii="Times New Roman" w:eastAsiaTheme="majorEastAsia" w:hAnsi="Times New Roman" w:cs="Times New Roman"/>
          <w:sz w:val="22"/>
          <w:szCs w:val="22"/>
        </w:rPr>
        <w:t>;</w:t>
      </w:r>
    </w:p>
    <w:p w14:paraId="3226EE61" w14:textId="49AC2207" w:rsidR="1280A267" w:rsidRPr="00E34D7C" w:rsidRDefault="1280A267" w:rsidP="00E34D7C">
      <w:pPr>
        <w:pStyle w:val="PargrafodaLista"/>
        <w:numPr>
          <w:ilvl w:val="1"/>
          <w:numId w:val="2"/>
        </w:numPr>
        <w:jc w:val="both"/>
        <w:rPr>
          <w:rFonts w:ascii="Times New Roman" w:eastAsiaTheme="majorEastAsia" w:hAnsi="Times New Roman" w:cs="Times New Roman"/>
          <w:sz w:val="22"/>
          <w:szCs w:val="22"/>
        </w:rPr>
      </w:pPr>
      <w:r w:rsidRPr="00E34D7C">
        <w:rPr>
          <w:rFonts w:ascii="Times New Roman" w:eastAsiaTheme="majorEastAsia" w:hAnsi="Times New Roman" w:cs="Times New Roman"/>
          <w:sz w:val="22"/>
          <w:szCs w:val="22"/>
        </w:rPr>
        <w:t xml:space="preserve">Os documentos referidos acima deverão ser exigidos com base no limite definido pela Receita Federal do Brasil para transmissão da Escrituração Contábil Digital - ECD ao </w:t>
      </w:r>
      <w:proofErr w:type="spellStart"/>
      <w:r w:rsidRPr="00E34D7C">
        <w:rPr>
          <w:rFonts w:ascii="Times New Roman" w:eastAsiaTheme="majorEastAsia" w:hAnsi="Times New Roman" w:cs="Times New Roman"/>
          <w:sz w:val="22"/>
          <w:szCs w:val="22"/>
        </w:rPr>
        <w:t>Sped</w:t>
      </w:r>
      <w:proofErr w:type="spellEnd"/>
      <w:r w:rsidRPr="00E34D7C">
        <w:rPr>
          <w:rFonts w:ascii="Times New Roman" w:eastAsiaTheme="majorEastAsia" w:hAnsi="Times New Roman" w:cs="Times New Roman"/>
          <w:sz w:val="22"/>
          <w:szCs w:val="22"/>
        </w:rPr>
        <w:t>.</w:t>
      </w:r>
    </w:p>
    <w:p w14:paraId="109F4688" w14:textId="0B179BBB" w:rsidR="006D5FA5" w:rsidRPr="00E34D7C" w:rsidRDefault="006D5FA5" w:rsidP="00E34D7C">
      <w:pPr>
        <w:pStyle w:val="PargrafodaLista"/>
        <w:numPr>
          <w:ilvl w:val="1"/>
          <w:numId w:val="2"/>
        </w:numPr>
        <w:jc w:val="both"/>
        <w:rPr>
          <w:rFonts w:ascii="Times New Roman" w:eastAsiaTheme="majorEastAsia" w:hAnsi="Times New Roman" w:cs="Times New Roman"/>
          <w:sz w:val="22"/>
          <w:szCs w:val="22"/>
        </w:rPr>
      </w:pPr>
      <w:r w:rsidRPr="00E34D7C">
        <w:rPr>
          <w:rFonts w:ascii="Times New Roman" w:eastAsiaTheme="majorEastAsia" w:hAnsi="Times New Roman" w:cs="Times New Roman"/>
          <w:sz w:val="22"/>
          <w:szCs w:val="22"/>
        </w:rPr>
        <w:t>Caso a empresa licitante apresente resultado inferior ou igual a 1 (um) em qualquer dos índices de Liquidez Geral (LG), Solvência Geral (SG) e Liquidez Corrente (LC), será exigido para fins de habilitação</w:t>
      </w:r>
      <w:r w:rsidR="001E7FF5" w:rsidRPr="00E34D7C">
        <w:rPr>
          <w:rFonts w:ascii="Times New Roman" w:eastAsiaTheme="majorEastAsia" w:hAnsi="Times New Roman" w:cs="Times New Roman"/>
          <w:sz w:val="22"/>
          <w:szCs w:val="22"/>
        </w:rPr>
        <w:t xml:space="preserve"> 10</w:t>
      </w:r>
      <w:r w:rsidRPr="00E34D7C">
        <w:rPr>
          <w:rFonts w:ascii="Times New Roman" w:eastAsiaTheme="majorEastAsia" w:hAnsi="Times New Roman" w:cs="Times New Roman"/>
          <w:sz w:val="22"/>
          <w:szCs w:val="22"/>
        </w:rPr>
        <w:t>% do valor total estimado da contratação</w:t>
      </w:r>
      <w:r w:rsidR="00786564" w:rsidRPr="00E34D7C">
        <w:rPr>
          <w:rFonts w:ascii="Times New Roman" w:eastAsiaTheme="majorEastAsia" w:hAnsi="Times New Roman" w:cs="Times New Roman"/>
          <w:sz w:val="22"/>
          <w:szCs w:val="22"/>
        </w:rPr>
        <w:t xml:space="preserve"> pela Administração.</w:t>
      </w:r>
    </w:p>
    <w:p w14:paraId="0605F521" w14:textId="32D3B83B" w:rsidR="005E6F84" w:rsidRPr="00E34D7C" w:rsidRDefault="005E6F84" w:rsidP="00E34D7C">
      <w:pPr>
        <w:pStyle w:val="PargrafodaLista"/>
        <w:numPr>
          <w:ilvl w:val="1"/>
          <w:numId w:val="2"/>
        </w:numPr>
        <w:jc w:val="both"/>
        <w:rPr>
          <w:rFonts w:ascii="Times New Roman" w:eastAsiaTheme="majorEastAsia" w:hAnsi="Times New Roman" w:cs="Times New Roman"/>
          <w:sz w:val="22"/>
          <w:szCs w:val="22"/>
        </w:rPr>
      </w:pPr>
      <w:r w:rsidRPr="00E34D7C">
        <w:rPr>
          <w:rFonts w:ascii="Times New Roman" w:eastAsiaTheme="majorEastAsia" w:hAnsi="Times New Roman" w:cs="Times New Roman"/>
          <w:sz w:val="22"/>
          <w:szCs w:val="22"/>
        </w:rPr>
        <w:t>As empresas criadas no exercício financeiro da licitação deverão atender a todas as exigências da habilitação e poderão substituir os demonstrativos contábeis pelo balanço de abertura. (Lei nº 14.133, de 2021, art. 65, §1º).</w:t>
      </w:r>
    </w:p>
    <w:p w14:paraId="58BCCF65" w14:textId="77777777" w:rsidR="006D5FA5" w:rsidRPr="00E34D7C" w:rsidRDefault="006D5FA5" w:rsidP="00E34D7C">
      <w:pPr>
        <w:pStyle w:val="PargrafodaLista"/>
        <w:numPr>
          <w:ilvl w:val="1"/>
          <w:numId w:val="2"/>
        </w:numPr>
        <w:jc w:val="both"/>
        <w:rPr>
          <w:rFonts w:ascii="Times New Roman" w:eastAsiaTheme="majorEastAsia" w:hAnsi="Times New Roman" w:cs="Times New Roman"/>
          <w:sz w:val="22"/>
          <w:szCs w:val="22"/>
        </w:rPr>
      </w:pPr>
      <w:r w:rsidRPr="00E34D7C">
        <w:rPr>
          <w:rFonts w:ascii="Times New Roman" w:eastAsiaTheme="majorEastAsia" w:hAnsi="Times New Roman" w:cs="Times New Roman"/>
          <w:sz w:val="22"/>
          <w:szCs w:val="22"/>
        </w:rPr>
        <w:lastRenderedPageBreak/>
        <w:t>O atendimento dos índices econômicos previstos neste item deverá ser atestado mediante declaração assinada por profissional habilitado da área contábil, apresentada pelo fornecedor.</w:t>
      </w:r>
    </w:p>
    <w:p w14:paraId="639C6721" w14:textId="1FAB10CE" w:rsidR="00786564" w:rsidRPr="003F3391" w:rsidRDefault="006D5FA5" w:rsidP="00A63DF0">
      <w:pPr>
        <w:pStyle w:val="Nvel1-SemNumPreto"/>
      </w:pPr>
      <w:r w:rsidRPr="003F3391">
        <w:t>Qualificação Técnica</w:t>
      </w:r>
    </w:p>
    <w:p w14:paraId="11B486EC" w14:textId="42DDA6EE" w:rsidR="00DF7280" w:rsidRPr="00E34D7C" w:rsidRDefault="00DF7280" w:rsidP="00E34D7C">
      <w:pPr>
        <w:pStyle w:val="PargrafodaLista"/>
        <w:numPr>
          <w:ilvl w:val="1"/>
          <w:numId w:val="2"/>
        </w:numPr>
        <w:jc w:val="both"/>
        <w:rPr>
          <w:rFonts w:ascii="Times New Roman" w:eastAsiaTheme="majorEastAsia" w:hAnsi="Times New Roman" w:cs="Times New Roman"/>
          <w:sz w:val="22"/>
          <w:szCs w:val="22"/>
        </w:rPr>
      </w:pPr>
      <w:r w:rsidRPr="00E34D7C">
        <w:rPr>
          <w:rFonts w:ascii="Times New Roman" w:eastAsiaTheme="majorEastAsia" w:hAnsi="Times New Roman" w:cs="Times New Roman"/>
          <w:sz w:val="22"/>
          <w:szCs w:val="22"/>
        </w:rPr>
        <w:t>Atestado de Capacidade Técnica: Emitido por outras empresas ou órgãos públicos, comprovando que a empresa já forneceu produtos similares em quantidade e qualidade compatíveis com o objeto da licitação.</w:t>
      </w:r>
    </w:p>
    <w:p w14:paraId="00B076C5" w14:textId="7894BD28" w:rsidR="00DF7280" w:rsidRPr="00E34D7C" w:rsidRDefault="00DF7280" w:rsidP="00E34D7C">
      <w:pPr>
        <w:pStyle w:val="PargrafodaLista"/>
        <w:numPr>
          <w:ilvl w:val="1"/>
          <w:numId w:val="2"/>
        </w:numPr>
        <w:jc w:val="both"/>
        <w:rPr>
          <w:rFonts w:ascii="Times New Roman" w:eastAsiaTheme="majorEastAsia" w:hAnsi="Times New Roman" w:cs="Times New Roman"/>
          <w:sz w:val="22"/>
          <w:szCs w:val="22"/>
        </w:rPr>
      </w:pPr>
      <w:r w:rsidRPr="00E34D7C">
        <w:rPr>
          <w:rFonts w:ascii="Times New Roman" w:eastAsiaTheme="majorEastAsia" w:hAnsi="Times New Roman" w:cs="Times New Roman"/>
          <w:sz w:val="22"/>
          <w:szCs w:val="22"/>
        </w:rPr>
        <w:t xml:space="preserve">Certificações de Qualidade: Certificações como </w:t>
      </w:r>
      <w:r w:rsidR="002F5137" w:rsidRPr="00E34D7C">
        <w:rPr>
          <w:rFonts w:ascii="Times New Roman" w:eastAsiaTheme="majorEastAsia" w:hAnsi="Times New Roman" w:cs="Times New Roman"/>
          <w:sz w:val="22"/>
          <w:szCs w:val="22"/>
        </w:rPr>
        <w:t>ISO 9001:2015 – Sistema de Gestão da Qualidade</w:t>
      </w:r>
      <w:r w:rsidR="002D1DAB" w:rsidRPr="00E34D7C">
        <w:rPr>
          <w:rFonts w:ascii="Times New Roman" w:eastAsiaTheme="majorEastAsia" w:hAnsi="Times New Roman" w:cs="Times New Roman"/>
          <w:sz w:val="22"/>
          <w:szCs w:val="22"/>
        </w:rPr>
        <w:t xml:space="preserve"> e ter licença da ANVISA</w:t>
      </w:r>
      <w:r w:rsidR="00185536" w:rsidRPr="00E34D7C">
        <w:rPr>
          <w:rFonts w:ascii="Times New Roman" w:eastAsiaTheme="majorEastAsia" w:hAnsi="Times New Roman" w:cs="Times New Roman"/>
          <w:sz w:val="22"/>
          <w:szCs w:val="22"/>
        </w:rPr>
        <w:t xml:space="preserve"> (Agência Nacional de Vigilância Sanitária).</w:t>
      </w:r>
    </w:p>
    <w:p w14:paraId="00AA803E" w14:textId="6A6C48F9" w:rsidR="00005F38" w:rsidRPr="00E67431" w:rsidRDefault="00894E8A" w:rsidP="00A63DF0">
      <w:pPr>
        <w:pStyle w:val="Nivel01"/>
      </w:pPr>
      <w:r w:rsidRPr="00E67431">
        <w:t>SANÇÕES CONTRATUAIS</w:t>
      </w:r>
    </w:p>
    <w:p w14:paraId="6177EAD2" w14:textId="6764DDEA" w:rsidR="009235B3" w:rsidRPr="00E34D7C" w:rsidRDefault="009235B3" w:rsidP="00E34D7C">
      <w:pPr>
        <w:pStyle w:val="PargrafodaLista"/>
        <w:numPr>
          <w:ilvl w:val="1"/>
          <w:numId w:val="2"/>
        </w:numPr>
        <w:jc w:val="both"/>
        <w:rPr>
          <w:rFonts w:ascii="Times New Roman" w:eastAsiaTheme="majorEastAsia" w:hAnsi="Times New Roman" w:cs="Times New Roman"/>
          <w:sz w:val="22"/>
          <w:szCs w:val="22"/>
        </w:rPr>
      </w:pPr>
      <w:r w:rsidRPr="00E34D7C">
        <w:rPr>
          <w:rFonts w:ascii="Times New Roman" w:eastAsiaTheme="majorEastAsia" w:hAnsi="Times New Roman" w:cs="Times New Roman"/>
          <w:sz w:val="22"/>
          <w:szCs w:val="22"/>
        </w:rPr>
        <w:t xml:space="preserve">A empresa vencedora deverá obedecer aos critérios estabelecidos neste instrumento, além de observar qualquer outra clausula disposta em qualquer outro instrumento vinculativo a contratante e a contratada, a sua não observância implicara em multas e advertências estabelecidas no artigo 155 da lei 14.133/2021. </w:t>
      </w:r>
    </w:p>
    <w:p w14:paraId="507863F0" w14:textId="77777777" w:rsidR="009235B3" w:rsidRPr="00E34D7C" w:rsidRDefault="009235B3" w:rsidP="00E34D7C">
      <w:pPr>
        <w:pStyle w:val="PargrafodaLista"/>
        <w:numPr>
          <w:ilvl w:val="1"/>
          <w:numId w:val="2"/>
        </w:numPr>
        <w:jc w:val="both"/>
        <w:rPr>
          <w:rFonts w:ascii="Times New Roman" w:eastAsiaTheme="majorEastAsia" w:hAnsi="Times New Roman" w:cs="Times New Roman"/>
          <w:sz w:val="22"/>
          <w:szCs w:val="22"/>
        </w:rPr>
      </w:pPr>
      <w:r w:rsidRPr="00E34D7C">
        <w:rPr>
          <w:rFonts w:ascii="Times New Roman" w:eastAsiaTheme="majorEastAsia" w:hAnsi="Times New Roman" w:cs="Times New Roman"/>
          <w:sz w:val="22"/>
          <w:szCs w:val="22"/>
        </w:rPr>
        <w:t>O atraso injustificado na execução do contrato sujeitará o contratado à multa de mora, na forma prevista no instrumento convocatório ou no contrato.</w:t>
      </w:r>
    </w:p>
    <w:p w14:paraId="359ECC60" w14:textId="77777777" w:rsidR="009235B3" w:rsidRPr="00E34D7C" w:rsidRDefault="009235B3" w:rsidP="00E34D7C">
      <w:pPr>
        <w:pStyle w:val="PargrafodaLista"/>
        <w:numPr>
          <w:ilvl w:val="1"/>
          <w:numId w:val="2"/>
        </w:numPr>
        <w:jc w:val="both"/>
        <w:rPr>
          <w:rFonts w:ascii="Times New Roman" w:eastAsiaTheme="majorEastAsia" w:hAnsi="Times New Roman" w:cs="Times New Roman"/>
          <w:sz w:val="22"/>
          <w:szCs w:val="22"/>
        </w:rPr>
      </w:pPr>
      <w:bookmarkStart w:id="9" w:name="art86§1"/>
      <w:bookmarkEnd w:id="9"/>
      <w:r w:rsidRPr="00E34D7C">
        <w:rPr>
          <w:rFonts w:ascii="Times New Roman" w:eastAsiaTheme="majorEastAsia" w:hAnsi="Times New Roman" w:cs="Times New Roman"/>
          <w:sz w:val="22"/>
          <w:szCs w:val="22"/>
        </w:rPr>
        <w:t>A multa não impede que a Administração rescinda unilateralmente o contrato e aplique as outras sanções previstas nesta Lei.</w:t>
      </w:r>
    </w:p>
    <w:p w14:paraId="28133EB7" w14:textId="77777777" w:rsidR="009235B3" w:rsidRPr="00E34D7C" w:rsidRDefault="009235B3" w:rsidP="00E34D7C">
      <w:pPr>
        <w:pStyle w:val="PargrafodaLista"/>
        <w:numPr>
          <w:ilvl w:val="1"/>
          <w:numId w:val="2"/>
        </w:numPr>
        <w:jc w:val="both"/>
        <w:rPr>
          <w:rFonts w:ascii="Times New Roman" w:eastAsiaTheme="majorEastAsia" w:hAnsi="Times New Roman" w:cs="Times New Roman"/>
          <w:sz w:val="22"/>
          <w:szCs w:val="22"/>
        </w:rPr>
      </w:pPr>
      <w:bookmarkStart w:id="10" w:name="art86§2"/>
      <w:bookmarkStart w:id="11" w:name="art86§3"/>
      <w:bookmarkEnd w:id="10"/>
      <w:bookmarkEnd w:id="11"/>
      <w:r w:rsidRPr="00E34D7C">
        <w:rPr>
          <w:rFonts w:ascii="Times New Roman" w:eastAsiaTheme="majorEastAsia" w:hAnsi="Times New Roman" w:cs="Times New Roman"/>
          <w:sz w:val="22"/>
          <w:szCs w:val="22"/>
        </w:rPr>
        <w:t>Se a multa for de valor superior ao valor da garantia prestada, além da perda desta, responderá o contratado pela sua diferença, a qual será descontada dos pagamentos eventualmente devidos pela Administração ou ainda, quando for o caso, cobrada judicialmente.</w:t>
      </w:r>
    </w:p>
    <w:p w14:paraId="0559C308" w14:textId="77777777" w:rsidR="009235B3" w:rsidRPr="00E34D7C" w:rsidRDefault="009235B3" w:rsidP="00E34D7C">
      <w:pPr>
        <w:pStyle w:val="PargrafodaLista"/>
        <w:numPr>
          <w:ilvl w:val="1"/>
          <w:numId w:val="2"/>
        </w:numPr>
        <w:jc w:val="both"/>
        <w:rPr>
          <w:rFonts w:ascii="Times New Roman" w:eastAsiaTheme="majorEastAsia" w:hAnsi="Times New Roman" w:cs="Times New Roman"/>
          <w:sz w:val="22"/>
          <w:szCs w:val="22"/>
        </w:rPr>
      </w:pPr>
      <w:r w:rsidRPr="00E34D7C">
        <w:rPr>
          <w:rFonts w:ascii="Times New Roman" w:eastAsiaTheme="majorEastAsia" w:hAnsi="Times New Roman" w:cs="Times New Roman"/>
          <w:sz w:val="22"/>
          <w:szCs w:val="22"/>
        </w:rPr>
        <w:t>A inobservância, pela contratada, de cláusula ou obrigação constante deste Termo de Referência autorizará a contratante a aplicar-lhe as sanções previstas na Lei Federal nº 14.133/2021, ou seja:</w:t>
      </w:r>
    </w:p>
    <w:p w14:paraId="5F9BC77F" w14:textId="77777777" w:rsidR="009235B3" w:rsidRPr="003F3391" w:rsidRDefault="009235B3" w:rsidP="003F3391">
      <w:pPr>
        <w:spacing w:before="100" w:beforeAutospacing="1"/>
        <w:ind w:firstLine="1134"/>
        <w:jc w:val="both"/>
        <w:rPr>
          <w:rFonts w:ascii="Times New Roman" w:eastAsia="Arial" w:hAnsi="Times New Roman" w:cs="Times New Roman"/>
          <w:color w:val="000000"/>
          <w:sz w:val="22"/>
          <w:szCs w:val="22"/>
        </w:rPr>
      </w:pPr>
      <w:bookmarkStart w:id="12" w:name="art87i"/>
      <w:bookmarkEnd w:id="12"/>
      <w:r w:rsidRPr="003F3391">
        <w:rPr>
          <w:rFonts w:ascii="Times New Roman" w:eastAsia="Arial" w:hAnsi="Times New Roman" w:cs="Times New Roman"/>
          <w:color w:val="000000"/>
          <w:sz w:val="22"/>
          <w:szCs w:val="22"/>
        </w:rPr>
        <w:t>I - Advertência;</w:t>
      </w:r>
    </w:p>
    <w:p w14:paraId="764138D0" w14:textId="77777777" w:rsidR="009235B3" w:rsidRPr="003F3391" w:rsidRDefault="009235B3" w:rsidP="003F3391">
      <w:pPr>
        <w:widowControl w:val="0"/>
        <w:autoSpaceDE w:val="0"/>
        <w:autoSpaceDN w:val="0"/>
        <w:adjustRightInd w:val="0"/>
        <w:ind w:firstLine="1134"/>
        <w:jc w:val="both"/>
        <w:rPr>
          <w:rFonts w:ascii="Times New Roman" w:eastAsia="Arial" w:hAnsi="Times New Roman" w:cs="Times New Roman"/>
          <w:color w:val="000000"/>
          <w:sz w:val="22"/>
          <w:szCs w:val="22"/>
        </w:rPr>
      </w:pPr>
      <w:bookmarkStart w:id="13" w:name="art87ii"/>
      <w:bookmarkEnd w:id="13"/>
    </w:p>
    <w:p w14:paraId="3F2D700F" w14:textId="77777777" w:rsidR="009235B3" w:rsidRPr="003F3391" w:rsidRDefault="009235B3" w:rsidP="003F3391">
      <w:pPr>
        <w:widowControl w:val="0"/>
        <w:autoSpaceDE w:val="0"/>
        <w:autoSpaceDN w:val="0"/>
        <w:adjustRightInd w:val="0"/>
        <w:ind w:firstLine="1134"/>
        <w:jc w:val="both"/>
        <w:rPr>
          <w:rFonts w:ascii="Times New Roman" w:eastAsia="Arial" w:hAnsi="Times New Roman" w:cs="Times New Roman"/>
          <w:color w:val="000000"/>
          <w:sz w:val="22"/>
          <w:szCs w:val="22"/>
        </w:rPr>
      </w:pPr>
      <w:r w:rsidRPr="003F3391">
        <w:rPr>
          <w:rFonts w:ascii="Times New Roman" w:eastAsia="Arial" w:hAnsi="Times New Roman" w:cs="Times New Roman"/>
          <w:color w:val="000000"/>
          <w:sz w:val="22"/>
          <w:szCs w:val="22"/>
        </w:rPr>
        <w:t>II - Multa a ser cobrada segundo os seguintes critérios:</w:t>
      </w:r>
    </w:p>
    <w:p w14:paraId="4D30C9E3" w14:textId="77777777" w:rsidR="009235B3" w:rsidRPr="003F3391" w:rsidRDefault="009235B3" w:rsidP="003F3391">
      <w:pPr>
        <w:widowControl w:val="0"/>
        <w:autoSpaceDE w:val="0"/>
        <w:autoSpaceDN w:val="0"/>
        <w:adjustRightInd w:val="0"/>
        <w:jc w:val="both"/>
        <w:rPr>
          <w:rFonts w:ascii="Times New Roman" w:hAnsi="Times New Roman" w:cs="Times New Roman"/>
          <w:color w:val="000000"/>
          <w:spacing w:val="1"/>
          <w:sz w:val="22"/>
          <w:szCs w:val="22"/>
        </w:rPr>
      </w:pPr>
    </w:p>
    <w:p w14:paraId="63BDEC85" w14:textId="77777777" w:rsidR="009235B3" w:rsidRPr="003F3391" w:rsidRDefault="009235B3" w:rsidP="00615166">
      <w:pPr>
        <w:widowControl w:val="0"/>
        <w:numPr>
          <w:ilvl w:val="0"/>
          <w:numId w:val="10"/>
        </w:numPr>
        <w:autoSpaceDE w:val="0"/>
        <w:autoSpaceDN w:val="0"/>
        <w:adjustRightInd w:val="0"/>
        <w:ind w:left="0" w:firstLine="1134"/>
        <w:contextualSpacing/>
        <w:jc w:val="both"/>
        <w:rPr>
          <w:rFonts w:ascii="Times New Roman" w:hAnsi="Times New Roman" w:cs="Times New Roman"/>
          <w:color w:val="000000"/>
          <w:spacing w:val="1"/>
          <w:sz w:val="22"/>
          <w:szCs w:val="22"/>
        </w:rPr>
      </w:pPr>
      <w:r w:rsidRPr="003F3391">
        <w:rPr>
          <w:rFonts w:ascii="Times New Roman" w:hAnsi="Times New Roman" w:cs="Times New Roman"/>
          <w:color w:val="000000"/>
          <w:spacing w:val="1"/>
          <w:sz w:val="22"/>
          <w:szCs w:val="22"/>
        </w:rPr>
        <w:t xml:space="preserve"> </w:t>
      </w:r>
      <w:r w:rsidRPr="003F3391">
        <w:rPr>
          <w:rFonts w:ascii="Times New Roman" w:eastAsia="Arial" w:hAnsi="Times New Roman" w:cs="Times New Roman"/>
          <w:color w:val="000000"/>
          <w:sz w:val="22"/>
          <w:szCs w:val="22"/>
        </w:rPr>
        <w:t>Pela inexecução total do objeto do contrato, multa de 20% (vinte por cento) sobre o valor mensal estimado dos serviços contratados;</w:t>
      </w:r>
    </w:p>
    <w:p w14:paraId="0827891B" w14:textId="77777777" w:rsidR="009235B3" w:rsidRPr="003F3391" w:rsidRDefault="009235B3" w:rsidP="003F3391">
      <w:pPr>
        <w:widowControl w:val="0"/>
        <w:autoSpaceDE w:val="0"/>
        <w:autoSpaceDN w:val="0"/>
        <w:adjustRightInd w:val="0"/>
        <w:ind w:left="567"/>
        <w:contextualSpacing/>
        <w:jc w:val="both"/>
        <w:rPr>
          <w:rFonts w:ascii="Times New Roman" w:hAnsi="Times New Roman" w:cs="Times New Roman"/>
          <w:color w:val="000000"/>
          <w:spacing w:val="1"/>
          <w:sz w:val="22"/>
          <w:szCs w:val="22"/>
        </w:rPr>
      </w:pPr>
    </w:p>
    <w:p w14:paraId="6FC37BAA" w14:textId="77777777" w:rsidR="009235B3" w:rsidRPr="003F3391" w:rsidRDefault="009235B3" w:rsidP="00615166">
      <w:pPr>
        <w:widowControl w:val="0"/>
        <w:numPr>
          <w:ilvl w:val="0"/>
          <w:numId w:val="10"/>
        </w:numPr>
        <w:autoSpaceDE w:val="0"/>
        <w:autoSpaceDN w:val="0"/>
        <w:adjustRightInd w:val="0"/>
        <w:ind w:left="0" w:firstLine="1134"/>
        <w:contextualSpacing/>
        <w:jc w:val="both"/>
        <w:rPr>
          <w:rFonts w:ascii="Times New Roman" w:hAnsi="Times New Roman" w:cs="Times New Roman"/>
          <w:color w:val="000000"/>
          <w:spacing w:val="1"/>
          <w:sz w:val="22"/>
          <w:szCs w:val="22"/>
        </w:rPr>
      </w:pPr>
      <w:r w:rsidRPr="003F3391">
        <w:rPr>
          <w:rFonts w:ascii="Times New Roman" w:hAnsi="Times New Roman" w:cs="Times New Roman"/>
          <w:color w:val="000000"/>
          <w:spacing w:val="1"/>
          <w:sz w:val="22"/>
          <w:szCs w:val="22"/>
        </w:rPr>
        <w:t xml:space="preserve"> </w:t>
      </w:r>
      <w:r w:rsidRPr="003F3391">
        <w:rPr>
          <w:rFonts w:ascii="Times New Roman" w:eastAsia="Arial" w:hAnsi="Times New Roman" w:cs="Times New Roman"/>
          <w:color w:val="000000"/>
          <w:sz w:val="22"/>
          <w:szCs w:val="22"/>
        </w:rPr>
        <w:t>Pelo retardamento no início da prestação dos serviços contratados, multa diária de 1% (um por cento) sobre o valor estimado dos serviços em atraso até o 10º dia, data a partir da qual se caracterizará o inadimplemento absoluto;</w:t>
      </w:r>
    </w:p>
    <w:p w14:paraId="396C2511" w14:textId="77777777" w:rsidR="009235B3" w:rsidRPr="003F3391" w:rsidRDefault="009235B3" w:rsidP="003F3391">
      <w:pPr>
        <w:widowControl w:val="0"/>
        <w:autoSpaceDE w:val="0"/>
        <w:autoSpaceDN w:val="0"/>
        <w:adjustRightInd w:val="0"/>
        <w:jc w:val="both"/>
        <w:rPr>
          <w:rFonts w:ascii="Times New Roman" w:hAnsi="Times New Roman" w:cs="Times New Roman"/>
          <w:color w:val="000000"/>
          <w:spacing w:val="1"/>
          <w:sz w:val="22"/>
          <w:szCs w:val="22"/>
        </w:rPr>
      </w:pPr>
    </w:p>
    <w:p w14:paraId="04D6BDD8" w14:textId="77777777" w:rsidR="009235B3" w:rsidRPr="003F3391" w:rsidRDefault="009235B3" w:rsidP="00615166">
      <w:pPr>
        <w:widowControl w:val="0"/>
        <w:numPr>
          <w:ilvl w:val="0"/>
          <w:numId w:val="10"/>
        </w:numPr>
        <w:autoSpaceDE w:val="0"/>
        <w:autoSpaceDN w:val="0"/>
        <w:adjustRightInd w:val="0"/>
        <w:ind w:left="0" w:firstLine="1134"/>
        <w:contextualSpacing/>
        <w:jc w:val="both"/>
        <w:rPr>
          <w:rFonts w:ascii="Times New Roman" w:hAnsi="Times New Roman" w:cs="Times New Roman"/>
          <w:color w:val="000000"/>
          <w:spacing w:val="1"/>
          <w:sz w:val="22"/>
          <w:szCs w:val="22"/>
        </w:rPr>
      </w:pPr>
      <w:r w:rsidRPr="003F3391">
        <w:rPr>
          <w:rFonts w:ascii="Times New Roman" w:hAnsi="Times New Roman" w:cs="Times New Roman"/>
          <w:color w:val="000000"/>
          <w:spacing w:val="1"/>
          <w:sz w:val="22"/>
          <w:szCs w:val="22"/>
        </w:rPr>
        <w:t xml:space="preserve"> </w:t>
      </w:r>
      <w:r w:rsidRPr="003F3391">
        <w:rPr>
          <w:rFonts w:ascii="Times New Roman" w:eastAsia="Arial" w:hAnsi="Times New Roman" w:cs="Times New Roman"/>
          <w:color w:val="000000"/>
          <w:sz w:val="22"/>
          <w:szCs w:val="22"/>
        </w:rPr>
        <w:t>Pela inexecução parcial, multa de 20% (vinte por cento) sobre o valor correspondente à parcela dos serviços não executados ou executados em desacordo com o presente contrato ou com as normas legais e infralegais aplicáveis à espécie;</w:t>
      </w:r>
    </w:p>
    <w:p w14:paraId="3D3DB194" w14:textId="77777777" w:rsidR="009235B3" w:rsidRPr="003F3391" w:rsidRDefault="009235B3" w:rsidP="003F3391">
      <w:pPr>
        <w:widowControl w:val="0"/>
        <w:autoSpaceDE w:val="0"/>
        <w:autoSpaceDN w:val="0"/>
        <w:adjustRightInd w:val="0"/>
        <w:jc w:val="both"/>
        <w:rPr>
          <w:rFonts w:ascii="Times New Roman" w:hAnsi="Times New Roman" w:cs="Times New Roman"/>
          <w:color w:val="000000"/>
          <w:spacing w:val="1"/>
          <w:sz w:val="22"/>
          <w:szCs w:val="22"/>
        </w:rPr>
      </w:pPr>
    </w:p>
    <w:p w14:paraId="02D257C1" w14:textId="77777777" w:rsidR="009235B3" w:rsidRPr="003F3391" w:rsidRDefault="009235B3" w:rsidP="00615166">
      <w:pPr>
        <w:widowControl w:val="0"/>
        <w:numPr>
          <w:ilvl w:val="0"/>
          <w:numId w:val="10"/>
        </w:numPr>
        <w:autoSpaceDE w:val="0"/>
        <w:autoSpaceDN w:val="0"/>
        <w:adjustRightInd w:val="0"/>
        <w:ind w:left="0" w:firstLine="1134"/>
        <w:contextualSpacing/>
        <w:jc w:val="both"/>
        <w:rPr>
          <w:rFonts w:ascii="Times New Roman" w:hAnsi="Times New Roman" w:cs="Times New Roman"/>
          <w:color w:val="000000"/>
          <w:spacing w:val="1"/>
          <w:sz w:val="22"/>
          <w:szCs w:val="22"/>
        </w:rPr>
      </w:pPr>
      <w:r w:rsidRPr="003F3391">
        <w:rPr>
          <w:rFonts w:ascii="Times New Roman" w:hAnsi="Times New Roman" w:cs="Times New Roman"/>
          <w:color w:val="000000"/>
          <w:spacing w:val="1"/>
          <w:sz w:val="22"/>
          <w:szCs w:val="22"/>
        </w:rPr>
        <w:lastRenderedPageBreak/>
        <w:t xml:space="preserve"> </w:t>
      </w:r>
      <w:r w:rsidRPr="003F3391">
        <w:rPr>
          <w:rFonts w:ascii="Times New Roman" w:eastAsia="Arial" w:hAnsi="Times New Roman" w:cs="Times New Roman"/>
          <w:color w:val="000000"/>
          <w:sz w:val="22"/>
          <w:szCs w:val="22"/>
        </w:rPr>
        <w:t>Pelo descumprimento de qualquer outra cláusula, que não diga respeito diretamente à execução do objeto do contrato, multa de 0,5% (meio ponto percentual) sobre o valor mensal estimado dos serviços contratados;</w:t>
      </w:r>
    </w:p>
    <w:p w14:paraId="5A7D4A8C" w14:textId="77777777" w:rsidR="009235B3" w:rsidRPr="003F3391" w:rsidRDefault="009235B3" w:rsidP="003F3391">
      <w:pPr>
        <w:widowControl w:val="0"/>
        <w:autoSpaceDE w:val="0"/>
        <w:autoSpaceDN w:val="0"/>
        <w:adjustRightInd w:val="0"/>
        <w:jc w:val="both"/>
        <w:rPr>
          <w:rFonts w:ascii="Times New Roman" w:hAnsi="Times New Roman" w:cs="Times New Roman"/>
          <w:color w:val="000000"/>
          <w:spacing w:val="1"/>
          <w:sz w:val="22"/>
          <w:szCs w:val="22"/>
        </w:rPr>
      </w:pPr>
    </w:p>
    <w:p w14:paraId="13A1C8FC" w14:textId="77777777" w:rsidR="009235B3" w:rsidRPr="003F3391" w:rsidRDefault="009235B3" w:rsidP="00615166">
      <w:pPr>
        <w:widowControl w:val="0"/>
        <w:numPr>
          <w:ilvl w:val="0"/>
          <w:numId w:val="10"/>
        </w:numPr>
        <w:autoSpaceDE w:val="0"/>
        <w:autoSpaceDN w:val="0"/>
        <w:adjustRightInd w:val="0"/>
        <w:ind w:left="0" w:firstLine="1134"/>
        <w:contextualSpacing/>
        <w:jc w:val="both"/>
        <w:rPr>
          <w:rFonts w:ascii="Times New Roman" w:hAnsi="Times New Roman" w:cs="Times New Roman"/>
          <w:color w:val="000000"/>
          <w:spacing w:val="1"/>
          <w:sz w:val="22"/>
          <w:szCs w:val="22"/>
        </w:rPr>
      </w:pPr>
      <w:r w:rsidRPr="003F3391">
        <w:rPr>
          <w:rFonts w:ascii="Times New Roman" w:hAnsi="Times New Roman" w:cs="Times New Roman"/>
          <w:color w:val="000000"/>
          <w:spacing w:val="1"/>
          <w:sz w:val="22"/>
          <w:szCs w:val="22"/>
        </w:rPr>
        <w:t xml:space="preserve"> </w:t>
      </w:r>
      <w:r w:rsidRPr="003F3391">
        <w:rPr>
          <w:rFonts w:ascii="Times New Roman" w:eastAsia="Arial" w:hAnsi="Times New Roman" w:cs="Times New Roman"/>
          <w:color w:val="000000"/>
          <w:sz w:val="22"/>
          <w:szCs w:val="22"/>
        </w:rPr>
        <w:t>Pela rescisão do contrato por culpa da contratada, multa de 10% (dez por cento) sobre o valor mensal estimado dos serviços contratados.</w:t>
      </w:r>
    </w:p>
    <w:p w14:paraId="40A83A26" w14:textId="77777777" w:rsidR="009235B3" w:rsidRPr="003F3391" w:rsidRDefault="009235B3" w:rsidP="003F3391">
      <w:pPr>
        <w:spacing w:before="100" w:beforeAutospacing="1"/>
        <w:ind w:firstLine="1134"/>
        <w:jc w:val="both"/>
        <w:rPr>
          <w:rFonts w:ascii="Times New Roman" w:hAnsi="Times New Roman" w:cs="Times New Roman"/>
          <w:sz w:val="22"/>
          <w:szCs w:val="22"/>
        </w:rPr>
      </w:pPr>
      <w:bookmarkStart w:id="14" w:name="art87iii"/>
      <w:bookmarkEnd w:id="14"/>
      <w:r w:rsidRPr="003F3391">
        <w:rPr>
          <w:rFonts w:ascii="Times New Roman" w:hAnsi="Times New Roman" w:cs="Times New Roman"/>
          <w:sz w:val="22"/>
          <w:szCs w:val="22"/>
        </w:rPr>
        <w:t>III - </w:t>
      </w:r>
      <w:r w:rsidRPr="003F3391">
        <w:rPr>
          <w:rFonts w:ascii="Times New Roman" w:eastAsia="Arial" w:hAnsi="Times New Roman" w:cs="Times New Roman"/>
          <w:color w:val="000000"/>
          <w:sz w:val="22"/>
          <w:szCs w:val="22"/>
        </w:rPr>
        <w:t>Suspensão temporária de participação em licitação e impedimento de contratar com a Administração, por prazo não superior a 2 (dois) anos;</w:t>
      </w:r>
    </w:p>
    <w:p w14:paraId="10CB8C0A" w14:textId="77777777" w:rsidR="009235B3" w:rsidRPr="003F3391" w:rsidRDefault="009235B3" w:rsidP="003F3391">
      <w:pPr>
        <w:spacing w:before="100" w:beforeAutospacing="1"/>
        <w:ind w:firstLine="1134"/>
        <w:jc w:val="both"/>
        <w:rPr>
          <w:rFonts w:ascii="Times New Roman" w:hAnsi="Times New Roman" w:cs="Times New Roman"/>
          <w:sz w:val="22"/>
          <w:szCs w:val="22"/>
        </w:rPr>
      </w:pPr>
      <w:bookmarkStart w:id="15" w:name="art87iv"/>
      <w:bookmarkEnd w:id="15"/>
      <w:r w:rsidRPr="003F3391">
        <w:rPr>
          <w:rFonts w:ascii="Times New Roman" w:hAnsi="Times New Roman" w:cs="Times New Roman"/>
          <w:sz w:val="22"/>
          <w:szCs w:val="22"/>
        </w:rPr>
        <w:t>IV - </w:t>
      </w:r>
      <w:r w:rsidRPr="003F3391">
        <w:rPr>
          <w:rFonts w:ascii="Times New Roman" w:eastAsia="Arial" w:hAnsi="Times New Roman" w:cs="Times New Roman"/>
          <w:color w:val="000000"/>
          <w:sz w:val="22"/>
          <w:szCs w:val="22"/>
        </w:rPr>
        <w:t>Declaração de inidoneidade para licitar ou contratar com a Administração Pública enquanto perdurarem os motivos determinantes da punição ou até que seja promovida a reabilitação perante a própria autoridade que aplicou a penalidade, que será concedida sempre que o contratado ressarcir a Administração pelos prejuízos resultantes e após decorrido o prazo da sanção aplicada com base no inciso anterior.</w:t>
      </w:r>
    </w:p>
    <w:p w14:paraId="6BC81301" w14:textId="77777777" w:rsidR="009235B3" w:rsidRPr="003F3391" w:rsidRDefault="009235B3" w:rsidP="003F3391">
      <w:pPr>
        <w:jc w:val="both"/>
        <w:rPr>
          <w:rFonts w:ascii="Times New Roman" w:hAnsi="Times New Roman" w:cs="Times New Roman"/>
          <w:sz w:val="22"/>
          <w:szCs w:val="22"/>
        </w:rPr>
      </w:pPr>
      <w:bookmarkStart w:id="16" w:name="art87§1"/>
      <w:bookmarkStart w:id="17" w:name="art87§2"/>
      <w:bookmarkEnd w:id="16"/>
      <w:bookmarkEnd w:id="17"/>
    </w:p>
    <w:p w14:paraId="758DF01E" w14:textId="05DA73EF" w:rsidR="009235B3" w:rsidRPr="006D6085" w:rsidRDefault="009235B3" w:rsidP="006D6085">
      <w:pPr>
        <w:pStyle w:val="PargrafodaLista"/>
        <w:numPr>
          <w:ilvl w:val="1"/>
          <w:numId w:val="2"/>
        </w:numPr>
        <w:jc w:val="both"/>
        <w:rPr>
          <w:rFonts w:ascii="Times New Roman" w:eastAsia="Arial" w:hAnsi="Times New Roman" w:cs="Times New Roman"/>
          <w:color w:val="000000"/>
          <w:sz w:val="22"/>
          <w:szCs w:val="22"/>
        </w:rPr>
      </w:pPr>
      <w:r w:rsidRPr="006D6085">
        <w:rPr>
          <w:rFonts w:ascii="Times New Roman" w:eastAsia="Arial" w:hAnsi="Times New Roman" w:cs="Times New Roman"/>
          <w:color w:val="000000"/>
          <w:sz w:val="22"/>
          <w:szCs w:val="22"/>
        </w:rPr>
        <w:t>As sanções previstas nos incisos I, III e IV deste item, poderão ser aplicadas juntamente com a do inciso II, facultada a defesa prévia do interessado, no respectivo processo, no prazo de 5 (cinco) dias úteis.</w:t>
      </w:r>
    </w:p>
    <w:p w14:paraId="61419852" w14:textId="77777777" w:rsidR="009235B3" w:rsidRPr="003F3391" w:rsidRDefault="009235B3" w:rsidP="003F3391">
      <w:pPr>
        <w:jc w:val="both"/>
        <w:rPr>
          <w:rFonts w:ascii="Times New Roman" w:eastAsia="Arial" w:hAnsi="Times New Roman" w:cs="Times New Roman"/>
          <w:color w:val="000000"/>
          <w:sz w:val="22"/>
          <w:szCs w:val="22"/>
        </w:rPr>
      </w:pPr>
    </w:p>
    <w:p w14:paraId="2C7D7182" w14:textId="0001FF35" w:rsidR="009235B3" w:rsidRPr="006D6085" w:rsidRDefault="009235B3" w:rsidP="006D6085">
      <w:pPr>
        <w:pStyle w:val="PargrafodaLista"/>
        <w:numPr>
          <w:ilvl w:val="1"/>
          <w:numId w:val="2"/>
        </w:numPr>
        <w:jc w:val="both"/>
        <w:rPr>
          <w:rFonts w:ascii="Times New Roman" w:eastAsia="Arial" w:hAnsi="Times New Roman" w:cs="Times New Roman"/>
          <w:color w:val="000000"/>
          <w:sz w:val="22"/>
          <w:szCs w:val="22"/>
        </w:rPr>
      </w:pPr>
      <w:r w:rsidRPr="006D6085">
        <w:rPr>
          <w:rFonts w:ascii="Times New Roman" w:eastAsia="Arial" w:hAnsi="Times New Roman" w:cs="Times New Roman"/>
          <w:color w:val="000000"/>
          <w:sz w:val="22"/>
          <w:szCs w:val="22"/>
        </w:rPr>
        <w:t>As sanções previstas nos incisos III e IV do item anterior poderão também ser aplicadas às empresas ou aos profissionais que, em razão dos contratos regidos por esta Lei:</w:t>
      </w:r>
    </w:p>
    <w:p w14:paraId="0B216F06" w14:textId="40D5F3D0" w:rsidR="00B7566F" w:rsidRPr="00E34D7C" w:rsidRDefault="009235B3" w:rsidP="00E34D7C">
      <w:pPr>
        <w:pStyle w:val="PargrafodaLista"/>
        <w:numPr>
          <w:ilvl w:val="0"/>
          <w:numId w:val="18"/>
        </w:numPr>
        <w:jc w:val="both"/>
        <w:rPr>
          <w:rFonts w:ascii="Times New Roman" w:hAnsi="Times New Roman" w:cs="Times New Roman"/>
        </w:rPr>
      </w:pPr>
      <w:r w:rsidRPr="00E34D7C">
        <w:rPr>
          <w:rFonts w:ascii="Times New Roman" w:hAnsi="Times New Roman" w:cs="Times New Roman"/>
        </w:rPr>
        <w:t>Tenham sofrido condenação definitiva por praticarem, por meios dolosos, fraude fiscal no recolhimento de quaisquer tributos;</w:t>
      </w:r>
    </w:p>
    <w:p w14:paraId="7661D36F" w14:textId="17049A05" w:rsidR="00B7566F" w:rsidRPr="00E34D7C" w:rsidRDefault="009235B3" w:rsidP="00E34D7C">
      <w:pPr>
        <w:pStyle w:val="PargrafodaLista"/>
        <w:numPr>
          <w:ilvl w:val="0"/>
          <w:numId w:val="18"/>
        </w:numPr>
        <w:jc w:val="both"/>
        <w:rPr>
          <w:rFonts w:ascii="Times New Roman" w:hAnsi="Times New Roman" w:cs="Times New Roman"/>
        </w:rPr>
      </w:pPr>
      <w:r w:rsidRPr="00E34D7C">
        <w:rPr>
          <w:rFonts w:ascii="Times New Roman" w:hAnsi="Times New Roman" w:cs="Times New Roman"/>
        </w:rPr>
        <w:t>Tenham praticado atos ilícitos visando a frustrar os objetivos da licitação;</w:t>
      </w:r>
    </w:p>
    <w:p w14:paraId="77A44210" w14:textId="52A99E7B" w:rsidR="00A45B4B" w:rsidRPr="00E34D7C" w:rsidRDefault="009235B3" w:rsidP="00E34D7C">
      <w:pPr>
        <w:pStyle w:val="PargrafodaLista"/>
        <w:numPr>
          <w:ilvl w:val="0"/>
          <w:numId w:val="18"/>
        </w:numPr>
        <w:jc w:val="both"/>
        <w:rPr>
          <w:rFonts w:ascii="Times New Roman" w:hAnsi="Times New Roman" w:cs="Times New Roman"/>
        </w:rPr>
      </w:pPr>
      <w:r w:rsidRPr="00E34D7C">
        <w:rPr>
          <w:rFonts w:ascii="Times New Roman" w:hAnsi="Times New Roman" w:cs="Times New Roman"/>
        </w:rPr>
        <w:t>Demonstrem não possuir idoneidade para contratar com a Administração em virtude de atos ilícitos praticados.</w:t>
      </w:r>
    </w:p>
    <w:p w14:paraId="247326C4" w14:textId="4D8ED3FE" w:rsidR="00005F38" w:rsidRPr="00E67431" w:rsidRDefault="00005F38" w:rsidP="00A63DF0">
      <w:pPr>
        <w:pStyle w:val="Nivel01"/>
      </w:pPr>
      <w:r w:rsidRPr="00E67431">
        <w:t>EXTINÇÃO CONTRATUAL</w:t>
      </w:r>
    </w:p>
    <w:p w14:paraId="2905C773" w14:textId="2032838E" w:rsidR="00A45B4B" w:rsidRPr="00E34D7C" w:rsidRDefault="00005F38" w:rsidP="00E34D7C">
      <w:pPr>
        <w:pStyle w:val="PargrafodaLista"/>
        <w:numPr>
          <w:ilvl w:val="1"/>
          <w:numId w:val="2"/>
        </w:numPr>
        <w:jc w:val="both"/>
        <w:rPr>
          <w:rFonts w:ascii="Times New Roman" w:eastAsia="Arial" w:hAnsi="Times New Roman" w:cs="Times New Roman"/>
          <w:color w:val="000000"/>
          <w:sz w:val="22"/>
          <w:szCs w:val="22"/>
        </w:rPr>
      </w:pPr>
      <w:r w:rsidRPr="00E34D7C">
        <w:rPr>
          <w:rFonts w:ascii="Times New Roman" w:eastAsia="Arial" w:hAnsi="Times New Roman" w:cs="Times New Roman"/>
          <w:color w:val="000000"/>
          <w:sz w:val="22"/>
          <w:szCs w:val="22"/>
        </w:rPr>
        <w:t>Constituirão motivos para extinção do contrato, a qual deverá ser formalmente motivada nos autos do processo, assegurados o contraditório e a ampla defesa, os itens mencionados nos artigos 137 a 139, da lei 14.133/2021.</w:t>
      </w:r>
    </w:p>
    <w:p w14:paraId="59C655CF" w14:textId="06812B9F" w:rsidR="009235B3" w:rsidRPr="003F3391" w:rsidRDefault="009235B3" w:rsidP="00A63DF0">
      <w:pPr>
        <w:pStyle w:val="Nivel01"/>
      </w:pPr>
      <w:r w:rsidRPr="003F3391">
        <w:t xml:space="preserve">RESCISÃO CONTRATUAL </w:t>
      </w:r>
    </w:p>
    <w:p w14:paraId="28D6D7F1" w14:textId="30772A4F" w:rsidR="009235B3" w:rsidRPr="00E34D7C" w:rsidRDefault="009235B3" w:rsidP="00E34D7C">
      <w:pPr>
        <w:pStyle w:val="PargrafodaLista"/>
        <w:numPr>
          <w:ilvl w:val="1"/>
          <w:numId w:val="2"/>
        </w:numPr>
        <w:jc w:val="both"/>
        <w:rPr>
          <w:rFonts w:ascii="Times New Roman" w:eastAsia="Arial" w:hAnsi="Times New Roman" w:cs="Times New Roman"/>
          <w:color w:val="000000"/>
          <w:sz w:val="22"/>
          <w:szCs w:val="22"/>
        </w:rPr>
      </w:pPr>
      <w:r w:rsidRPr="00E34D7C">
        <w:rPr>
          <w:rFonts w:ascii="Times New Roman" w:eastAsia="Arial" w:hAnsi="Times New Roman" w:cs="Times New Roman"/>
          <w:color w:val="000000"/>
          <w:sz w:val="22"/>
          <w:szCs w:val="22"/>
        </w:rPr>
        <w:t xml:space="preserve">O presente contrato poderá ser rescindido nas seguintes hipóteses, em conformidade com o disposto na Lei 14.133/2021 e suas regulamentações: </w:t>
      </w:r>
    </w:p>
    <w:p w14:paraId="4206A593" w14:textId="77777777" w:rsidR="00E34D7C" w:rsidRDefault="009235B3" w:rsidP="00E34D7C">
      <w:pPr>
        <w:pStyle w:val="PargrafodaLista"/>
        <w:numPr>
          <w:ilvl w:val="0"/>
          <w:numId w:val="40"/>
        </w:numPr>
        <w:jc w:val="both"/>
        <w:rPr>
          <w:rFonts w:ascii="Times New Roman" w:hAnsi="Times New Roman" w:cs="Times New Roman"/>
        </w:rPr>
      </w:pPr>
      <w:r w:rsidRPr="00E34D7C">
        <w:rPr>
          <w:rFonts w:ascii="Times New Roman" w:hAnsi="Times New Roman" w:cs="Times New Roman"/>
        </w:rPr>
        <w:t xml:space="preserve"> Por mútuo acordo entre as partes, mediante prévia negociação e formalização por escrito; </w:t>
      </w:r>
    </w:p>
    <w:p w14:paraId="556CA9D9" w14:textId="59CA5408" w:rsidR="009235B3" w:rsidRPr="00E34D7C" w:rsidRDefault="009235B3" w:rsidP="00E34D7C">
      <w:pPr>
        <w:pStyle w:val="PargrafodaLista"/>
        <w:numPr>
          <w:ilvl w:val="0"/>
          <w:numId w:val="40"/>
        </w:numPr>
        <w:jc w:val="both"/>
        <w:rPr>
          <w:rFonts w:ascii="Times New Roman" w:hAnsi="Times New Roman" w:cs="Times New Roman"/>
        </w:rPr>
      </w:pPr>
      <w:r w:rsidRPr="00E34D7C">
        <w:rPr>
          <w:rFonts w:ascii="Times New Roman" w:hAnsi="Times New Roman" w:cs="Times New Roman"/>
        </w:rPr>
        <w:t xml:space="preserve">Por descumprimento das obrigações estabelecidas neste Termo de Referência e no contrato decorrente da licitação, observados os procedimentos legais; </w:t>
      </w:r>
    </w:p>
    <w:p w14:paraId="1D6E5771" w14:textId="3DF7345D" w:rsidR="00A45B4B" w:rsidRPr="00E34D7C" w:rsidRDefault="009235B3" w:rsidP="00E34D7C">
      <w:pPr>
        <w:pStyle w:val="PargrafodaLista"/>
        <w:numPr>
          <w:ilvl w:val="0"/>
          <w:numId w:val="40"/>
        </w:numPr>
        <w:jc w:val="both"/>
        <w:rPr>
          <w:rFonts w:ascii="Times New Roman" w:hAnsi="Times New Roman" w:cs="Times New Roman"/>
        </w:rPr>
      </w:pPr>
      <w:r w:rsidRPr="00E34D7C">
        <w:rPr>
          <w:rFonts w:ascii="Times New Roman" w:hAnsi="Times New Roman" w:cs="Times New Roman"/>
        </w:rPr>
        <w:lastRenderedPageBreak/>
        <w:t xml:space="preserve"> Por inexecução total ou parcial do contrato enseja a rescisão;</w:t>
      </w:r>
    </w:p>
    <w:p w14:paraId="43781854" w14:textId="64F1D9B6" w:rsidR="00005F38" w:rsidRPr="00E34D7C" w:rsidRDefault="00A45B4B" w:rsidP="00E34D7C">
      <w:pPr>
        <w:pStyle w:val="PargrafodaLista"/>
        <w:numPr>
          <w:ilvl w:val="0"/>
          <w:numId w:val="40"/>
        </w:numPr>
        <w:jc w:val="both"/>
        <w:rPr>
          <w:rFonts w:ascii="Times New Roman" w:hAnsi="Times New Roman" w:cs="Times New Roman"/>
        </w:rPr>
      </w:pPr>
      <w:r w:rsidRPr="00E34D7C">
        <w:rPr>
          <w:rFonts w:ascii="Times New Roman" w:hAnsi="Times New Roman" w:cs="Times New Roman"/>
        </w:rPr>
        <w:t xml:space="preserve"> </w:t>
      </w:r>
      <w:r w:rsidR="009235B3" w:rsidRPr="00E34D7C">
        <w:rPr>
          <w:rFonts w:ascii="Times New Roman" w:hAnsi="Times New Roman" w:cs="Times New Roman"/>
        </w:rPr>
        <w:t xml:space="preserve">Por interesse público, devidamente fundamentado pela Administração, mediante processo administrativo que assegure o contraditório e a ampla defesa. </w:t>
      </w:r>
    </w:p>
    <w:p w14:paraId="5128E010" w14:textId="77777777" w:rsidR="00A45B4B" w:rsidRPr="00A45B4B" w:rsidRDefault="00A45B4B" w:rsidP="00A45B4B"/>
    <w:p w14:paraId="1029863E" w14:textId="6581D9F5" w:rsidR="00BD5EA8" w:rsidRPr="00E34D7C" w:rsidRDefault="00BD5EA8" w:rsidP="00E34D7C">
      <w:pPr>
        <w:pStyle w:val="PargrafodaLista"/>
        <w:numPr>
          <w:ilvl w:val="1"/>
          <w:numId w:val="2"/>
        </w:numPr>
        <w:jc w:val="both"/>
        <w:rPr>
          <w:rFonts w:ascii="Times New Roman" w:eastAsia="Arial" w:hAnsi="Times New Roman" w:cs="Times New Roman"/>
          <w:color w:val="000000"/>
          <w:sz w:val="22"/>
          <w:szCs w:val="22"/>
        </w:rPr>
      </w:pPr>
      <w:r w:rsidRPr="00E34D7C">
        <w:rPr>
          <w:rFonts w:ascii="Times New Roman" w:eastAsia="Arial" w:hAnsi="Times New Roman" w:cs="Times New Roman"/>
          <w:color w:val="000000"/>
          <w:sz w:val="22"/>
          <w:szCs w:val="22"/>
        </w:rPr>
        <w:t>Nos casos de rescisão contratual, serão observados os direitos e obrigações das partes estabelecidos na legislação vigente, bem como as cláusulas contratuais pertinentes.</w:t>
      </w:r>
    </w:p>
    <w:p w14:paraId="4F7DBBD6" w14:textId="555B79C2" w:rsidR="009E24F0" w:rsidRPr="00E34D7C" w:rsidRDefault="00BD5EA8" w:rsidP="00E34D7C">
      <w:pPr>
        <w:pStyle w:val="PargrafodaLista"/>
        <w:numPr>
          <w:ilvl w:val="1"/>
          <w:numId w:val="2"/>
        </w:numPr>
        <w:jc w:val="both"/>
        <w:rPr>
          <w:rFonts w:ascii="Times New Roman" w:eastAsia="Arial" w:hAnsi="Times New Roman" w:cs="Times New Roman"/>
          <w:color w:val="000000"/>
          <w:sz w:val="22"/>
          <w:szCs w:val="22"/>
        </w:rPr>
      </w:pPr>
      <w:r w:rsidRPr="00E34D7C">
        <w:rPr>
          <w:rFonts w:ascii="Times New Roman" w:eastAsia="Arial" w:hAnsi="Times New Roman" w:cs="Times New Roman"/>
          <w:color w:val="000000"/>
          <w:sz w:val="22"/>
          <w:szCs w:val="22"/>
        </w:rPr>
        <w:t>Em caso de rescisão por descumprimento das obrigações contratuais pelo contratado, este estará sujeito às sanções previstas na legislação, conforme estabelecido na cláusula correspondente deste Termo de Referência.</w:t>
      </w:r>
    </w:p>
    <w:p w14:paraId="583297A5" w14:textId="315AFA91" w:rsidR="00BD5EA8" w:rsidRDefault="00BD5EA8" w:rsidP="00A63DF0">
      <w:pPr>
        <w:pStyle w:val="Nivel01"/>
      </w:pPr>
      <w:r w:rsidRPr="003F3391">
        <w:t>ESTIMATIVAS DE QUANTIDADE</w:t>
      </w:r>
    </w:p>
    <w:tbl>
      <w:tblPr>
        <w:tblStyle w:val="Tabelacomgrade4"/>
        <w:tblW w:w="0" w:type="auto"/>
        <w:tblLook w:val="04A0" w:firstRow="1" w:lastRow="0" w:firstColumn="1" w:lastColumn="0" w:noHBand="0" w:noVBand="1"/>
      </w:tblPr>
      <w:tblGrid>
        <w:gridCol w:w="816"/>
        <w:gridCol w:w="5133"/>
        <w:gridCol w:w="1259"/>
        <w:gridCol w:w="1736"/>
      </w:tblGrid>
      <w:tr w:rsidR="00A45B4B" w:rsidRPr="00636A60" w14:paraId="762AC7A3" w14:textId="77777777" w:rsidTr="00A45B4B">
        <w:tc>
          <w:tcPr>
            <w:tcW w:w="816" w:type="dxa"/>
            <w:shd w:val="clear" w:color="auto" w:fill="BFBFBF" w:themeFill="background1" w:themeFillShade="BF"/>
          </w:tcPr>
          <w:p w14:paraId="03FF1004" w14:textId="77777777" w:rsidR="00A45B4B" w:rsidRPr="00636A60" w:rsidRDefault="00A45B4B" w:rsidP="00A45B4B">
            <w:pPr>
              <w:jc w:val="center"/>
              <w:rPr>
                <w:rFonts w:ascii="Times New Roman" w:hAnsi="Times New Roman" w:cs="Times New Roman"/>
                <w:b/>
                <w:bCs/>
                <w:sz w:val="20"/>
                <w:szCs w:val="20"/>
                <w:lang w:eastAsia="en-US"/>
              </w:rPr>
            </w:pPr>
            <w:r w:rsidRPr="00636A60">
              <w:rPr>
                <w:rFonts w:ascii="Times New Roman" w:hAnsi="Times New Roman" w:cs="Times New Roman"/>
                <w:b/>
                <w:bCs/>
                <w:sz w:val="20"/>
                <w:szCs w:val="20"/>
                <w:lang w:eastAsia="en-US"/>
              </w:rPr>
              <w:t>ITEM</w:t>
            </w:r>
          </w:p>
        </w:tc>
        <w:tc>
          <w:tcPr>
            <w:tcW w:w="5133" w:type="dxa"/>
            <w:shd w:val="clear" w:color="auto" w:fill="BFBFBF" w:themeFill="background1" w:themeFillShade="BF"/>
          </w:tcPr>
          <w:p w14:paraId="6B162CF6" w14:textId="77777777" w:rsidR="00A45B4B" w:rsidRPr="00636A60" w:rsidRDefault="00A45B4B" w:rsidP="00A45B4B">
            <w:pPr>
              <w:jc w:val="center"/>
              <w:rPr>
                <w:rFonts w:ascii="Times New Roman" w:hAnsi="Times New Roman" w:cs="Times New Roman"/>
                <w:b/>
                <w:bCs/>
                <w:sz w:val="20"/>
                <w:szCs w:val="20"/>
                <w:lang w:eastAsia="en-US"/>
              </w:rPr>
            </w:pPr>
            <w:r w:rsidRPr="00636A60">
              <w:rPr>
                <w:rFonts w:ascii="Times New Roman" w:hAnsi="Times New Roman" w:cs="Times New Roman"/>
                <w:b/>
                <w:bCs/>
                <w:sz w:val="20"/>
                <w:szCs w:val="20"/>
                <w:lang w:eastAsia="en-US"/>
              </w:rPr>
              <w:t>DESCRIÇÃO DETALHADA DOS ITENS</w:t>
            </w:r>
          </w:p>
        </w:tc>
        <w:tc>
          <w:tcPr>
            <w:tcW w:w="1259" w:type="dxa"/>
            <w:shd w:val="clear" w:color="auto" w:fill="BFBFBF" w:themeFill="background1" w:themeFillShade="BF"/>
          </w:tcPr>
          <w:p w14:paraId="4CC7CC75" w14:textId="77777777" w:rsidR="00A45B4B" w:rsidRPr="00636A60" w:rsidRDefault="00A45B4B" w:rsidP="00A45B4B">
            <w:pPr>
              <w:jc w:val="center"/>
              <w:rPr>
                <w:rFonts w:ascii="Times New Roman" w:hAnsi="Times New Roman" w:cs="Times New Roman"/>
                <w:b/>
                <w:bCs/>
                <w:sz w:val="20"/>
                <w:szCs w:val="20"/>
                <w:lang w:eastAsia="en-US"/>
              </w:rPr>
            </w:pPr>
            <w:r w:rsidRPr="00636A60">
              <w:rPr>
                <w:rFonts w:ascii="Times New Roman" w:hAnsi="Times New Roman" w:cs="Times New Roman"/>
                <w:b/>
                <w:bCs/>
                <w:sz w:val="20"/>
                <w:szCs w:val="20"/>
                <w:lang w:eastAsia="en-US"/>
              </w:rPr>
              <w:t>UNIDADE</w:t>
            </w:r>
          </w:p>
        </w:tc>
        <w:tc>
          <w:tcPr>
            <w:tcW w:w="1736" w:type="dxa"/>
            <w:shd w:val="clear" w:color="auto" w:fill="BFBFBF" w:themeFill="background1" w:themeFillShade="BF"/>
          </w:tcPr>
          <w:p w14:paraId="27FB7E58" w14:textId="77777777" w:rsidR="00A45B4B" w:rsidRPr="00636A60" w:rsidRDefault="00A45B4B" w:rsidP="00A45B4B">
            <w:pPr>
              <w:jc w:val="center"/>
              <w:rPr>
                <w:rFonts w:ascii="Times New Roman" w:hAnsi="Times New Roman" w:cs="Times New Roman"/>
                <w:b/>
                <w:bCs/>
                <w:sz w:val="20"/>
                <w:szCs w:val="20"/>
                <w:lang w:eastAsia="en-US"/>
              </w:rPr>
            </w:pPr>
            <w:r w:rsidRPr="00636A60">
              <w:rPr>
                <w:rFonts w:ascii="Times New Roman" w:hAnsi="Times New Roman" w:cs="Times New Roman"/>
                <w:b/>
                <w:bCs/>
                <w:sz w:val="20"/>
                <w:szCs w:val="20"/>
                <w:lang w:eastAsia="en-US"/>
              </w:rPr>
              <w:t>QUANTIDADE</w:t>
            </w:r>
          </w:p>
        </w:tc>
      </w:tr>
      <w:tr w:rsidR="00A45B4B" w:rsidRPr="00636A60" w14:paraId="6354E7B6" w14:textId="77777777" w:rsidTr="00A45B4B">
        <w:tc>
          <w:tcPr>
            <w:tcW w:w="816" w:type="dxa"/>
          </w:tcPr>
          <w:p w14:paraId="6239B7F7" w14:textId="77777777" w:rsidR="00A45B4B" w:rsidRPr="00636A60" w:rsidRDefault="00A45B4B" w:rsidP="00A45B4B">
            <w:pPr>
              <w:jc w:val="center"/>
              <w:rPr>
                <w:rFonts w:ascii="Times New Roman" w:hAnsi="Times New Roman" w:cs="Times New Roman"/>
                <w:sz w:val="20"/>
                <w:szCs w:val="20"/>
                <w:lang w:eastAsia="en-US"/>
              </w:rPr>
            </w:pPr>
            <w:r w:rsidRPr="00636A60">
              <w:rPr>
                <w:rFonts w:ascii="Times New Roman" w:hAnsi="Times New Roman" w:cs="Times New Roman"/>
                <w:sz w:val="20"/>
                <w:szCs w:val="20"/>
                <w:lang w:eastAsia="en-US"/>
              </w:rPr>
              <w:t>1</w:t>
            </w:r>
          </w:p>
        </w:tc>
        <w:tc>
          <w:tcPr>
            <w:tcW w:w="5133" w:type="dxa"/>
          </w:tcPr>
          <w:p w14:paraId="5B537364" w14:textId="77777777" w:rsidR="00A45B4B" w:rsidRPr="00636A60" w:rsidRDefault="00A45B4B" w:rsidP="00A45B4B">
            <w:pPr>
              <w:rPr>
                <w:rFonts w:ascii="Times New Roman" w:hAnsi="Times New Roman" w:cs="Times New Roman"/>
                <w:sz w:val="20"/>
                <w:szCs w:val="20"/>
                <w:lang w:eastAsia="en-US"/>
              </w:rPr>
            </w:pPr>
            <w:r w:rsidRPr="00636A60">
              <w:rPr>
                <w:rFonts w:ascii="Times New Roman" w:hAnsi="Times New Roman" w:cs="Times New Roman"/>
                <w:b/>
                <w:bCs/>
                <w:sz w:val="20"/>
                <w:szCs w:val="20"/>
                <w:lang w:eastAsia="en-US"/>
              </w:rPr>
              <w:t>Tipo: van</w:t>
            </w:r>
            <w:r w:rsidRPr="00636A60">
              <w:rPr>
                <w:rFonts w:ascii="Times New Roman" w:hAnsi="Times New Roman" w:cs="Times New Roman"/>
                <w:sz w:val="20"/>
                <w:szCs w:val="20"/>
                <w:lang w:eastAsia="en-US"/>
              </w:rPr>
              <w:t xml:space="preserve"> - zero quilômetro; </w:t>
            </w:r>
          </w:p>
          <w:p w14:paraId="2B7EBC6A" w14:textId="77777777" w:rsidR="00A45B4B" w:rsidRPr="00636A60" w:rsidRDefault="00A45B4B" w:rsidP="00A45B4B">
            <w:pPr>
              <w:rPr>
                <w:rFonts w:ascii="Times New Roman" w:hAnsi="Times New Roman" w:cs="Times New Roman"/>
                <w:sz w:val="20"/>
                <w:szCs w:val="20"/>
                <w:lang w:eastAsia="en-US"/>
              </w:rPr>
            </w:pPr>
            <w:r w:rsidRPr="00636A60">
              <w:rPr>
                <w:rFonts w:ascii="Times New Roman" w:hAnsi="Times New Roman" w:cs="Times New Roman"/>
                <w:sz w:val="20"/>
                <w:szCs w:val="20"/>
                <w:lang w:eastAsia="en-US"/>
              </w:rPr>
              <w:t xml:space="preserve">Ano/modelo: 2024 ou superior; </w:t>
            </w:r>
          </w:p>
          <w:p w14:paraId="380EF65D" w14:textId="77777777" w:rsidR="00A45B4B" w:rsidRPr="00636A60" w:rsidRDefault="00A45B4B" w:rsidP="00A45B4B">
            <w:pPr>
              <w:rPr>
                <w:rFonts w:ascii="Times New Roman" w:hAnsi="Times New Roman" w:cs="Times New Roman"/>
                <w:sz w:val="20"/>
                <w:szCs w:val="20"/>
                <w:lang w:eastAsia="en-US"/>
              </w:rPr>
            </w:pPr>
            <w:r w:rsidRPr="00636A60">
              <w:rPr>
                <w:rFonts w:ascii="Times New Roman" w:hAnsi="Times New Roman" w:cs="Times New Roman"/>
                <w:sz w:val="20"/>
                <w:szCs w:val="20"/>
                <w:lang w:eastAsia="en-US"/>
              </w:rPr>
              <w:t xml:space="preserve">Capacidade: 20 passageiros (com bancos individuais para passageiros) mais 1 motorista. </w:t>
            </w:r>
          </w:p>
          <w:p w14:paraId="310E2F0B" w14:textId="77777777" w:rsidR="00A45B4B" w:rsidRPr="00636A60" w:rsidRDefault="00A45B4B" w:rsidP="00A45B4B">
            <w:pPr>
              <w:rPr>
                <w:rFonts w:ascii="Times New Roman" w:hAnsi="Times New Roman" w:cs="Times New Roman"/>
                <w:sz w:val="20"/>
                <w:szCs w:val="20"/>
                <w:lang w:eastAsia="en-US"/>
              </w:rPr>
            </w:pPr>
            <w:r w:rsidRPr="00636A60">
              <w:rPr>
                <w:rFonts w:ascii="Times New Roman" w:hAnsi="Times New Roman" w:cs="Times New Roman"/>
                <w:b/>
                <w:bCs/>
                <w:sz w:val="20"/>
                <w:szCs w:val="20"/>
                <w:lang w:eastAsia="en-US"/>
              </w:rPr>
              <w:t>Combustível:</w:t>
            </w:r>
            <w:r w:rsidRPr="00636A60">
              <w:rPr>
                <w:rFonts w:ascii="Times New Roman" w:hAnsi="Times New Roman" w:cs="Times New Roman"/>
                <w:sz w:val="20"/>
                <w:szCs w:val="20"/>
                <w:lang w:eastAsia="en-US"/>
              </w:rPr>
              <w:t xml:space="preserve"> diesel; </w:t>
            </w:r>
          </w:p>
          <w:p w14:paraId="082F89FF" w14:textId="77777777" w:rsidR="00A45B4B" w:rsidRPr="00636A60" w:rsidRDefault="00A45B4B" w:rsidP="00A45B4B">
            <w:pPr>
              <w:rPr>
                <w:rFonts w:ascii="Times New Roman" w:hAnsi="Times New Roman" w:cs="Times New Roman"/>
                <w:b/>
                <w:bCs/>
                <w:sz w:val="20"/>
                <w:szCs w:val="20"/>
                <w:lang w:eastAsia="en-US"/>
              </w:rPr>
            </w:pPr>
            <w:r w:rsidRPr="00636A60">
              <w:rPr>
                <w:rFonts w:ascii="Times New Roman" w:hAnsi="Times New Roman" w:cs="Times New Roman"/>
                <w:b/>
                <w:bCs/>
                <w:sz w:val="20"/>
                <w:szCs w:val="20"/>
                <w:lang w:eastAsia="en-US"/>
              </w:rPr>
              <w:t>Tipo de motor:</w:t>
            </w:r>
          </w:p>
          <w:p w14:paraId="22CDBCAD" w14:textId="77777777" w:rsidR="00A45B4B" w:rsidRPr="00636A60" w:rsidRDefault="00A45B4B" w:rsidP="00A45B4B">
            <w:pPr>
              <w:rPr>
                <w:rFonts w:ascii="Times New Roman" w:hAnsi="Times New Roman" w:cs="Times New Roman"/>
                <w:sz w:val="20"/>
                <w:szCs w:val="20"/>
                <w:lang w:eastAsia="en-US"/>
              </w:rPr>
            </w:pPr>
            <w:r w:rsidRPr="00636A60">
              <w:rPr>
                <w:rFonts w:ascii="Times New Roman" w:hAnsi="Times New Roman" w:cs="Times New Roman"/>
                <w:sz w:val="20"/>
                <w:szCs w:val="20"/>
                <w:lang w:eastAsia="en-US"/>
              </w:rPr>
              <w:t>Diesel 2.5L (ou versão híbrida/elétrica, se disponível)</w:t>
            </w:r>
          </w:p>
          <w:p w14:paraId="49CC05CC" w14:textId="77777777" w:rsidR="00A45B4B" w:rsidRPr="00636A60" w:rsidRDefault="00A45B4B" w:rsidP="00A45B4B">
            <w:pPr>
              <w:rPr>
                <w:rFonts w:ascii="Times New Roman" w:hAnsi="Times New Roman" w:cs="Times New Roman"/>
                <w:b/>
                <w:bCs/>
                <w:sz w:val="20"/>
                <w:szCs w:val="20"/>
                <w:lang w:eastAsia="en-US"/>
              </w:rPr>
            </w:pPr>
            <w:r w:rsidRPr="00636A60">
              <w:rPr>
                <w:rFonts w:ascii="Times New Roman" w:hAnsi="Times New Roman" w:cs="Times New Roman"/>
                <w:b/>
                <w:bCs/>
                <w:sz w:val="20"/>
                <w:szCs w:val="20"/>
                <w:lang w:eastAsia="en-US"/>
              </w:rPr>
              <w:t>Potência do motor</w:t>
            </w:r>
          </w:p>
          <w:p w14:paraId="330751DB" w14:textId="77777777" w:rsidR="00A45B4B" w:rsidRPr="00636A60" w:rsidRDefault="00A45B4B" w:rsidP="00A45B4B">
            <w:pPr>
              <w:rPr>
                <w:rFonts w:ascii="Times New Roman" w:hAnsi="Times New Roman" w:cs="Times New Roman"/>
                <w:sz w:val="20"/>
                <w:szCs w:val="20"/>
                <w:lang w:eastAsia="en-US"/>
              </w:rPr>
            </w:pPr>
            <w:r w:rsidRPr="00636A60">
              <w:rPr>
                <w:rFonts w:ascii="Times New Roman" w:hAnsi="Times New Roman" w:cs="Times New Roman"/>
                <w:sz w:val="20"/>
                <w:szCs w:val="20"/>
                <w:lang w:eastAsia="en-US"/>
              </w:rPr>
              <w:t>Diesel: 170-190 cv (cavalos-vapor)</w:t>
            </w:r>
          </w:p>
          <w:p w14:paraId="3ADC03DE" w14:textId="77777777" w:rsidR="00A45B4B" w:rsidRPr="00636A60" w:rsidRDefault="00A45B4B" w:rsidP="00A45B4B">
            <w:pPr>
              <w:rPr>
                <w:rFonts w:ascii="Times New Roman" w:hAnsi="Times New Roman" w:cs="Times New Roman"/>
                <w:sz w:val="20"/>
                <w:szCs w:val="20"/>
                <w:lang w:eastAsia="en-US"/>
              </w:rPr>
            </w:pPr>
            <w:r w:rsidRPr="00636A60">
              <w:rPr>
                <w:rFonts w:ascii="Times New Roman" w:hAnsi="Times New Roman" w:cs="Times New Roman"/>
                <w:sz w:val="20"/>
                <w:szCs w:val="20"/>
                <w:lang w:eastAsia="en-US"/>
              </w:rPr>
              <w:t>Torque máximo:</w:t>
            </w:r>
          </w:p>
          <w:p w14:paraId="258D362A" w14:textId="77777777" w:rsidR="00A45B4B" w:rsidRPr="00636A60" w:rsidRDefault="00A45B4B" w:rsidP="00A45B4B">
            <w:pPr>
              <w:rPr>
                <w:rFonts w:ascii="Times New Roman" w:hAnsi="Times New Roman" w:cs="Times New Roman"/>
                <w:sz w:val="20"/>
                <w:szCs w:val="20"/>
                <w:lang w:eastAsia="en-US"/>
              </w:rPr>
            </w:pPr>
            <w:r w:rsidRPr="00636A60">
              <w:rPr>
                <w:rFonts w:ascii="Times New Roman" w:hAnsi="Times New Roman" w:cs="Times New Roman"/>
                <w:sz w:val="20"/>
                <w:szCs w:val="20"/>
                <w:lang w:eastAsia="en-US"/>
              </w:rPr>
              <w:t xml:space="preserve">Diesel: 400-450 </w:t>
            </w:r>
            <w:proofErr w:type="spellStart"/>
            <w:r w:rsidRPr="00636A60">
              <w:rPr>
                <w:rFonts w:ascii="Times New Roman" w:hAnsi="Times New Roman" w:cs="Times New Roman"/>
                <w:sz w:val="20"/>
                <w:szCs w:val="20"/>
                <w:lang w:eastAsia="en-US"/>
              </w:rPr>
              <w:t>Nm</w:t>
            </w:r>
            <w:proofErr w:type="spellEnd"/>
          </w:p>
          <w:p w14:paraId="3563ACEB" w14:textId="77777777" w:rsidR="00A45B4B" w:rsidRPr="00636A60" w:rsidRDefault="00A45B4B" w:rsidP="00A45B4B">
            <w:pPr>
              <w:rPr>
                <w:rFonts w:ascii="Times New Roman" w:hAnsi="Times New Roman" w:cs="Times New Roman"/>
                <w:b/>
                <w:bCs/>
                <w:sz w:val="20"/>
                <w:szCs w:val="20"/>
                <w:lang w:eastAsia="en-US"/>
              </w:rPr>
            </w:pPr>
            <w:r w:rsidRPr="00636A60">
              <w:rPr>
                <w:rFonts w:ascii="Times New Roman" w:hAnsi="Times New Roman" w:cs="Times New Roman"/>
                <w:b/>
                <w:bCs/>
                <w:sz w:val="20"/>
                <w:szCs w:val="20"/>
                <w:lang w:eastAsia="en-US"/>
              </w:rPr>
              <w:t>Transmissão</w:t>
            </w:r>
          </w:p>
          <w:p w14:paraId="4BED8E09" w14:textId="77777777" w:rsidR="00A45B4B" w:rsidRPr="00636A60" w:rsidRDefault="00A45B4B" w:rsidP="00A45B4B">
            <w:pPr>
              <w:rPr>
                <w:rFonts w:ascii="Times New Roman" w:hAnsi="Times New Roman" w:cs="Times New Roman"/>
                <w:sz w:val="20"/>
                <w:szCs w:val="20"/>
                <w:lang w:eastAsia="en-US"/>
              </w:rPr>
            </w:pPr>
            <w:r w:rsidRPr="00636A60">
              <w:rPr>
                <w:rFonts w:ascii="Times New Roman" w:hAnsi="Times New Roman" w:cs="Times New Roman"/>
                <w:sz w:val="20"/>
                <w:szCs w:val="20"/>
                <w:lang w:eastAsia="en-US"/>
              </w:rPr>
              <w:t>Manual de 6 marchas ou Automática de 6/8 marchas</w:t>
            </w:r>
          </w:p>
          <w:p w14:paraId="736EC0DD" w14:textId="77777777" w:rsidR="00A45B4B" w:rsidRPr="00636A60" w:rsidRDefault="00A45B4B" w:rsidP="00A45B4B">
            <w:pPr>
              <w:rPr>
                <w:rFonts w:ascii="Times New Roman" w:hAnsi="Times New Roman" w:cs="Times New Roman"/>
                <w:b/>
                <w:bCs/>
                <w:sz w:val="20"/>
                <w:szCs w:val="20"/>
                <w:lang w:eastAsia="en-US"/>
              </w:rPr>
            </w:pPr>
            <w:r w:rsidRPr="00636A60">
              <w:rPr>
                <w:rFonts w:ascii="Times New Roman" w:hAnsi="Times New Roman" w:cs="Times New Roman"/>
                <w:b/>
                <w:bCs/>
                <w:sz w:val="20"/>
                <w:szCs w:val="20"/>
                <w:lang w:eastAsia="en-US"/>
              </w:rPr>
              <w:t>Tipo de tração</w:t>
            </w:r>
          </w:p>
          <w:p w14:paraId="7AE9D711" w14:textId="77777777" w:rsidR="00A45B4B" w:rsidRPr="00636A60" w:rsidRDefault="00A45B4B" w:rsidP="00A45B4B">
            <w:pPr>
              <w:rPr>
                <w:rFonts w:ascii="Times New Roman" w:hAnsi="Times New Roman" w:cs="Times New Roman"/>
                <w:sz w:val="20"/>
                <w:szCs w:val="20"/>
                <w:lang w:eastAsia="en-US"/>
              </w:rPr>
            </w:pPr>
            <w:r w:rsidRPr="00636A60">
              <w:rPr>
                <w:rFonts w:ascii="Times New Roman" w:hAnsi="Times New Roman" w:cs="Times New Roman"/>
                <w:sz w:val="20"/>
                <w:szCs w:val="20"/>
                <w:lang w:eastAsia="en-US"/>
              </w:rPr>
              <w:t xml:space="preserve">Dianteira (FWD) </w:t>
            </w:r>
            <w:proofErr w:type="gramStart"/>
            <w:r w:rsidRPr="00636A60">
              <w:rPr>
                <w:rFonts w:ascii="Times New Roman" w:hAnsi="Times New Roman" w:cs="Times New Roman"/>
                <w:sz w:val="20"/>
                <w:szCs w:val="20"/>
                <w:lang w:eastAsia="en-US"/>
              </w:rPr>
              <w:t>ou Traseira</w:t>
            </w:r>
            <w:proofErr w:type="gramEnd"/>
            <w:r w:rsidRPr="00636A60">
              <w:rPr>
                <w:rFonts w:ascii="Times New Roman" w:hAnsi="Times New Roman" w:cs="Times New Roman"/>
                <w:sz w:val="20"/>
                <w:szCs w:val="20"/>
                <w:lang w:eastAsia="en-US"/>
              </w:rPr>
              <w:t xml:space="preserve"> (RWD) Aceleração (0-100 km/h):</w:t>
            </w:r>
          </w:p>
          <w:p w14:paraId="77EC9FE2" w14:textId="77777777" w:rsidR="00A45B4B" w:rsidRPr="00636A60" w:rsidRDefault="00A45B4B" w:rsidP="00A45B4B">
            <w:pPr>
              <w:rPr>
                <w:rFonts w:ascii="Times New Roman" w:hAnsi="Times New Roman" w:cs="Times New Roman"/>
                <w:sz w:val="20"/>
                <w:szCs w:val="20"/>
                <w:lang w:eastAsia="en-US"/>
              </w:rPr>
            </w:pPr>
            <w:r w:rsidRPr="00636A60">
              <w:rPr>
                <w:rFonts w:ascii="Times New Roman" w:hAnsi="Times New Roman" w:cs="Times New Roman"/>
                <w:sz w:val="20"/>
                <w:szCs w:val="20"/>
                <w:lang w:eastAsia="en-US"/>
              </w:rPr>
              <w:t>Aproximadamente 10-12 segundos Velocidade máxima:</w:t>
            </w:r>
          </w:p>
          <w:p w14:paraId="4BBE92EB" w14:textId="77777777" w:rsidR="00A45B4B" w:rsidRPr="00636A60" w:rsidRDefault="00A45B4B" w:rsidP="00A45B4B">
            <w:pPr>
              <w:rPr>
                <w:rFonts w:ascii="Times New Roman" w:hAnsi="Times New Roman" w:cs="Times New Roman"/>
                <w:sz w:val="20"/>
                <w:szCs w:val="20"/>
                <w:lang w:eastAsia="en-US"/>
              </w:rPr>
            </w:pPr>
            <w:r w:rsidRPr="00636A60">
              <w:rPr>
                <w:rFonts w:ascii="Times New Roman" w:hAnsi="Times New Roman" w:cs="Times New Roman"/>
                <w:sz w:val="20"/>
                <w:szCs w:val="20"/>
                <w:lang w:eastAsia="en-US"/>
              </w:rPr>
              <w:t>150-160 km/h (versão Diesel)</w:t>
            </w:r>
          </w:p>
          <w:p w14:paraId="691717E9" w14:textId="77777777" w:rsidR="00A45B4B" w:rsidRPr="00636A60" w:rsidRDefault="00A45B4B" w:rsidP="00A45B4B">
            <w:pPr>
              <w:rPr>
                <w:rFonts w:ascii="Times New Roman" w:hAnsi="Times New Roman" w:cs="Times New Roman"/>
                <w:b/>
                <w:bCs/>
                <w:sz w:val="20"/>
                <w:szCs w:val="20"/>
                <w:lang w:eastAsia="en-US"/>
              </w:rPr>
            </w:pPr>
            <w:r w:rsidRPr="00636A60">
              <w:rPr>
                <w:rFonts w:ascii="Times New Roman" w:hAnsi="Times New Roman" w:cs="Times New Roman"/>
                <w:b/>
                <w:bCs/>
                <w:sz w:val="20"/>
                <w:szCs w:val="20"/>
                <w:lang w:eastAsia="en-US"/>
              </w:rPr>
              <w:t>Consumo médio (Diesel)</w:t>
            </w:r>
          </w:p>
          <w:p w14:paraId="35FD3DFB" w14:textId="77777777" w:rsidR="00A45B4B" w:rsidRPr="00636A60" w:rsidRDefault="00A45B4B" w:rsidP="00A45B4B">
            <w:pPr>
              <w:rPr>
                <w:rFonts w:ascii="Times New Roman" w:hAnsi="Times New Roman" w:cs="Times New Roman"/>
                <w:sz w:val="20"/>
                <w:szCs w:val="20"/>
                <w:lang w:eastAsia="en-US"/>
              </w:rPr>
            </w:pPr>
            <w:r w:rsidRPr="00636A60">
              <w:rPr>
                <w:rFonts w:ascii="Times New Roman" w:hAnsi="Times New Roman" w:cs="Times New Roman"/>
                <w:sz w:val="20"/>
                <w:szCs w:val="20"/>
                <w:lang w:eastAsia="en-US"/>
              </w:rPr>
              <w:t>8-12 km/l (dependendo da configuração, motorização e condições de condução)</w:t>
            </w:r>
          </w:p>
          <w:p w14:paraId="4F3F9515" w14:textId="77777777" w:rsidR="00A45B4B" w:rsidRPr="00636A60" w:rsidRDefault="00A45B4B" w:rsidP="00A45B4B">
            <w:pPr>
              <w:rPr>
                <w:rFonts w:ascii="Times New Roman" w:hAnsi="Times New Roman" w:cs="Times New Roman"/>
                <w:sz w:val="20"/>
                <w:szCs w:val="20"/>
                <w:lang w:eastAsia="en-US"/>
              </w:rPr>
            </w:pPr>
            <w:r w:rsidRPr="00636A60">
              <w:rPr>
                <w:rFonts w:ascii="Times New Roman" w:hAnsi="Times New Roman" w:cs="Times New Roman"/>
                <w:sz w:val="20"/>
                <w:szCs w:val="20"/>
                <w:lang w:eastAsia="en-US"/>
              </w:rPr>
              <w:t>Suspensão e Rodas</w:t>
            </w:r>
          </w:p>
          <w:p w14:paraId="55472ABB" w14:textId="77777777" w:rsidR="00A45B4B" w:rsidRPr="00636A60" w:rsidRDefault="00A45B4B" w:rsidP="00A45B4B">
            <w:pPr>
              <w:rPr>
                <w:rFonts w:ascii="Times New Roman" w:hAnsi="Times New Roman" w:cs="Times New Roman"/>
                <w:b/>
                <w:bCs/>
                <w:sz w:val="20"/>
                <w:szCs w:val="20"/>
                <w:lang w:eastAsia="en-US"/>
              </w:rPr>
            </w:pPr>
            <w:r w:rsidRPr="00636A60">
              <w:rPr>
                <w:rFonts w:ascii="Times New Roman" w:hAnsi="Times New Roman" w:cs="Times New Roman"/>
                <w:b/>
                <w:bCs/>
                <w:sz w:val="20"/>
                <w:szCs w:val="20"/>
                <w:lang w:eastAsia="en-US"/>
              </w:rPr>
              <w:t>Suspensão dianteira</w:t>
            </w:r>
          </w:p>
          <w:p w14:paraId="263F3B8D" w14:textId="77777777" w:rsidR="00A45B4B" w:rsidRPr="00636A60" w:rsidRDefault="00A45B4B" w:rsidP="00A45B4B">
            <w:pPr>
              <w:rPr>
                <w:rFonts w:ascii="Times New Roman" w:hAnsi="Times New Roman" w:cs="Times New Roman"/>
                <w:sz w:val="20"/>
                <w:szCs w:val="20"/>
                <w:lang w:eastAsia="en-US"/>
              </w:rPr>
            </w:pPr>
            <w:r w:rsidRPr="00636A60">
              <w:rPr>
                <w:rFonts w:ascii="Times New Roman" w:hAnsi="Times New Roman" w:cs="Times New Roman"/>
                <w:sz w:val="20"/>
                <w:szCs w:val="20"/>
                <w:lang w:eastAsia="en-US"/>
              </w:rPr>
              <w:t>Suspensão independente com molas helicoidais ou suspensão independente com barras estabilizadoras (para conforto e estabilidade)</w:t>
            </w:r>
          </w:p>
          <w:p w14:paraId="62DC4E1D" w14:textId="77777777" w:rsidR="00A45B4B" w:rsidRPr="00636A60" w:rsidRDefault="00A45B4B" w:rsidP="00A45B4B">
            <w:pPr>
              <w:rPr>
                <w:rFonts w:ascii="Times New Roman" w:hAnsi="Times New Roman" w:cs="Times New Roman"/>
                <w:b/>
                <w:bCs/>
                <w:sz w:val="20"/>
                <w:szCs w:val="20"/>
                <w:lang w:eastAsia="en-US"/>
              </w:rPr>
            </w:pPr>
            <w:r w:rsidRPr="00636A60">
              <w:rPr>
                <w:rFonts w:ascii="Times New Roman" w:hAnsi="Times New Roman" w:cs="Times New Roman"/>
                <w:b/>
                <w:bCs/>
                <w:sz w:val="20"/>
                <w:szCs w:val="20"/>
                <w:lang w:eastAsia="en-US"/>
              </w:rPr>
              <w:t>Suspensão traseira</w:t>
            </w:r>
          </w:p>
          <w:p w14:paraId="38AD89B9" w14:textId="77777777" w:rsidR="00A45B4B" w:rsidRPr="00636A60" w:rsidRDefault="00A45B4B" w:rsidP="00A45B4B">
            <w:pPr>
              <w:rPr>
                <w:rFonts w:ascii="Times New Roman" w:hAnsi="Times New Roman" w:cs="Times New Roman"/>
                <w:sz w:val="20"/>
                <w:szCs w:val="20"/>
                <w:lang w:eastAsia="en-US"/>
              </w:rPr>
            </w:pPr>
            <w:r w:rsidRPr="00636A60">
              <w:rPr>
                <w:rFonts w:ascii="Times New Roman" w:hAnsi="Times New Roman" w:cs="Times New Roman"/>
                <w:sz w:val="20"/>
                <w:szCs w:val="20"/>
                <w:lang w:eastAsia="en-US"/>
              </w:rPr>
              <w:t>Eixo rígido com molas helicoidais ou suspensão pneumática (para maior conforto e capacidade de carga)</w:t>
            </w:r>
          </w:p>
          <w:p w14:paraId="74895A37" w14:textId="77777777" w:rsidR="00A45B4B" w:rsidRPr="00636A60" w:rsidRDefault="00A45B4B" w:rsidP="00A45B4B">
            <w:pPr>
              <w:rPr>
                <w:rFonts w:ascii="Times New Roman" w:hAnsi="Times New Roman" w:cs="Times New Roman"/>
                <w:b/>
                <w:bCs/>
                <w:sz w:val="20"/>
                <w:szCs w:val="20"/>
                <w:lang w:eastAsia="en-US"/>
              </w:rPr>
            </w:pPr>
            <w:r w:rsidRPr="00636A60">
              <w:rPr>
                <w:rFonts w:ascii="Times New Roman" w:hAnsi="Times New Roman" w:cs="Times New Roman"/>
                <w:b/>
                <w:bCs/>
                <w:sz w:val="20"/>
                <w:szCs w:val="20"/>
                <w:lang w:eastAsia="en-US"/>
              </w:rPr>
              <w:lastRenderedPageBreak/>
              <w:t>Rodas e pneus</w:t>
            </w:r>
          </w:p>
          <w:p w14:paraId="5456F248" w14:textId="77777777" w:rsidR="00A45B4B" w:rsidRPr="00636A60" w:rsidRDefault="00A45B4B" w:rsidP="00A45B4B">
            <w:pPr>
              <w:rPr>
                <w:rFonts w:ascii="Times New Roman" w:hAnsi="Times New Roman" w:cs="Times New Roman"/>
                <w:sz w:val="20"/>
                <w:szCs w:val="20"/>
                <w:lang w:eastAsia="en-US"/>
              </w:rPr>
            </w:pPr>
            <w:r w:rsidRPr="00636A60">
              <w:rPr>
                <w:rFonts w:ascii="Times New Roman" w:hAnsi="Times New Roman" w:cs="Times New Roman"/>
                <w:sz w:val="20"/>
                <w:szCs w:val="20"/>
                <w:lang w:eastAsia="en-US"/>
              </w:rPr>
              <w:t>Pneus radiais 215/75 R16 a 235/65 R17</w:t>
            </w:r>
          </w:p>
          <w:p w14:paraId="26998934" w14:textId="77777777" w:rsidR="00A45B4B" w:rsidRPr="00636A60" w:rsidRDefault="00A45B4B" w:rsidP="00A45B4B">
            <w:pPr>
              <w:rPr>
                <w:rFonts w:ascii="Times New Roman" w:hAnsi="Times New Roman" w:cs="Times New Roman"/>
                <w:sz w:val="20"/>
                <w:szCs w:val="20"/>
                <w:lang w:eastAsia="en-US"/>
              </w:rPr>
            </w:pPr>
            <w:r w:rsidRPr="00636A60">
              <w:rPr>
                <w:rFonts w:ascii="Times New Roman" w:hAnsi="Times New Roman" w:cs="Times New Roman"/>
                <w:sz w:val="20"/>
                <w:szCs w:val="20"/>
                <w:lang w:eastAsia="en-US"/>
              </w:rPr>
              <w:t>Rodas de aro 16” a 18”</w:t>
            </w:r>
          </w:p>
          <w:p w14:paraId="6B314995" w14:textId="77777777" w:rsidR="00A45B4B" w:rsidRPr="00636A60" w:rsidRDefault="00A45B4B" w:rsidP="00A45B4B">
            <w:pPr>
              <w:rPr>
                <w:rFonts w:ascii="Times New Roman" w:hAnsi="Times New Roman" w:cs="Times New Roman"/>
                <w:sz w:val="20"/>
                <w:szCs w:val="20"/>
                <w:lang w:eastAsia="en-US"/>
              </w:rPr>
            </w:pPr>
            <w:r w:rsidRPr="00636A60">
              <w:rPr>
                <w:rFonts w:ascii="Times New Roman" w:hAnsi="Times New Roman" w:cs="Times New Roman"/>
                <w:sz w:val="20"/>
                <w:szCs w:val="20"/>
                <w:lang w:eastAsia="en-US"/>
              </w:rPr>
              <w:t>Segurança e Assistência ao Condutor</w:t>
            </w:r>
          </w:p>
          <w:p w14:paraId="5CE0D416" w14:textId="77777777" w:rsidR="00A45B4B" w:rsidRPr="00636A60" w:rsidRDefault="00A45B4B" w:rsidP="00A45B4B">
            <w:pPr>
              <w:rPr>
                <w:rFonts w:ascii="Times New Roman" w:hAnsi="Times New Roman" w:cs="Times New Roman"/>
                <w:b/>
                <w:bCs/>
                <w:sz w:val="20"/>
                <w:szCs w:val="20"/>
                <w:lang w:eastAsia="en-US"/>
              </w:rPr>
            </w:pPr>
            <w:r w:rsidRPr="00636A60">
              <w:rPr>
                <w:rFonts w:ascii="Times New Roman" w:hAnsi="Times New Roman" w:cs="Times New Roman"/>
                <w:b/>
                <w:bCs/>
                <w:sz w:val="20"/>
                <w:szCs w:val="20"/>
                <w:lang w:eastAsia="en-US"/>
              </w:rPr>
              <w:t>Sistema de Freios</w:t>
            </w:r>
          </w:p>
          <w:p w14:paraId="38352CAE" w14:textId="77777777" w:rsidR="00A45B4B" w:rsidRPr="00636A60" w:rsidRDefault="00A45B4B" w:rsidP="00A45B4B">
            <w:pPr>
              <w:rPr>
                <w:rFonts w:ascii="Times New Roman" w:hAnsi="Times New Roman" w:cs="Times New Roman"/>
                <w:sz w:val="20"/>
                <w:szCs w:val="20"/>
                <w:lang w:eastAsia="en-US"/>
              </w:rPr>
            </w:pPr>
            <w:r w:rsidRPr="00636A60">
              <w:rPr>
                <w:rFonts w:ascii="Times New Roman" w:hAnsi="Times New Roman" w:cs="Times New Roman"/>
                <w:sz w:val="20"/>
                <w:szCs w:val="20"/>
                <w:lang w:eastAsia="en-US"/>
              </w:rPr>
              <w:t>ABS (sistema de antibloqueio de freios)</w:t>
            </w:r>
          </w:p>
          <w:p w14:paraId="6AFFDD22" w14:textId="77777777" w:rsidR="00A45B4B" w:rsidRPr="00636A60" w:rsidRDefault="00A45B4B" w:rsidP="00A45B4B">
            <w:pPr>
              <w:rPr>
                <w:rFonts w:ascii="Times New Roman" w:hAnsi="Times New Roman" w:cs="Times New Roman"/>
                <w:sz w:val="20"/>
                <w:szCs w:val="20"/>
                <w:lang w:eastAsia="en-US"/>
              </w:rPr>
            </w:pPr>
            <w:r w:rsidRPr="00636A60">
              <w:rPr>
                <w:rFonts w:ascii="Times New Roman" w:hAnsi="Times New Roman" w:cs="Times New Roman"/>
                <w:sz w:val="20"/>
                <w:szCs w:val="20"/>
                <w:lang w:eastAsia="en-US"/>
              </w:rPr>
              <w:t>EBD (Distribuição Eletrônica de Frenagem)</w:t>
            </w:r>
          </w:p>
          <w:p w14:paraId="74D35DF4" w14:textId="77777777" w:rsidR="00A45B4B" w:rsidRPr="00636A60" w:rsidRDefault="00A45B4B" w:rsidP="00A45B4B">
            <w:pPr>
              <w:rPr>
                <w:rFonts w:ascii="Times New Roman" w:hAnsi="Times New Roman" w:cs="Times New Roman"/>
                <w:sz w:val="20"/>
                <w:szCs w:val="20"/>
                <w:lang w:eastAsia="en-US"/>
              </w:rPr>
            </w:pPr>
            <w:r w:rsidRPr="00636A60">
              <w:rPr>
                <w:rFonts w:ascii="Times New Roman" w:hAnsi="Times New Roman" w:cs="Times New Roman"/>
                <w:sz w:val="20"/>
                <w:szCs w:val="20"/>
                <w:lang w:eastAsia="en-US"/>
              </w:rPr>
              <w:t>Assistência à frenagem (BAS)</w:t>
            </w:r>
          </w:p>
          <w:p w14:paraId="6BC85C8A" w14:textId="77777777" w:rsidR="00A45B4B" w:rsidRPr="00636A60" w:rsidRDefault="00A45B4B" w:rsidP="00A45B4B">
            <w:pPr>
              <w:rPr>
                <w:rFonts w:ascii="Times New Roman" w:hAnsi="Times New Roman" w:cs="Times New Roman"/>
                <w:sz w:val="20"/>
                <w:szCs w:val="20"/>
                <w:lang w:eastAsia="en-US"/>
              </w:rPr>
            </w:pPr>
            <w:r w:rsidRPr="00636A60">
              <w:rPr>
                <w:rFonts w:ascii="Times New Roman" w:hAnsi="Times New Roman" w:cs="Times New Roman"/>
                <w:sz w:val="20"/>
                <w:szCs w:val="20"/>
                <w:lang w:eastAsia="en-US"/>
              </w:rPr>
              <w:t>Controle de Tração (TCS)</w:t>
            </w:r>
          </w:p>
          <w:p w14:paraId="00930090" w14:textId="77777777" w:rsidR="00A45B4B" w:rsidRPr="00636A60" w:rsidRDefault="00A45B4B" w:rsidP="00A45B4B">
            <w:pPr>
              <w:rPr>
                <w:rFonts w:ascii="Times New Roman" w:hAnsi="Times New Roman" w:cs="Times New Roman"/>
                <w:b/>
                <w:bCs/>
                <w:sz w:val="20"/>
                <w:szCs w:val="20"/>
                <w:lang w:eastAsia="en-US"/>
              </w:rPr>
            </w:pPr>
            <w:r w:rsidRPr="00636A60">
              <w:rPr>
                <w:rFonts w:ascii="Times New Roman" w:hAnsi="Times New Roman" w:cs="Times New Roman"/>
                <w:b/>
                <w:bCs/>
                <w:sz w:val="20"/>
                <w:szCs w:val="20"/>
                <w:lang w:eastAsia="en-US"/>
              </w:rPr>
              <w:t>Airbags</w:t>
            </w:r>
          </w:p>
          <w:p w14:paraId="2289537B" w14:textId="77777777" w:rsidR="00A45B4B" w:rsidRPr="00636A60" w:rsidRDefault="00A45B4B" w:rsidP="00A45B4B">
            <w:pPr>
              <w:rPr>
                <w:rFonts w:ascii="Times New Roman" w:hAnsi="Times New Roman" w:cs="Times New Roman"/>
                <w:sz w:val="20"/>
                <w:szCs w:val="20"/>
                <w:lang w:eastAsia="en-US"/>
              </w:rPr>
            </w:pPr>
            <w:r w:rsidRPr="00636A60">
              <w:rPr>
                <w:rFonts w:ascii="Times New Roman" w:hAnsi="Times New Roman" w:cs="Times New Roman"/>
                <w:sz w:val="20"/>
                <w:szCs w:val="20"/>
                <w:lang w:eastAsia="en-US"/>
              </w:rPr>
              <w:t>Airbags duplos frontais.</w:t>
            </w:r>
          </w:p>
          <w:p w14:paraId="09544DE2" w14:textId="77777777" w:rsidR="00A45B4B" w:rsidRPr="00636A60" w:rsidRDefault="00A45B4B" w:rsidP="00A45B4B">
            <w:pPr>
              <w:rPr>
                <w:rFonts w:ascii="Times New Roman" w:hAnsi="Times New Roman" w:cs="Times New Roman"/>
                <w:b/>
                <w:bCs/>
                <w:sz w:val="20"/>
                <w:szCs w:val="20"/>
                <w:lang w:eastAsia="en-US"/>
              </w:rPr>
            </w:pPr>
            <w:r w:rsidRPr="00636A60">
              <w:rPr>
                <w:rFonts w:ascii="Times New Roman" w:hAnsi="Times New Roman" w:cs="Times New Roman"/>
                <w:b/>
                <w:bCs/>
                <w:sz w:val="20"/>
                <w:szCs w:val="20"/>
                <w:lang w:eastAsia="en-US"/>
              </w:rPr>
              <w:t>Assistência de Estabilidade</w:t>
            </w:r>
          </w:p>
          <w:p w14:paraId="023C9EED" w14:textId="77777777" w:rsidR="00A45B4B" w:rsidRPr="00636A60" w:rsidRDefault="00A45B4B" w:rsidP="00A45B4B">
            <w:pPr>
              <w:rPr>
                <w:rFonts w:ascii="Times New Roman" w:hAnsi="Times New Roman" w:cs="Times New Roman"/>
                <w:sz w:val="20"/>
                <w:szCs w:val="20"/>
                <w:lang w:eastAsia="en-US"/>
              </w:rPr>
            </w:pPr>
            <w:r w:rsidRPr="00636A60">
              <w:rPr>
                <w:rFonts w:ascii="Times New Roman" w:hAnsi="Times New Roman" w:cs="Times New Roman"/>
                <w:sz w:val="20"/>
                <w:szCs w:val="20"/>
                <w:lang w:eastAsia="en-US"/>
              </w:rPr>
              <w:t>ESC (Controle Eletrônico de Estabilidade)</w:t>
            </w:r>
          </w:p>
          <w:p w14:paraId="6AA98E53" w14:textId="77777777" w:rsidR="00A45B4B" w:rsidRPr="00636A60" w:rsidRDefault="00A45B4B" w:rsidP="00A45B4B">
            <w:pPr>
              <w:rPr>
                <w:rFonts w:ascii="Times New Roman" w:hAnsi="Times New Roman" w:cs="Times New Roman"/>
                <w:sz w:val="20"/>
                <w:szCs w:val="20"/>
                <w:lang w:eastAsia="en-US"/>
              </w:rPr>
            </w:pPr>
            <w:r w:rsidRPr="00636A60">
              <w:rPr>
                <w:rFonts w:ascii="Times New Roman" w:hAnsi="Times New Roman" w:cs="Times New Roman"/>
                <w:sz w:val="20"/>
                <w:szCs w:val="20"/>
                <w:lang w:eastAsia="en-US"/>
              </w:rPr>
              <w:t>Sistemas de Assistência ao Condutor:</w:t>
            </w:r>
          </w:p>
          <w:p w14:paraId="05C5EC66" w14:textId="77777777" w:rsidR="00A45B4B" w:rsidRPr="00636A60" w:rsidRDefault="00A45B4B" w:rsidP="00A45B4B">
            <w:pPr>
              <w:rPr>
                <w:rFonts w:ascii="Times New Roman" w:hAnsi="Times New Roman" w:cs="Times New Roman"/>
                <w:sz w:val="20"/>
                <w:szCs w:val="20"/>
                <w:lang w:eastAsia="en-US"/>
              </w:rPr>
            </w:pPr>
            <w:r w:rsidRPr="00636A60">
              <w:rPr>
                <w:rFonts w:ascii="Times New Roman" w:hAnsi="Times New Roman" w:cs="Times New Roman"/>
                <w:sz w:val="20"/>
                <w:szCs w:val="20"/>
                <w:lang w:eastAsia="en-US"/>
              </w:rPr>
              <w:t>Sensores de estacionamento dianteiro e traseiro</w:t>
            </w:r>
          </w:p>
          <w:p w14:paraId="150AB683" w14:textId="77777777" w:rsidR="00A45B4B" w:rsidRPr="00636A60" w:rsidRDefault="00A45B4B" w:rsidP="00A45B4B">
            <w:pPr>
              <w:rPr>
                <w:rFonts w:ascii="Times New Roman" w:hAnsi="Times New Roman" w:cs="Times New Roman"/>
                <w:sz w:val="20"/>
                <w:szCs w:val="20"/>
                <w:lang w:eastAsia="en-US"/>
              </w:rPr>
            </w:pPr>
            <w:r w:rsidRPr="00636A60">
              <w:rPr>
                <w:rFonts w:ascii="Times New Roman" w:hAnsi="Times New Roman" w:cs="Times New Roman"/>
                <w:sz w:val="20"/>
                <w:szCs w:val="20"/>
                <w:lang w:eastAsia="en-US"/>
              </w:rPr>
              <w:t xml:space="preserve">Câmera de ré com visão de 360º </w:t>
            </w:r>
          </w:p>
          <w:p w14:paraId="57086E92" w14:textId="77777777" w:rsidR="00A45B4B" w:rsidRPr="00636A60" w:rsidRDefault="00A45B4B" w:rsidP="00A45B4B">
            <w:pPr>
              <w:rPr>
                <w:rFonts w:ascii="Times New Roman" w:hAnsi="Times New Roman" w:cs="Times New Roman"/>
                <w:sz w:val="20"/>
                <w:szCs w:val="20"/>
                <w:lang w:eastAsia="en-US"/>
              </w:rPr>
            </w:pPr>
            <w:r w:rsidRPr="00636A60">
              <w:rPr>
                <w:rFonts w:ascii="Times New Roman" w:hAnsi="Times New Roman" w:cs="Times New Roman"/>
                <w:sz w:val="20"/>
                <w:szCs w:val="20"/>
                <w:lang w:eastAsia="en-US"/>
              </w:rPr>
              <w:t>Monitoramento de ponto cego</w:t>
            </w:r>
          </w:p>
          <w:p w14:paraId="7986AC9B" w14:textId="77777777" w:rsidR="00A45B4B" w:rsidRPr="00636A60" w:rsidRDefault="00A45B4B" w:rsidP="00A45B4B">
            <w:pPr>
              <w:rPr>
                <w:rFonts w:ascii="Times New Roman" w:hAnsi="Times New Roman" w:cs="Times New Roman"/>
                <w:sz w:val="20"/>
                <w:szCs w:val="20"/>
                <w:lang w:eastAsia="en-US"/>
              </w:rPr>
            </w:pPr>
            <w:r w:rsidRPr="00636A60">
              <w:rPr>
                <w:rFonts w:ascii="Times New Roman" w:hAnsi="Times New Roman" w:cs="Times New Roman"/>
                <w:sz w:val="20"/>
                <w:szCs w:val="20"/>
                <w:lang w:eastAsia="en-US"/>
              </w:rPr>
              <w:t>Controle de descida em ladeiras</w:t>
            </w:r>
          </w:p>
          <w:p w14:paraId="3E98A0C8" w14:textId="77777777" w:rsidR="00A45B4B" w:rsidRPr="00636A60" w:rsidRDefault="00A45B4B" w:rsidP="00A45B4B">
            <w:pPr>
              <w:rPr>
                <w:rFonts w:ascii="Times New Roman" w:hAnsi="Times New Roman" w:cs="Times New Roman"/>
                <w:sz w:val="20"/>
                <w:szCs w:val="20"/>
                <w:lang w:eastAsia="en-US"/>
              </w:rPr>
            </w:pPr>
            <w:r w:rsidRPr="00636A60">
              <w:rPr>
                <w:rFonts w:ascii="Times New Roman" w:hAnsi="Times New Roman" w:cs="Times New Roman"/>
                <w:sz w:val="20"/>
                <w:szCs w:val="20"/>
                <w:lang w:eastAsia="en-US"/>
              </w:rPr>
              <w:t>Alerta de colisão frontal e frenagem autônoma</w:t>
            </w:r>
          </w:p>
          <w:p w14:paraId="005CF6D8" w14:textId="77777777" w:rsidR="00A45B4B" w:rsidRPr="00636A60" w:rsidRDefault="00A45B4B" w:rsidP="00A45B4B">
            <w:pPr>
              <w:rPr>
                <w:rFonts w:ascii="Times New Roman" w:hAnsi="Times New Roman" w:cs="Times New Roman"/>
                <w:sz w:val="20"/>
                <w:szCs w:val="20"/>
                <w:lang w:eastAsia="en-US"/>
              </w:rPr>
            </w:pPr>
            <w:r w:rsidRPr="00636A60">
              <w:rPr>
                <w:rFonts w:ascii="Times New Roman" w:hAnsi="Times New Roman" w:cs="Times New Roman"/>
                <w:sz w:val="20"/>
                <w:szCs w:val="20"/>
                <w:lang w:eastAsia="en-US"/>
              </w:rPr>
              <w:t>Aviso de fadiga do motorista</w:t>
            </w:r>
          </w:p>
          <w:p w14:paraId="09767C50" w14:textId="77777777" w:rsidR="00A45B4B" w:rsidRPr="00636A60" w:rsidRDefault="00A45B4B" w:rsidP="00A45B4B">
            <w:pPr>
              <w:rPr>
                <w:rFonts w:ascii="Times New Roman" w:hAnsi="Times New Roman" w:cs="Times New Roman"/>
                <w:b/>
                <w:bCs/>
                <w:sz w:val="20"/>
                <w:szCs w:val="20"/>
                <w:lang w:eastAsia="en-US"/>
              </w:rPr>
            </w:pPr>
            <w:r w:rsidRPr="00636A60">
              <w:rPr>
                <w:rFonts w:ascii="Times New Roman" w:hAnsi="Times New Roman" w:cs="Times New Roman"/>
                <w:b/>
                <w:bCs/>
                <w:sz w:val="20"/>
                <w:szCs w:val="20"/>
                <w:lang w:eastAsia="en-US"/>
              </w:rPr>
              <w:t>Cintos de Segurança</w:t>
            </w:r>
          </w:p>
          <w:p w14:paraId="218BB340" w14:textId="77777777" w:rsidR="00A45B4B" w:rsidRPr="00636A60" w:rsidRDefault="00A45B4B" w:rsidP="00A45B4B">
            <w:pPr>
              <w:rPr>
                <w:rFonts w:ascii="Times New Roman" w:hAnsi="Times New Roman" w:cs="Times New Roman"/>
                <w:sz w:val="20"/>
                <w:szCs w:val="20"/>
                <w:lang w:eastAsia="en-US"/>
              </w:rPr>
            </w:pPr>
            <w:r w:rsidRPr="00636A60">
              <w:rPr>
                <w:rFonts w:ascii="Times New Roman" w:hAnsi="Times New Roman" w:cs="Times New Roman"/>
                <w:sz w:val="20"/>
                <w:szCs w:val="20"/>
                <w:lang w:eastAsia="en-US"/>
              </w:rPr>
              <w:t>Cintos de segurança retráteis para todos os passageiros;</w:t>
            </w:r>
          </w:p>
          <w:p w14:paraId="07686A39" w14:textId="77777777" w:rsidR="00A45B4B" w:rsidRPr="00636A60" w:rsidRDefault="00A45B4B" w:rsidP="00A45B4B">
            <w:pPr>
              <w:rPr>
                <w:rFonts w:ascii="Times New Roman" w:hAnsi="Times New Roman" w:cs="Times New Roman"/>
                <w:sz w:val="20"/>
                <w:szCs w:val="20"/>
                <w:lang w:eastAsia="en-US"/>
              </w:rPr>
            </w:pPr>
            <w:r w:rsidRPr="00636A60">
              <w:rPr>
                <w:rFonts w:ascii="Times New Roman" w:hAnsi="Times New Roman" w:cs="Times New Roman"/>
                <w:sz w:val="20"/>
                <w:szCs w:val="20"/>
                <w:lang w:eastAsia="en-US"/>
              </w:rPr>
              <w:t>Cintos de 3 pontos para todos os assentos</w:t>
            </w:r>
          </w:p>
          <w:p w14:paraId="4BBFB7FA" w14:textId="77777777" w:rsidR="00A45B4B" w:rsidRPr="00636A60" w:rsidRDefault="00A45B4B" w:rsidP="00A45B4B">
            <w:pPr>
              <w:rPr>
                <w:rFonts w:ascii="Times New Roman" w:hAnsi="Times New Roman" w:cs="Times New Roman"/>
                <w:sz w:val="20"/>
                <w:szCs w:val="20"/>
                <w:lang w:eastAsia="en-US"/>
              </w:rPr>
            </w:pPr>
            <w:r w:rsidRPr="00636A60">
              <w:rPr>
                <w:rFonts w:ascii="Times New Roman" w:hAnsi="Times New Roman" w:cs="Times New Roman"/>
                <w:sz w:val="20"/>
                <w:szCs w:val="20"/>
                <w:lang w:eastAsia="en-US"/>
              </w:rPr>
              <w:t>Conforto e Interior</w:t>
            </w:r>
          </w:p>
          <w:p w14:paraId="1501DAE9" w14:textId="77777777" w:rsidR="00A45B4B" w:rsidRPr="00636A60" w:rsidRDefault="00A45B4B" w:rsidP="00A45B4B">
            <w:pPr>
              <w:rPr>
                <w:rFonts w:ascii="Times New Roman" w:hAnsi="Times New Roman" w:cs="Times New Roman"/>
                <w:b/>
                <w:bCs/>
                <w:sz w:val="20"/>
                <w:szCs w:val="20"/>
                <w:lang w:eastAsia="en-US"/>
              </w:rPr>
            </w:pPr>
            <w:r w:rsidRPr="00636A60">
              <w:rPr>
                <w:rFonts w:ascii="Times New Roman" w:hAnsi="Times New Roman" w:cs="Times New Roman"/>
                <w:b/>
                <w:bCs/>
                <w:sz w:val="20"/>
                <w:szCs w:val="20"/>
                <w:lang w:eastAsia="en-US"/>
              </w:rPr>
              <w:t>Ar-condicionado</w:t>
            </w:r>
          </w:p>
          <w:p w14:paraId="0337D9CA" w14:textId="77777777" w:rsidR="00A45B4B" w:rsidRPr="00636A60" w:rsidRDefault="00A45B4B" w:rsidP="00A45B4B">
            <w:pPr>
              <w:rPr>
                <w:rFonts w:ascii="Times New Roman" w:hAnsi="Times New Roman" w:cs="Times New Roman"/>
                <w:sz w:val="20"/>
                <w:szCs w:val="20"/>
                <w:lang w:eastAsia="en-US"/>
              </w:rPr>
            </w:pPr>
            <w:r w:rsidRPr="00636A60">
              <w:rPr>
                <w:rFonts w:ascii="Times New Roman" w:hAnsi="Times New Roman" w:cs="Times New Roman"/>
                <w:sz w:val="20"/>
                <w:szCs w:val="20"/>
                <w:lang w:eastAsia="en-US"/>
              </w:rPr>
              <w:t>Sistema de ar-condicionado digital/automático para motorista e passageiros, com controle de temperatura independente para diferentes zonas do veículo</w:t>
            </w:r>
          </w:p>
          <w:p w14:paraId="10AAD641" w14:textId="77777777" w:rsidR="00A45B4B" w:rsidRPr="00636A60" w:rsidRDefault="00A45B4B" w:rsidP="00A45B4B">
            <w:pPr>
              <w:rPr>
                <w:rFonts w:ascii="Times New Roman" w:hAnsi="Times New Roman" w:cs="Times New Roman"/>
                <w:b/>
                <w:bCs/>
                <w:sz w:val="20"/>
                <w:szCs w:val="20"/>
                <w:lang w:eastAsia="en-US"/>
              </w:rPr>
            </w:pPr>
            <w:r w:rsidRPr="00636A60">
              <w:rPr>
                <w:rFonts w:ascii="Times New Roman" w:hAnsi="Times New Roman" w:cs="Times New Roman"/>
                <w:b/>
                <w:bCs/>
                <w:sz w:val="20"/>
                <w:szCs w:val="20"/>
                <w:lang w:eastAsia="en-US"/>
              </w:rPr>
              <w:t>Banco</w:t>
            </w:r>
          </w:p>
          <w:p w14:paraId="04EA341E" w14:textId="77777777" w:rsidR="00A45B4B" w:rsidRPr="00636A60" w:rsidRDefault="00A45B4B" w:rsidP="00A45B4B">
            <w:pPr>
              <w:rPr>
                <w:rFonts w:ascii="Times New Roman" w:hAnsi="Times New Roman" w:cs="Times New Roman"/>
                <w:sz w:val="20"/>
                <w:szCs w:val="20"/>
                <w:lang w:eastAsia="en-US"/>
              </w:rPr>
            </w:pPr>
            <w:r w:rsidRPr="00636A60">
              <w:rPr>
                <w:rFonts w:ascii="Times New Roman" w:hAnsi="Times New Roman" w:cs="Times New Roman"/>
                <w:sz w:val="20"/>
                <w:szCs w:val="20"/>
                <w:lang w:eastAsia="en-US"/>
              </w:rPr>
              <w:t xml:space="preserve">Bancos estofados em tecido ou couro premium </w:t>
            </w:r>
          </w:p>
          <w:p w14:paraId="27DE055E" w14:textId="77777777" w:rsidR="00A45B4B" w:rsidRPr="00636A60" w:rsidRDefault="00A45B4B" w:rsidP="00A45B4B">
            <w:pPr>
              <w:rPr>
                <w:rFonts w:ascii="Times New Roman" w:hAnsi="Times New Roman" w:cs="Times New Roman"/>
                <w:sz w:val="20"/>
                <w:szCs w:val="20"/>
                <w:lang w:eastAsia="en-US"/>
              </w:rPr>
            </w:pPr>
            <w:r w:rsidRPr="00636A60">
              <w:rPr>
                <w:rFonts w:ascii="Times New Roman" w:hAnsi="Times New Roman" w:cs="Times New Roman"/>
                <w:sz w:val="20"/>
                <w:szCs w:val="20"/>
                <w:lang w:eastAsia="en-US"/>
              </w:rPr>
              <w:t>Bancos ajustáveis com apoio lombar para maior conforto em viagens longas</w:t>
            </w:r>
          </w:p>
          <w:p w14:paraId="0B80AFE8" w14:textId="77777777" w:rsidR="00A45B4B" w:rsidRPr="00636A60" w:rsidRDefault="00A45B4B" w:rsidP="00A45B4B">
            <w:pPr>
              <w:rPr>
                <w:rFonts w:ascii="Times New Roman" w:hAnsi="Times New Roman" w:cs="Times New Roman"/>
                <w:sz w:val="20"/>
                <w:szCs w:val="20"/>
                <w:lang w:eastAsia="en-US"/>
              </w:rPr>
            </w:pPr>
            <w:r w:rsidRPr="00636A60">
              <w:rPr>
                <w:rFonts w:ascii="Times New Roman" w:hAnsi="Times New Roman" w:cs="Times New Roman"/>
                <w:sz w:val="20"/>
                <w:szCs w:val="20"/>
                <w:lang w:eastAsia="en-US"/>
              </w:rPr>
              <w:t>Espaço otimizado para maior conforto, com encostos de cabeça reguláveis e apoio para os braços</w:t>
            </w:r>
          </w:p>
          <w:p w14:paraId="62E91911" w14:textId="77777777" w:rsidR="00A45B4B" w:rsidRPr="00636A60" w:rsidRDefault="00A45B4B" w:rsidP="00A45B4B">
            <w:pPr>
              <w:rPr>
                <w:rFonts w:ascii="Times New Roman" w:hAnsi="Times New Roman" w:cs="Times New Roman"/>
                <w:b/>
                <w:bCs/>
                <w:sz w:val="20"/>
                <w:szCs w:val="20"/>
                <w:lang w:eastAsia="en-US"/>
              </w:rPr>
            </w:pPr>
            <w:r w:rsidRPr="00636A60">
              <w:rPr>
                <w:rFonts w:ascii="Times New Roman" w:hAnsi="Times New Roman" w:cs="Times New Roman"/>
                <w:b/>
                <w:bCs/>
                <w:sz w:val="20"/>
                <w:szCs w:val="20"/>
                <w:lang w:eastAsia="en-US"/>
              </w:rPr>
              <w:t>Iluminação interna</w:t>
            </w:r>
          </w:p>
          <w:p w14:paraId="23738D73" w14:textId="77777777" w:rsidR="00A45B4B" w:rsidRPr="00636A60" w:rsidRDefault="00A45B4B" w:rsidP="00A45B4B">
            <w:pPr>
              <w:rPr>
                <w:rFonts w:ascii="Times New Roman" w:hAnsi="Times New Roman" w:cs="Times New Roman"/>
                <w:sz w:val="20"/>
                <w:szCs w:val="20"/>
                <w:lang w:eastAsia="en-US"/>
              </w:rPr>
            </w:pPr>
            <w:r w:rsidRPr="00636A60">
              <w:rPr>
                <w:rFonts w:ascii="Times New Roman" w:hAnsi="Times New Roman" w:cs="Times New Roman"/>
                <w:sz w:val="20"/>
                <w:szCs w:val="20"/>
                <w:lang w:eastAsia="en-US"/>
              </w:rPr>
              <w:t>Iluminação LED de baixo consumo energético com luzes suaves e reguláveis</w:t>
            </w:r>
          </w:p>
          <w:p w14:paraId="23063A50" w14:textId="77777777" w:rsidR="00A45B4B" w:rsidRPr="00636A60" w:rsidRDefault="00A45B4B" w:rsidP="00A45B4B">
            <w:pPr>
              <w:rPr>
                <w:rFonts w:ascii="Times New Roman" w:hAnsi="Times New Roman" w:cs="Times New Roman"/>
                <w:b/>
                <w:bCs/>
                <w:sz w:val="20"/>
                <w:szCs w:val="20"/>
                <w:lang w:eastAsia="en-US"/>
              </w:rPr>
            </w:pPr>
            <w:r w:rsidRPr="00636A60">
              <w:rPr>
                <w:rFonts w:ascii="Times New Roman" w:hAnsi="Times New Roman" w:cs="Times New Roman"/>
                <w:b/>
                <w:bCs/>
                <w:sz w:val="20"/>
                <w:szCs w:val="20"/>
                <w:lang w:eastAsia="en-US"/>
              </w:rPr>
              <w:t>Piso e acabamentos</w:t>
            </w:r>
          </w:p>
          <w:p w14:paraId="40F7D81E" w14:textId="77777777" w:rsidR="00A45B4B" w:rsidRPr="00636A60" w:rsidRDefault="00A45B4B" w:rsidP="00A45B4B">
            <w:pPr>
              <w:rPr>
                <w:rFonts w:ascii="Times New Roman" w:hAnsi="Times New Roman" w:cs="Times New Roman"/>
                <w:sz w:val="20"/>
                <w:szCs w:val="20"/>
                <w:lang w:eastAsia="en-US"/>
              </w:rPr>
            </w:pPr>
            <w:r w:rsidRPr="00636A60">
              <w:rPr>
                <w:rFonts w:ascii="Times New Roman" w:hAnsi="Times New Roman" w:cs="Times New Roman"/>
                <w:sz w:val="20"/>
                <w:szCs w:val="20"/>
                <w:lang w:eastAsia="en-US"/>
              </w:rPr>
              <w:t xml:space="preserve">Piso em material antideslizantes </w:t>
            </w:r>
          </w:p>
          <w:p w14:paraId="7F2AD48E" w14:textId="77777777" w:rsidR="00A45B4B" w:rsidRPr="00636A60" w:rsidRDefault="00A45B4B" w:rsidP="00A45B4B">
            <w:pPr>
              <w:rPr>
                <w:rFonts w:ascii="Times New Roman" w:hAnsi="Times New Roman" w:cs="Times New Roman"/>
                <w:sz w:val="20"/>
                <w:szCs w:val="20"/>
                <w:lang w:eastAsia="en-US"/>
              </w:rPr>
            </w:pPr>
            <w:r w:rsidRPr="00636A60">
              <w:rPr>
                <w:rFonts w:ascii="Times New Roman" w:hAnsi="Times New Roman" w:cs="Times New Roman"/>
                <w:sz w:val="20"/>
                <w:szCs w:val="20"/>
                <w:lang w:eastAsia="en-US"/>
              </w:rPr>
              <w:t>Acabamentos em materiais de alta qualidade (plásticos reforçados e detalhes em alumínio ou aço escovado)</w:t>
            </w:r>
          </w:p>
          <w:p w14:paraId="29294DBD" w14:textId="77777777" w:rsidR="00A45B4B" w:rsidRPr="00636A60" w:rsidRDefault="00A45B4B" w:rsidP="00A45B4B">
            <w:pPr>
              <w:rPr>
                <w:rFonts w:ascii="Times New Roman" w:hAnsi="Times New Roman" w:cs="Times New Roman"/>
                <w:b/>
                <w:bCs/>
                <w:sz w:val="20"/>
                <w:szCs w:val="20"/>
                <w:lang w:eastAsia="en-US"/>
              </w:rPr>
            </w:pPr>
            <w:r w:rsidRPr="00636A60">
              <w:rPr>
                <w:rFonts w:ascii="Times New Roman" w:hAnsi="Times New Roman" w:cs="Times New Roman"/>
                <w:b/>
                <w:bCs/>
                <w:sz w:val="20"/>
                <w:szCs w:val="20"/>
                <w:lang w:eastAsia="en-US"/>
              </w:rPr>
              <w:t>Vidros e Janelas</w:t>
            </w:r>
          </w:p>
          <w:p w14:paraId="309812C5" w14:textId="77777777" w:rsidR="00A45B4B" w:rsidRPr="00636A60" w:rsidRDefault="00A45B4B" w:rsidP="00A45B4B">
            <w:pPr>
              <w:rPr>
                <w:rFonts w:ascii="Times New Roman" w:hAnsi="Times New Roman" w:cs="Times New Roman"/>
                <w:sz w:val="20"/>
                <w:szCs w:val="20"/>
                <w:lang w:eastAsia="en-US"/>
              </w:rPr>
            </w:pPr>
            <w:r w:rsidRPr="00636A60">
              <w:rPr>
                <w:rFonts w:ascii="Times New Roman" w:hAnsi="Times New Roman" w:cs="Times New Roman"/>
                <w:sz w:val="20"/>
                <w:szCs w:val="20"/>
                <w:lang w:eastAsia="en-US"/>
              </w:rPr>
              <w:t>Janelas amplas e vidros com proteção UV e antirruído</w:t>
            </w:r>
          </w:p>
          <w:p w14:paraId="5514D181" w14:textId="77777777" w:rsidR="00A45B4B" w:rsidRPr="00636A60" w:rsidRDefault="00A45B4B" w:rsidP="00A45B4B">
            <w:pPr>
              <w:rPr>
                <w:rFonts w:ascii="Times New Roman" w:hAnsi="Times New Roman" w:cs="Times New Roman"/>
                <w:sz w:val="20"/>
                <w:szCs w:val="20"/>
                <w:lang w:eastAsia="en-US"/>
              </w:rPr>
            </w:pPr>
            <w:r w:rsidRPr="00636A60">
              <w:rPr>
                <w:rFonts w:ascii="Times New Roman" w:hAnsi="Times New Roman" w:cs="Times New Roman"/>
                <w:sz w:val="20"/>
                <w:szCs w:val="20"/>
                <w:lang w:eastAsia="en-US"/>
              </w:rPr>
              <w:t xml:space="preserve">Janelas traseiras e laterais </w:t>
            </w:r>
          </w:p>
          <w:p w14:paraId="1AB615B6" w14:textId="77777777" w:rsidR="00A45B4B" w:rsidRPr="00636A60" w:rsidRDefault="00A45B4B" w:rsidP="00A45B4B">
            <w:pPr>
              <w:rPr>
                <w:rFonts w:ascii="Times New Roman" w:hAnsi="Times New Roman" w:cs="Times New Roman"/>
                <w:b/>
                <w:bCs/>
                <w:sz w:val="20"/>
                <w:szCs w:val="20"/>
                <w:lang w:eastAsia="en-US"/>
              </w:rPr>
            </w:pPr>
            <w:r w:rsidRPr="00636A60">
              <w:rPr>
                <w:rFonts w:ascii="Times New Roman" w:hAnsi="Times New Roman" w:cs="Times New Roman"/>
                <w:b/>
                <w:bCs/>
                <w:sz w:val="20"/>
                <w:szCs w:val="20"/>
                <w:lang w:eastAsia="en-US"/>
              </w:rPr>
              <w:lastRenderedPageBreak/>
              <w:t>Tecnologia e Conectividade</w:t>
            </w:r>
          </w:p>
          <w:p w14:paraId="566BA468" w14:textId="77777777" w:rsidR="00A45B4B" w:rsidRPr="00636A60" w:rsidRDefault="00A45B4B" w:rsidP="00A45B4B">
            <w:pPr>
              <w:rPr>
                <w:rFonts w:ascii="Times New Roman" w:hAnsi="Times New Roman" w:cs="Times New Roman"/>
                <w:b/>
                <w:bCs/>
                <w:sz w:val="20"/>
                <w:szCs w:val="20"/>
                <w:lang w:eastAsia="en-US"/>
              </w:rPr>
            </w:pPr>
            <w:r w:rsidRPr="00636A60">
              <w:rPr>
                <w:rFonts w:ascii="Times New Roman" w:hAnsi="Times New Roman" w:cs="Times New Roman"/>
                <w:b/>
                <w:bCs/>
                <w:sz w:val="20"/>
                <w:szCs w:val="20"/>
                <w:lang w:eastAsia="en-US"/>
              </w:rPr>
              <w:t>Multimídia</w:t>
            </w:r>
          </w:p>
          <w:p w14:paraId="7A8F19F2" w14:textId="77777777" w:rsidR="00A45B4B" w:rsidRPr="00636A60" w:rsidRDefault="00A45B4B" w:rsidP="00A45B4B">
            <w:pPr>
              <w:rPr>
                <w:rFonts w:ascii="Times New Roman" w:hAnsi="Times New Roman" w:cs="Times New Roman"/>
                <w:sz w:val="20"/>
                <w:szCs w:val="20"/>
                <w:lang w:eastAsia="en-US"/>
              </w:rPr>
            </w:pPr>
            <w:r w:rsidRPr="00636A60">
              <w:rPr>
                <w:rFonts w:ascii="Times New Roman" w:hAnsi="Times New Roman" w:cs="Times New Roman"/>
                <w:sz w:val="20"/>
                <w:szCs w:val="20"/>
                <w:lang w:eastAsia="en-US"/>
              </w:rPr>
              <w:t>Sistema de entretenimento com tela touchscreen de 8” a 12”</w:t>
            </w:r>
          </w:p>
          <w:p w14:paraId="5EE355E5" w14:textId="77777777" w:rsidR="00A45B4B" w:rsidRPr="00636A60" w:rsidRDefault="00A45B4B" w:rsidP="00A45B4B">
            <w:pPr>
              <w:rPr>
                <w:rFonts w:ascii="Times New Roman" w:hAnsi="Times New Roman" w:cs="Times New Roman"/>
                <w:sz w:val="20"/>
                <w:szCs w:val="20"/>
                <w:lang w:eastAsia="en-US"/>
              </w:rPr>
            </w:pPr>
            <w:r w:rsidRPr="00636A60">
              <w:rPr>
                <w:rFonts w:ascii="Times New Roman" w:hAnsi="Times New Roman" w:cs="Times New Roman"/>
                <w:sz w:val="20"/>
                <w:szCs w:val="20"/>
                <w:lang w:eastAsia="en-US"/>
              </w:rPr>
              <w:t xml:space="preserve">Compatibilidade com Apple </w:t>
            </w:r>
            <w:proofErr w:type="spellStart"/>
            <w:r w:rsidRPr="00636A60">
              <w:rPr>
                <w:rFonts w:ascii="Times New Roman" w:hAnsi="Times New Roman" w:cs="Times New Roman"/>
                <w:sz w:val="20"/>
                <w:szCs w:val="20"/>
                <w:lang w:eastAsia="en-US"/>
              </w:rPr>
              <w:t>CarPlay</w:t>
            </w:r>
            <w:proofErr w:type="spellEnd"/>
            <w:r w:rsidRPr="00636A60">
              <w:rPr>
                <w:rFonts w:ascii="Times New Roman" w:hAnsi="Times New Roman" w:cs="Times New Roman"/>
                <w:sz w:val="20"/>
                <w:szCs w:val="20"/>
                <w:lang w:eastAsia="en-US"/>
              </w:rPr>
              <w:t xml:space="preserve"> e Android Auto</w:t>
            </w:r>
          </w:p>
          <w:p w14:paraId="52630B21" w14:textId="77777777" w:rsidR="00A45B4B" w:rsidRPr="00636A60" w:rsidRDefault="00A45B4B" w:rsidP="00A45B4B">
            <w:pPr>
              <w:rPr>
                <w:rFonts w:ascii="Times New Roman" w:hAnsi="Times New Roman" w:cs="Times New Roman"/>
                <w:sz w:val="20"/>
                <w:szCs w:val="20"/>
                <w:lang w:eastAsia="en-US"/>
              </w:rPr>
            </w:pPr>
            <w:r w:rsidRPr="00636A60">
              <w:rPr>
                <w:rFonts w:ascii="Times New Roman" w:hAnsi="Times New Roman" w:cs="Times New Roman"/>
                <w:sz w:val="20"/>
                <w:szCs w:val="20"/>
                <w:lang w:eastAsia="en-US"/>
              </w:rPr>
              <w:t>Sistema de navegação GPS integrado com mapas em tempo real</w:t>
            </w:r>
          </w:p>
          <w:p w14:paraId="3CAEE221" w14:textId="77777777" w:rsidR="00A45B4B" w:rsidRPr="00636A60" w:rsidRDefault="00A45B4B" w:rsidP="00A45B4B">
            <w:pPr>
              <w:rPr>
                <w:rFonts w:ascii="Times New Roman" w:hAnsi="Times New Roman" w:cs="Times New Roman"/>
                <w:b/>
                <w:bCs/>
                <w:sz w:val="20"/>
                <w:szCs w:val="20"/>
                <w:lang w:eastAsia="en-US"/>
              </w:rPr>
            </w:pPr>
            <w:r w:rsidRPr="00636A60">
              <w:rPr>
                <w:rFonts w:ascii="Times New Roman" w:hAnsi="Times New Roman" w:cs="Times New Roman"/>
                <w:b/>
                <w:bCs/>
                <w:sz w:val="20"/>
                <w:szCs w:val="20"/>
                <w:lang w:eastAsia="en-US"/>
              </w:rPr>
              <w:t>Conectividade</w:t>
            </w:r>
          </w:p>
          <w:p w14:paraId="1C25F078" w14:textId="77777777" w:rsidR="00A45B4B" w:rsidRPr="00636A60" w:rsidRDefault="00A45B4B" w:rsidP="00A45B4B">
            <w:pPr>
              <w:rPr>
                <w:rFonts w:ascii="Times New Roman" w:hAnsi="Times New Roman" w:cs="Times New Roman"/>
                <w:sz w:val="20"/>
                <w:szCs w:val="20"/>
                <w:lang w:eastAsia="en-US"/>
              </w:rPr>
            </w:pPr>
            <w:r w:rsidRPr="00636A60">
              <w:rPr>
                <w:rFonts w:ascii="Times New Roman" w:hAnsi="Times New Roman" w:cs="Times New Roman"/>
                <w:sz w:val="20"/>
                <w:szCs w:val="20"/>
                <w:lang w:eastAsia="en-US"/>
              </w:rPr>
              <w:t xml:space="preserve">Wi-Fi integrado </w:t>
            </w:r>
          </w:p>
          <w:p w14:paraId="7686F552" w14:textId="77777777" w:rsidR="00A45B4B" w:rsidRPr="00636A60" w:rsidRDefault="00A45B4B" w:rsidP="00A45B4B">
            <w:pPr>
              <w:rPr>
                <w:rFonts w:ascii="Times New Roman" w:hAnsi="Times New Roman" w:cs="Times New Roman"/>
                <w:sz w:val="20"/>
                <w:szCs w:val="20"/>
                <w:lang w:eastAsia="en-US"/>
              </w:rPr>
            </w:pPr>
            <w:r w:rsidRPr="00636A60">
              <w:rPr>
                <w:rFonts w:ascii="Times New Roman" w:hAnsi="Times New Roman" w:cs="Times New Roman"/>
                <w:sz w:val="20"/>
                <w:szCs w:val="20"/>
                <w:lang w:eastAsia="en-US"/>
              </w:rPr>
              <w:t>Entradas USB para carregamento e conectividade</w:t>
            </w:r>
          </w:p>
          <w:p w14:paraId="327E40CD" w14:textId="77777777" w:rsidR="00A45B4B" w:rsidRPr="00636A60" w:rsidRDefault="00A45B4B" w:rsidP="00A45B4B">
            <w:pPr>
              <w:rPr>
                <w:rFonts w:ascii="Times New Roman" w:hAnsi="Times New Roman" w:cs="Times New Roman"/>
                <w:b/>
                <w:bCs/>
                <w:sz w:val="20"/>
                <w:szCs w:val="20"/>
                <w:lang w:eastAsia="en-US"/>
              </w:rPr>
            </w:pPr>
            <w:r w:rsidRPr="00636A60">
              <w:rPr>
                <w:rFonts w:ascii="Times New Roman" w:hAnsi="Times New Roman" w:cs="Times New Roman"/>
                <w:b/>
                <w:bCs/>
                <w:sz w:val="20"/>
                <w:szCs w:val="20"/>
                <w:lang w:eastAsia="en-US"/>
              </w:rPr>
              <w:t>Outros recursos tecnológicos</w:t>
            </w:r>
          </w:p>
          <w:p w14:paraId="3088D59C" w14:textId="77777777" w:rsidR="00A45B4B" w:rsidRPr="00636A60" w:rsidRDefault="00A45B4B" w:rsidP="00A45B4B">
            <w:pPr>
              <w:rPr>
                <w:rFonts w:ascii="Times New Roman" w:hAnsi="Times New Roman" w:cs="Times New Roman"/>
                <w:sz w:val="20"/>
                <w:szCs w:val="20"/>
                <w:lang w:eastAsia="en-US"/>
              </w:rPr>
            </w:pPr>
            <w:r w:rsidRPr="00636A60">
              <w:rPr>
                <w:rFonts w:ascii="Times New Roman" w:hAnsi="Times New Roman" w:cs="Times New Roman"/>
                <w:sz w:val="20"/>
                <w:szCs w:val="20"/>
                <w:lang w:eastAsia="en-US"/>
              </w:rPr>
              <w:t>Controle remoto via smartphone (para gerenciamento de funções como abertura das portas, ar-condicionado, entre outros)</w:t>
            </w:r>
          </w:p>
          <w:p w14:paraId="0C77930C" w14:textId="77777777" w:rsidR="00A45B4B" w:rsidRPr="00636A60" w:rsidRDefault="00A45B4B" w:rsidP="00A45B4B">
            <w:pPr>
              <w:rPr>
                <w:rFonts w:ascii="Times New Roman" w:hAnsi="Times New Roman" w:cs="Times New Roman"/>
                <w:sz w:val="20"/>
                <w:szCs w:val="20"/>
                <w:lang w:eastAsia="en-US"/>
              </w:rPr>
            </w:pPr>
            <w:r w:rsidRPr="00636A60">
              <w:rPr>
                <w:rFonts w:ascii="Times New Roman" w:hAnsi="Times New Roman" w:cs="Times New Roman"/>
                <w:sz w:val="20"/>
                <w:szCs w:val="20"/>
                <w:lang w:eastAsia="en-US"/>
              </w:rPr>
              <w:t>Sistema de câmeras e sensores de proximidade para manobras assistidas</w:t>
            </w:r>
          </w:p>
          <w:p w14:paraId="7A6CE8F3" w14:textId="03C5B303" w:rsidR="00A45B4B" w:rsidRPr="00636A60" w:rsidRDefault="00A45B4B" w:rsidP="00636A60">
            <w:pPr>
              <w:rPr>
                <w:rFonts w:ascii="Times New Roman" w:hAnsi="Times New Roman" w:cs="Times New Roman"/>
                <w:sz w:val="20"/>
                <w:szCs w:val="20"/>
                <w:lang w:eastAsia="en-US"/>
              </w:rPr>
            </w:pPr>
            <w:r w:rsidRPr="00636A60">
              <w:rPr>
                <w:rFonts w:ascii="Times New Roman" w:hAnsi="Times New Roman" w:cs="Times New Roman"/>
                <w:sz w:val="20"/>
                <w:szCs w:val="20"/>
                <w:lang w:eastAsia="en-US"/>
              </w:rPr>
              <w:t>Monitoramento remoto de localização e performance (ideal para frotas)</w:t>
            </w:r>
          </w:p>
        </w:tc>
        <w:tc>
          <w:tcPr>
            <w:tcW w:w="1259" w:type="dxa"/>
          </w:tcPr>
          <w:p w14:paraId="3F3198DB" w14:textId="77777777" w:rsidR="00A45B4B" w:rsidRPr="00636A60" w:rsidRDefault="00A45B4B" w:rsidP="00A45B4B">
            <w:pPr>
              <w:jc w:val="center"/>
              <w:rPr>
                <w:rFonts w:ascii="Times New Roman" w:hAnsi="Times New Roman" w:cs="Times New Roman"/>
                <w:sz w:val="20"/>
                <w:szCs w:val="20"/>
                <w:lang w:eastAsia="en-US"/>
              </w:rPr>
            </w:pPr>
            <w:r w:rsidRPr="00636A60">
              <w:rPr>
                <w:rFonts w:ascii="Times New Roman" w:hAnsi="Times New Roman" w:cs="Times New Roman"/>
                <w:sz w:val="20"/>
                <w:szCs w:val="20"/>
                <w:lang w:eastAsia="en-US"/>
              </w:rPr>
              <w:lastRenderedPageBreak/>
              <w:t>Unid.</w:t>
            </w:r>
          </w:p>
        </w:tc>
        <w:tc>
          <w:tcPr>
            <w:tcW w:w="1736" w:type="dxa"/>
          </w:tcPr>
          <w:p w14:paraId="6CC1D6A8" w14:textId="77777777" w:rsidR="00A45B4B" w:rsidRPr="00636A60" w:rsidRDefault="00A45B4B" w:rsidP="00A45B4B">
            <w:pPr>
              <w:jc w:val="center"/>
              <w:rPr>
                <w:rFonts w:ascii="Times New Roman" w:hAnsi="Times New Roman" w:cs="Times New Roman"/>
                <w:sz w:val="20"/>
                <w:szCs w:val="20"/>
                <w:lang w:eastAsia="en-US"/>
              </w:rPr>
            </w:pPr>
            <w:r w:rsidRPr="00636A60">
              <w:rPr>
                <w:rFonts w:ascii="Times New Roman" w:hAnsi="Times New Roman" w:cs="Times New Roman"/>
                <w:sz w:val="20"/>
                <w:szCs w:val="20"/>
                <w:lang w:eastAsia="en-US"/>
              </w:rPr>
              <w:t>8</w:t>
            </w:r>
          </w:p>
        </w:tc>
      </w:tr>
      <w:tr w:rsidR="00A45B4B" w:rsidRPr="00636A60" w14:paraId="43F8AAA9" w14:textId="77777777" w:rsidTr="00A45B4B">
        <w:trPr>
          <w:trHeight w:val="881"/>
        </w:trPr>
        <w:tc>
          <w:tcPr>
            <w:tcW w:w="816" w:type="dxa"/>
          </w:tcPr>
          <w:p w14:paraId="4B4A148C" w14:textId="77777777" w:rsidR="00A45B4B" w:rsidRPr="00636A60" w:rsidRDefault="00A45B4B" w:rsidP="00A45B4B">
            <w:pPr>
              <w:jc w:val="center"/>
              <w:rPr>
                <w:rFonts w:ascii="Times New Roman" w:hAnsi="Times New Roman" w:cs="Times New Roman"/>
                <w:sz w:val="20"/>
                <w:szCs w:val="20"/>
                <w:lang w:eastAsia="en-US"/>
              </w:rPr>
            </w:pPr>
            <w:r w:rsidRPr="00636A60">
              <w:rPr>
                <w:rFonts w:ascii="Times New Roman" w:hAnsi="Times New Roman" w:cs="Times New Roman"/>
                <w:sz w:val="20"/>
                <w:szCs w:val="20"/>
                <w:lang w:eastAsia="en-US"/>
              </w:rPr>
              <w:lastRenderedPageBreak/>
              <w:t>2</w:t>
            </w:r>
          </w:p>
        </w:tc>
        <w:tc>
          <w:tcPr>
            <w:tcW w:w="5133" w:type="dxa"/>
          </w:tcPr>
          <w:p w14:paraId="74031A1F" w14:textId="77777777" w:rsidR="00A45B4B" w:rsidRPr="00636A60" w:rsidRDefault="00A45B4B" w:rsidP="00A45B4B">
            <w:pPr>
              <w:rPr>
                <w:rFonts w:ascii="Times New Roman" w:hAnsi="Times New Roman" w:cs="Times New Roman"/>
                <w:b/>
                <w:bCs/>
                <w:sz w:val="20"/>
                <w:szCs w:val="20"/>
                <w:lang w:eastAsia="en-US"/>
              </w:rPr>
            </w:pPr>
            <w:r w:rsidRPr="00636A60">
              <w:rPr>
                <w:rFonts w:ascii="Times New Roman" w:hAnsi="Times New Roman" w:cs="Times New Roman"/>
                <w:b/>
                <w:bCs/>
                <w:sz w:val="20"/>
                <w:szCs w:val="20"/>
                <w:lang w:eastAsia="en-US"/>
              </w:rPr>
              <w:t>Categoria:</w:t>
            </w:r>
            <w:r w:rsidRPr="00636A60">
              <w:rPr>
                <w:rFonts w:ascii="Times New Roman" w:hAnsi="Times New Roman" w:cs="Times New Roman"/>
                <w:sz w:val="20"/>
                <w:szCs w:val="20"/>
                <w:lang w:eastAsia="en-US"/>
              </w:rPr>
              <w:t xml:space="preserve"> Van de passageiros com acessibilidade para cadeirantes.</w:t>
            </w:r>
          </w:p>
          <w:p w14:paraId="360DFA3E" w14:textId="77777777" w:rsidR="00A45B4B" w:rsidRPr="00636A60" w:rsidRDefault="00A45B4B" w:rsidP="00A45B4B">
            <w:pPr>
              <w:rPr>
                <w:rFonts w:ascii="Times New Roman" w:hAnsi="Times New Roman" w:cs="Times New Roman"/>
                <w:sz w:val="20"/>
                <w:szCs w:val="20"/>
                <w:lang w:eastAsia="en-US"/>
              </w:rPr>
            </w:pPr>
            <w:r w:rsidRPr="00636A60">
              <w:rPr>
                <w:rFonts w:ascii="Times New Roman" w:hAnsi="Times New Roman" w:cs="Times New Roman"/>
                <w:b/>
                <w:bCs/>
                <w:sz w:val="20"/>
                <w:szCs w:val="20"/>
                <w:lang w:eastAsia="en-US"/>
              </w:rPr>
              <w:t>Tipo: van</w:t>
            </w:r>
            <w:r w:rsidRPr="00636A60">
              <w:rPr>
                <w:rFonts w:ascii="Times New Roman" w:hAnsi="Times New Roman" w:cs="Times New Roman"/>
                <w:sz w:val="20"/>
                <w:szCs w:val="20"/>
                <w:lang w:eastAsia="en-US"/>
              </w:rPr>
              <w:t xml:space="preserve"> - zero quilômetro; </w:t>
            </w:r>
          </w:p>
          <w:p w14:paraId="5145F46A" w14:textId="77777777" w:rsidR="00A45B4B" w:rsidRPr="00636A60" w:rsidRDefault="00A45B4B" w:rsidP="00A45B4B">
            <w:pPr>
              <w:rPr>
                <w:rFonts w:ascii="Times New Roman" w:hAnsi="Times New Roman" w:cs="Times New Roman"/>
                <w:sz w:val="20"/>
                <w:szCs w:val="20"/>
                <w:lang w:eastAsia="en-US"/>
              </w:rPr>
            </w:pPr>
            <w:r w:rsidRPr="00636A60">
              <w:rPr>
                <w:rFonts w:ascii="Times New Roman" w:hAnsi="Times New Roman" w:cs="Times New Roman"/>
                <w:sz w:val="20"/>
                <w:szCs w:val="20"/>
                <w:lang w:eastAsia="en-US"/>
              </w:rPr>
              <w:t xml:space="preserve">Ano/modelo: 2024 ou superior; </w:t>
            </w:r>
          </w:p>
          <w:p w14:paraId="03BE62D3" w14:textId="77777777" w:rsidR="00A45B4B" w:rsidRPr="00636A60" w:rsidRDefault="00A45B4B" w:rsidP="00A45B4B">
            <w:pPr>
              <w:rPr>
                <w:rFonts w:ascii="Times New Roman" w:hAnsi="Times New Roman" w:cs="Times New Roman"/>
                <w:sz w:val="20"/>
                <w:szCs w:val="20"/>
                <w:lang w:eastAsia="en-US"/>
              </w:rPr>
            </w:pPr>
            <w:r w:rsidRPr="00636A60">
              <w:rPr>
                <w:rFonts w:ascii="Times New Roman" w:hAnsi="Times New Roman" w:cs="Times New Roman"/>
                <w:sz w:val="20"/>
                <w:szCs w:val="20"/>
                <w:lang w:eastAsia="en-US"/>
              </w:rPr>
              <w:t>Capacidade: 12 lugares adaptada</w:t>
            </w:r>
          </w:p>
          <w:p w14:paraId="39E1E3BD" w14:textId="77777777" w:rsidR="00A45B4B" w:rsidRPr="00636A60" w:rsidRDefault="00A45B4B" w:rsidP="00A45B4B">
            <w:pPr>
              <w:rPr>
                <w:rFonts w:ascii="Times New Roman" w:hAnsi="Times New Roman" w:cs="Times New Roman"/>
                <w:sz w:val="20"/>
                <w:szCs w:val="20"/>
                <w:lang w:eastAsia="en-US"/>
              </w:rPr>
            </w:pPr>
            <w:r w:rsidRPr="00636A60">
              <w:rPr>
                <w:rFonts w:ascii="Times New Roman" w:hAnsi="Times New Roman" w:cs="Times New Roman"/>
                <w:b/>
                <w:bCs/>
                <w:sz w:val="20"/>
                <w:szCs w:val="20"/>
                <w:lang w:eastAsia="en-US"/>
              </w:rPr>
              <w:t>Combustível:</w:t>
            </w:r>
            <w:r w:rsidRPr="00636A60">
              <w:rPr>
                <w:rFonts w:ascii="Times New Roman" w:hAnsi="Times New Roman" w:cs="Times New Roman"/>
                <w:sz w:val="20"/>
                <w:szCs w:val="20"/>
                <w:lang w:eastAsia="en-US"/>
              </w:rPr>
              <w:t xml:space="preserve"> diesel; </w:t>
            </w:r>
          </w:p>
          <w:p w14:paraId="29EA8E25" w14:textId="77777777" w:rsidR="00A45B4B" w:rsidRPr="00636A60" w:rsidRDefault="00A45B4B" w:rsidP="00A45B4B">
            <w:pPr>
              <w:rPr>
                <w:rFonts w:ascii="Times New Roman" w:hAnsi="Times New Roman" w:cs="Times New Roman"/>
                <w:b/>
                <w:bCs/>
                <w:sz w:val="20"/>
                <w:szCs w:val="20"/>
                <w:lang w:eastAsia="en-US"/>
              </w:rPr>
            </w:pPr>
            <w:r w:rsidRPr="00636A60">
              <w:rPr>
                <w:rFonts w:ascii="Times New Roman" w:hAnsi="Times New Roman" w:cs="Times New Roman"/>
                <w:b/>
                <w:bCs/>
                <w:sz w:val="20"/>
                <w:szCs w:val="20"/>
                <w:lang w:eastAsia="en-US"/>
              </w:rPr>
              <w:t>Tipo de motor:</w:t>
            </w:r>
          </w:p>
          <w:p w14:paraId="265BFC08" w14:textId="77777777" w:rsidR="00A45B4B" w:rsidRPr="00636A60" w:rsidRDefault="00A45B4B" w:rsidP="00A45B4B">
            <w:pPr>
              <w:rPr>
                <w:rFonts w:ascii="Times New Roman" w:hAnsi="Times New Roman" w:cs="Times New Roman"/>
                <w:sz w:val="20"/>
                <w:szCs w:val="20"/>
                <w:lang w:eastAsia="en-US"/>
              </w:rPr>
            </w:pPr>
            <w:r w:rsidRPr="00636A60">
              <w:rPr>
                <w:rFonts w:ascii="Times New Roman" w:hAnsi="Times New Roman" w:cs="Times New Roman"/>
                <w:sz w:val="20"/>
                <w:szCs w:val="20"/>
                <w:lang w:eastAsia="en-US"/>
              </w:rPr>
              <w:t>Diesel 2.5L (ou versão híbrida/elétrica, se disponível)</w:t>
            </w:r>
          </w:p>
          <w:p w14:paraId="31E08989" w14:textId="77777777" w:rsidR="00A45B4B" w:rsidRPr="00636A60" w:rsidRDefault="00A45B4B" w:rsidP="00A45B4B">
            <w:pPr>
              <w:rPr>
                <w:rFonts w:ascii="Times New Roman" w:hAnsi="Times New Roman" w:cs="Times New Roman"/>
                <w:b/>
                <w:bCs/>
                <w:sz w:val="20"/>
                <w:szCs w:val="20"/>
                <w:lang w:eastAsia="en-US"/>
              </w:rPr>
            </w:pPr>
            <w:r w:rsidRPr="00636A60">
              <w:rPr>
                <w:rFonts w:ascii="Times New Roman" w:hAnsi="Times New Roman" w:cs="Times New Roman"/>
                <w:b/>
                <w:bCs/>
                <w:sz w:val="20"/>
                <w:szCs w:val="20"/>
                <w:lang w:eastAsia="en-US"/>
              </w:rPr>
              <w:t>Potência do motor</w:t>
            </w:r>
          </w:p>
          <w:p w14:paraId="0E092351" w14:textId="77777777" w:rsidR="00A45B4B" w:rsidRPr="00636A60" w:rsidRDefault="00A45B4B" w:rsidP="00A45B4B">
            <w:pPr>
              <w:rPr>
                <w:rFonts w:ascii="Times New Roman" w:hAnsi="Times New Roman" w:cs="Times New Roman"/>
                <w:sz w:val="20"/>
                <w:szCs w:val="20"/>
                <w:lang w:eastAsia="en-US"/>
              </w:rPr>
            </w:pPr>
            <w:r w:rsidRPr="00636A60">
              <w:rPr>
                <w:rFonts w:ascii="Times New Roman" w:hAnsi="Times New Roman" w:cs="Times New Roman"/>
                <w:sz w:val="20"/>
                <w:szCs w:val="20"/>
                <w:lang w:eastAsia="en-US"/>
              </w:rPr>
              <w:t>Diesel: 170-190 cv (cavalos-vapor)</w:t>
            </w:r>
          </w:p>
          <w:p w14:paraId="0F9C860A" w14:textId="77777777" w:rsidR="00A45B4B" w:rsidRPr="00636A60" w:rsidRDefault="00A45B4B" w:rsidP="00A45B4B">
            <w:pPr>
              <w:rPr>
                <w:rFonts w:ascii="Times New Roman" w:hAnsi="Times New Roman" w:cs="Times New Roman"/>
                <w:sz w:val="20"/>
                <w:szCs w:val="20"/>
                <w:lang w:eastAsia="en-US"/>
              </w:rPr>
            </w:pPr>
            <w:r w:rsidRPr="00636A60">
              <w:rPr>
                <w:rFonts w:ascii="Times New Roman" w:hAnsi="Times New Roman" w:cs="Times New Roman"/>
                <w:sz w:val="20"/>
                <w:szCs w:val="20"/>
                <w:lang w:eastAsia="en-US"/>
              </w:rPr>
              <w:t>Torque máximo:</w:t>
            </w:r>
          </w:p>
          <w:p w14:paraId="02CED62C" w14:textId="77777777" w:rsidR="00A45B4B" w:rsidRPr="00636A60" w:rsidRDefault="00A45B4B" w:rsidP="00A45B4B">
            <w:pPr>
              <w:rPr>
                <w:rFonts w:ascii="Times New Roman" w:hAnsi="Times New Roman" w:cs="Times New Roman"/>
                <w:sz w:val="20"/>
                <w:szCs w:val="20"/>
                <w:lang w:eastAsia="en-US"/>
              </w:rPr>
            </w:pPr>
            <w:r w:rsidRPr="00636A60">
              <w:rPr>
                <w:rFonts w:ascii="Times New Roman" w:hAnsi="Times New Roman" w:cs="Times New Roman"/>
                <w:sz w:val="20"/>
                <w:szCs w:val="20"/>
                <w:lang w:eastAsia="en-US"/>
              </w:rPr>
              <w:t xml:space="preserve">Diesel: 400-450 </w:t>
            </w:r>
            <w:proofErr w:type="spellStart"/>
            <w:r w:rsidRPr="00636A60">
              <w:rPr>
                <w:rFonts w:ascii="Times New Roman" w:hAnsi="Times New Roman" w:cs="Times New Roman"/>
                <w:sz w:val="20"/>
                <w:szCs w:val="20"/>
                <w:lang w:eastAsia="en-US"/>
              </w:rPr>
              <w:t>Nm</w:t>
            </w:r>
            <w:proofErr w:type="spellEnd"/>
          </w:p>
          <w:p w14:paraId="53FB13B9" w14:textId="77777777" w:rsidR="00A45B4B" w:rsidRPr="00636A60" w:rsidRDefault="00A45B4B" w:rsidP="00A45B4B">
            <w:pPr>
              <w:rPr>
                <w:rFonts w:ascii="Times New Roman" w:hAnsi="Times New Roman" w:cs="Times New Roman"/>
                <w:b/>
                <w:bCs/>
                <w:sz w:val="20"/>
                <w:szCs w:val="20"/>
                <w:lang w:eastAsia="en-US"/>
              </w:rPr>
            </w:pPr>
            <w:r w:rsidRPr="00636A60">
              <w:rPr>
                <w:rFonts w:ascii="Times New Roman" w:hAnsi="Times New Roman" w:cs="Times New Roman"/>
                <w:b/>
                <w:bCs/>
                <w:sz w:val="20"/>
                <w:szCs w:val="20"/>
                <w:lang w:eastAsia="en-US"/>
              </w:rPr>
              <w:t>Transmissão</w:t>
            </w:r>
          </w:p>
          <w:p w14:paraId="623093D2" w14:textId="77777777" w:rsidR="00A45B4B" w:rsidRPr="00636A60" w:rsidRDefault="00A45B4B" w:rsidP="00A45B4B">
            <w:pPr>
              <w:rPr>
                <w:rFonts w:ascii="Times New Roman" w:hAnsi="Times New Roman" w:cs="Times New Roman"/>
                <w:sz w:val="20"/>
                <w:szCs w:val="20"/>
                <w:lang w:eastAsia="en-US"/>
              </w:rPr>
            </w:pPr>
            <w:r w:rsidRPr="00636A60">
              <w:rPr>
                <w:rFonts w:ascii="Times New Roman" w:hAnsi="Times New Roman" w:cs="Times New Roman"/>
                <w:sz w:val="20"/>
                <w:szCs w:val="20"/>
                <w:lang w:eastAsia="en-US"/>
              </w:rPr>
              <w:t>Manual de 6 marchas ou Automática de 6/8 marchas</w:t>
            </w:r>
          </w:p>
          <w:p w14:paraId="7CA3DA8B" w14:textId="77777777" w:rsidR="00A45B4B" w:rsidRPr="00636A60" w:rsidRDefault="00A45B4B" w:rsidP="00A45B4B">
            <w:pPr>
              <w:rPr>
                <w:rFonts w:ascii="Times New Roman" w:hAnsi="Times New Roman" w:cs="Times New Roman"/>
                <w:b/>
                <w:bCs/>
                <w:sz w:val="20"/>
                <w:szCs w:val="20"/>
                <w:lang w:eastAsia="en-US"/>
              </w:rPr>
            </w:pPr>
            <w:r w:rsidRPr="00636A60">
              <w:rPr>
                <w:rFonts w:ascii="Times New Roman" w:hAnsi="Times New Roman" w:cs="Times New Roman"/>
                <w:b/>
                <w:bCs/>
                <w:sz w:val="20"/>
                <w:szCs w:val="20"/>
                <w:lang w:eastAsia="en-US"/>
              </w:rPr>
              <w:t>Tipo de tração</w:t>
            </w:r>
          </w:p>
          <w:p w14:paraId="3503FEFB" w14:textId="77777777" w:rsidR="00A45B4B" w:rsidRPr="00636A60" w:rsidRDefault="00A45B4B" w:rsidP="00A45B4B">
            <w:pPr>
              <w:rPr>
                <w:rFonts w:ascii="Times New Roman" w:hAnsi="Times New Roman" w:cs="Times New Roman"/>
                <w:sz w:val="20"/>
                <w:szCs w:val="20"/>
                <w:lang w:eastAsia="en-US"/>
              </w:rPr>
            </w:pPr>
            <w:r w:rsidRPr="00636A60">
              <w:rPr>
                <w:rFonts w:ascii="Times New Roman" w:hAnsi="Times New Roman" w:cs="Times New Roman"/>
                <w:sz w:val="20"/>
                <w:szCs w:val="20"/>
                <w:lang w:eastAsia="en-US"/>
              </w:rPr>
              <w:t xml:space="preserve">Dianteira (FWD) </w:t>
            </w:r>
            <w:proofErr w:type="gramStart"/>
            <w:r w:rsidRPr="00636A60">
              <w:rPr>
                <w:rFonts w:ascii="Times New Roman" w:hAnsi="Times New Roman" w:cs="Times New Roman"/>
                <w:sz w:val="20"/>
                <w:szCs w:val="20"/>
                <w:lang w:eastAsia="en-US"/>
              </w:rPr>
              <w:t>ou Traseira</w:t>
            </w:r>
            <w:proofErr w:type="gramEnd"/>
            <w:r w:rsidRPr="00636A60">
              <w:rPr>
                <w:rFonts w:ascii="Times New Roman" w:hAnsi="Times New Roman" w:cs="Times New Roman"/>
                <w:sz w:val="20"/>
                <w:szCs w:val="20"/>
                <w:lang w:eastAsia="en-US"/>
              </w:rPr>
              <w:t xml:space="preserve"> (RWD) Aceleração (0-100 km/h):</w:t>
            </w:r>
          </w:p>
          <w:p w14:paraId="7559C004" w14:textId="77777777" w:rsidR="00A45B4B" w:rsidRPr="00636A60" w:rsidRDefault="00A45B4B" w:rsidP="00A45B4B">
            <w:pPr>
              <w:rPr>
                <w:rFonts w:ascii="Times New Roman" w:hAnsi="Times New Roman" w:cs="Times New Roman"/>
                <w:sz w:val="20"/>
                <w:szCs w:val="20"/>
                <w:lang w:eastAsia="en-US"/>
              </w:rPr>
            </w:pPr>
            <w:r w:rsidRPr="00636A60">
              <w:rPr>
                <w:rFonts w:ascii="Times New Roman" w:hAnsi="Times New Roman" w:cs="Times New Roman"/>
                <w:sz w:val="20"/>
                <w:szCs w:val="20"/>
                <w:lang w:eastAsia="en-US"/>
              </w:rPr>
              <w:t>Aproximadamente 10-12 segundos Velocidade máxima:</w:t>
            </w:r>
          </w:p>
          <w:p w14:paraId="0F285BAF" w14:textId="77777777" w:rsidR="00A45B4B" w:rsidRPr="00636A60" w:rsidRDefault="00A45B4B" w:rsidP="00A45B4B">
            <w:pPr>
              <w:rPr>
                <w:rFonts w:ascii="Times New Roman" w:hAnsi="Times New Roman" w:cs="Times New Roman"/>
                <w:sz w:val="20"/>
                <w:szCs w:val="20"/>
                <w:lang w:eastAsia="en-US"/>
              </w:rPr>
            </w:pPr>
            <w:r w:rsidRPr="00636A60">
              <w:rPr>
                <w:rFonts w:ascii="Times New Roman" w:hAnsi="Times New Roman" w:cs="Times New Roman"/>
                <w:sz w:val="20"/>
                <w:szCs w:val="20"/>
                <w:lang w:eastAsia="en-US"/>
              </w:rPr>
              <w:t>150-160 km/h (versão Diesel)</w:t>
            </w:r>
          </w:p>
          <w:p w14:paraId="1A51F05D" w14:textId="77777777" w:rsidR="00A45B4B" w:rsidRPr="00636A60" w:rsidRDefault="00A45B4B" w:rsidP="00A45B4B">
            <w:pPr>
              <w:rPr>
                <w:rFonts w:ascii="Times New Roman" w:hAnsi="Times New Roman" w:cs="Times New Roman"/>
                <w:b/>
                <w:bCs/>
                <w:sz w:val="20"/>
                <w:szCs w:val="20"/>
                <w:lang w:eastAsia="en-US"/>
              </w:rPr>
            </w:pPr>
            <w:r w:rsidRPr="00636A60">
              <w:rPr>
                <w:rFonts w:ascii="Times New Roman" w:hAnsi="Times New Roman" w:cs="Times New Roman"/>
                <w:b/>
                <w:bCs/>
                <w:sz w:val="20"/>
                <w:szCs w:val="20"/>
                <w:lang w:eastAsia="en-US"/>
              </w:rPr>
              <w:t>Consumo médio (Diesel)</w:t>
            </w:r>
          </w:p>
          <w:p w14:paraId="547EE492" w14:textId="77777777" w:rsidR="00A45B4B" w:rsidRPr="00636A60" w:rsidRDefault="00A45B4B" w:rsidP="00A45B4B">
            <w:pPr>
              <w:rPr>
                <w:rFonts w:ascii="Times New Roman" w:hAnsi="Times New Roman" w:cs="Times New Roman"/>
                <w:sz w:val="20"/>
                <w:szCs w:val="20"/>
                <w:lang w:eastAsia="en-US"/>
              </w:rPr>
            </w:pPr>
            <w:r w:rsidRPr="00636A60">
              <w:rPr>
                <w:rFonts w:ascii="Times New Roman" w:hAnsi="Times New Roman" w:cs="Times New Roman"/>
                <w:sz w:val="20"/>
                <w:szCs w:val="20"/>
                <w:lang w:eastAsia="en-US"/>
              </w:rPr>
              <w:t>8-12 km/l (dependendo da configuração, motorização e condições de condução)</w:t>
            </w:r>
          </w:p>
          <w:p w14:paraId="23138524" w14:textId="77777777" w:rsidR="00A45B4B" w:rsidRPr="00636A60" w:rsidRDefault="00A45B4B" w:rsidP="00A45B4B">
            <w:pPr>
              <w:rPr>
                <w:rFonts w:ascii="Times New Roman" w:hAnsi="Times New Roman" w:cs="Times New Roman"/>
                <w:sz w:val="20"/>
                <w:szCs w:val="20"/>
                <w:lang w:eastAsia="en-US"/>
              </w:rPr>
            </w:pPr>
            <w:r w:rsidRPr="00636A60">
              <w:rPr>
                <w:rFonts w:ascii="Times New Roman" w:hAnsi="Times New Roman" w:cs="Times New Roman"/>
                <w:sz w:val="20"/>
                <w:szCs w:val="20"/>
                <w:lang w:eastAsia="en-US"/>
              </w:rPr>
              <w:t>Suspensão e Rodas</w:t>
            </w:r>
          </w:p>
          <w:p w14:paraId="3EE77039" w14:textId="77777777" w:rsidR="00A45B4B" w:rsidRPr="00636A60" w:rsidRDefault="00A45B4B" w:rsidP="00A45B4B">
            <w:pPr>
              <w:rPr>
                <w:rFonts w:ascii="Times New Roman" w:hAnsi="Times New Roman" w:cs="Times New Roman"/>
                <w:b/>
                <w:bCs/>
                <w:sz w:val="20"/>
                <w:szCs w:val="20"/>
                <w:lang w:eastAsia="en-US"/>
              </w:rPr>
            </w:pPr>
            <w:r w:rsidRPr="00636A60">
              <w:rPr>
                <w:rFonts w:ascii="Times New Roman" w:hAnsi="Times New Roman" w:cs="Times New Roman"/>
                <w:b/>
                <w:bCs/>
                <w:sz w:val="20"/>
                <w:szCs w:val="20"/>
                <w:lang w:eastAsia="en-US"/>
              </w:rPr>
              <w:t>Suspensão dianteira</w:t>
            </w:r>
          </w:p>
          <w:p w14:paraId="4FC912BF" w14:textId="77777777" w:rsidR="00A45B4B" w:rsidRPr="00636A60" w:rsidRDefault="00A45B4B" w:rsidP="00A45B4B">
            <w:pPr>
              <w:rPr>
                <w:rFonts w:ascii="Times New Roman" w:hAnsi="Times New Roman" w:cs="Times New Roman"/>
                <w:sz w:val="20"/>
                <w:szCs w:val="20"/>
                <w:lang w:eastAsia="en-US"/>
              </w:rPr>
            </w:pPr>
            <w:r w:rsidRPr="00636A60">
              <w:rPr>
                <w:rFonts w:ascii="Times New Roman" w:hAnsi="Times New Roman" w:cs="Times New Roman"/>
                <w:sz w:val="20"/>
                <w:szCs w:val="20"/>
                <w:lang w:eastAsia="en-US"/>
              </w:rPr>
              <w:t>Suspensão independente com molas helicoidais ou suspensão independente com barras estabilizadoras (para conforto e estabilidade)</w:t>
            </w:r>
          </w:p>
          <w:p w14:paraId="6FE113A2" w14:textId="77777777" w:rsidR="00A45B4B" w:rsidRPr="00636A60" w:rsidRDefault="00A45B4B" w:rsidP="00A45B4B">
            <w:pPr>
              <w:rPr>
                <w:rFonts w:ascii="Times New Roman" w:hAnsi="Times New Roman" w:cs="Times New Roman"/>
                <w:b/>
                <w:bCs/>
                <w:sz w:val="20"/>
                <w:szCs w:val="20"/>
                <w:lang w:eastAsia="en-US"/>
              </w:rPr>
            </w:pPr>
            <w:r w:rsidRPr="00636A60">
              <w:rPr>
                <w:rFonts w:ascii="Times New Roman" w:hAnsi="Times New Roman" w:cs="Times New Roman"/>
                <w:b/>
                <w:bCs/>
                <w:sz w:val="20"/>
                <w:szCs w:val="20"/>
                <w:lang w:eastAsia="en-US"/>
              </w:rPr>
              <w:lastRenderedPageBreak/>
              <w:t>Suspensão traseira</w:t>
            </w:r>
          </w:p>
          <w:p w14:paraId="28BB1D6C" w14:textId="77777777" w:rsidR="00A45B4B" w:rsidRPr="00636A60" w:rsidRDefault="00A45B4B" w:rsidP="00A45B4B">
            <w:pPr>
              <w:rPr>
                <w:rFonts w:ascii="Times New Roman" w:hAnsi="Times New Roman" w:cs="Times New Roman"/>
                <w:sz w:val="20"/>
                <w:szCs w:val="20"/>
                <w:lang w:eastAsia="en-US"/>
              </w:rPr>
            </w:pPr>
            <w:r w:rsidRPr="00636A60">
              <w:rPr>
                <w:rFonts w:ascii="Times New Roman" w:hAnsi="Times New Roman" w:cs="Times New Roman"/>
                <w:sz w:val="20"/>
                <w:szCs w:val="20"/>
                <w:lang w:eastAsia="en-US"/>
              </w:rPr>
              <w:t>Eixo rígido com molas helicoidais ou suspensão pneumática (para maior conforto e capacidade de carga)</w:t>
            </w:r>
          </w:p>
          <w:p w14:paraId="2D647D8B" w14:textId="77777777" w:rsidR="00A45B4B" w:rsidRPr="00636A60" w:rsidRDefault="00A45B4B" w:rsidP="00A45B4B">
            <w:pPr>
              <w:rPr>
                <w:rFonts w:ascii="Times New Roman" w:hAnsi="Times New Roman" w:cs="Times New Roman"/>
                <w:b/>
                <w:bCs/>
                <w:sz w:val="20"/>
                <w:szCs w:val="20"/>
                <w:lang w:eastAsia="en-US"/>
              </w:rPr>
            </w:pPr>
            <w:r w:rsidRPr="00636A60">
              <w:rPr>
                <w:rFonts w:ascii="Times New Roman" w:hAnsi="Times New Roman" w:cs="Times New Roman"/>
                <w:b/>
                <w:bCs/>
                <w:sz w:val="20"/>
                <w:szCs w:val="20"/>
                <w:lang w:eastAsia="en-US"/>
              </w:rPr>
              <w:t>Rodas e pneus</w:t>
            </w:r>
          </w:p>
          <w:p w14:paraId="03311803" w14:textId="77777777" w:rsidR="00A45B4B" w:rsidRPr="00636A60" w:rsidRDefault="00A45B4B" w:rsidP="00A45B4B">
            <w:pPr>
              <w:rPr>
                <w:rFonts w:ascii="Times New Roman" w:hAnsi="Times New Roman" w:cs="Times New Roman"/>
                <w:sz w:val="20"/>
                <w:szCs w:val="20"/>
                <w:lang w:eastAsia="en-US"/>
              </w:rPr>
            </w:pPr>
            <w:r w:rsidRPr="00636A60">
              <w:rPr>
                <w:rFonts w:ascii="Times New Roman" w:hAnsi="Times New Roman" w:cs="Times New Roman"/>
                <w:sz w:val="20"/>
                <w:szCs w:val="20"/>
                <w:lang w:eastAsia="en-US"/>
              </w:rPr>
              <w:t>Pneus radiais 215/75 R16 a 235/65 R17</w:t>
            </w:r>
          </w:p>
          <w:p w14:paraId="0D72EEC1" w14:textId="77777777" w:rsidR="00A45B4B" w:rsidRPr="00636A60" w:rsidRDefault="00A45B4B" w:rsidP="00A45B4B">
            <w:pPr>
              <w:rPr>
                <w:rFonts w:ascii="Times New Roman" w:hAnsi="Times New Roman" w:cs="Times New Roman"/>
                <w:sz w:val="20"/>
                <w:szCs w:val="20"/>
                <w:lang w:eastAsia="en-US"/>
              </w:rPr>
            </w:pPr>
            <w:r w:rsidRPr="00636A60">
              <w:rPr>
                <w:rFonts w:ascii="Times New Roman" w:hAnsi="Times New Roman" w:cs="Times New Roman"/>
                <w:sz w:val="20"/>
                <w:szCs w:val="20"/>
                <w:lang w:eastAsia="en-US"/>
              </w:rPr>
              <w:t>Rodas de aro 16” a 18”</w:t>
            </w:r>
          </w:p>
          <w:p w14:paraId="0D3E166B" w14:textId="77777777" w:rsidR="00A45B4B" w:rsidRPr="00636A60" w:rsidRDefault="00A45B4B" w:rsidP="00A45B4B">
            <w:pPr>
              <w:rPr>
                <w:rFonts w:ascii="Times New Roman" w:hAnsi="Times New Roman" w:cs="Times New Roman"/>
                <w:sz w:val="20"/>
                <w:szCs w:val="20"/>
                <w:lang w:eastAsia="en-US"/>
              </w:rPr>
            </w:pPr>
            <w:r w:rsidRPr="00636A60">
              <w:rPr>
                <w:rFonts w:ascii="Times New Roman" w:hAnsi="Times New Roman" w:cs="Times New Roman"/>
                <w:sz w:val="20"/>
                <w:szCs w:val="20"/>
                <w:lang w:eastAsia="en-US"/>
              </w:rPr>
              <w:t>Segurança e Assistência ao Condutor</w:t>
            </w:r>
          </w:p>
          <w:p w14:paraId="21EEC91C" w14:textId="77777777" w:rsidR="00A45B4B" w:rsidRPr="00636A60" w:rsidRDefault="00A45B4B" w:rsidP="00A45B4B">
            <w:pPr>
              <w:rPr>
                <w:rFonts w:ascii="Times New Roman" w:hAnsi="Times New Roman" w:cs="Times New Roman"/>
                <w:b/>
                <w:bCs/>
                <w:sz w:val="20"/>
                <w:szCs w:val="20"/>
                <w:lang w:eastAsia="en-US"/>
              </w:rPr>
            </w:pPr>
            <w:r w:rsidRPr="00636A60">
              <w:rPr>
                <w:rFonts w:ascii="Times New Roman" w:hAnsi="Times New Roman" w:cs="Times New Roman"/>
                <w:b/>
                <w:bCs/>
                <w:sz w:val="20"/>
                <w:szCs w:val="20"/>
                <w:lang w:eastAsia="en-US"/>
              </w:rPr>
              <w:t>Sistema de Freios</w:t>
            </w:r>
          </w:p>
          <w:p w14:paraId="60A60086" w14:textId="77777777" w:rsidR="00A45B4B" w:rsidRPr="00636A60" w:rsidRDefault="00A45B4B" w:rsidP="00A45B4B">
            <w:pPr>
              <w:rPr>
                <w:rFonts w:ascii="Times New Roman" w:hAnsi="Times New Roman" w:cs="Times New Roman"/>
                <w:sz w:val="20"/>
                <w:szCs w:val="20"/>
                <w:lang w:eastAsia="en-US"/>
              </w:rPr>
            </w:pPr>
            <w:r w:rsidRPr="00636A60">
              <w:rPr>
                <w:rFonts w:ascii="Times New Roman" w:hAnsi="Times New Roman" w:cs="Times New Roman"/>
                <w:sz w:val="20"/>
                <w:szCs w:val="20"/>
                <w:lang w:eastAsia="en-US"/>
              </w:rPr>
              <w:t>ABS (sistema de antibloqueio de freios)</w:t>
            </w:r>
          </w:p>
          <w:p w14:paraId="5B6F0E36" w14:textId="77777777" w:rsidR="00A45B4B" w:rsidRPr="00636A60" w:rsidRDefault="00A45B4B" w:rsidP="00A45B4B">
            <w:pPr>
              <w:rPr>
                <w:rFonts w:ascii="Times New Roman" w:hAnsi="Times New Roman" w:cs="Times New Roman"/>
                <w:sz w:val="20"/>
                <w:szCs w:val="20"/>
                <w:lang w:eastAsia="en-US"/>
              </w:rPr>
            </w:pPr>
            <w:r w:rsidRPr="00636A60">
              <w:rPr>
                <w:rFonts w:ascii="Times New Roman" w:hAnsi="Times New Roman" w:cs="Times New Roman"/>
                <w:sz w:val="20"/>
                <w:szCs w:val="20"/>
                <w:lang w:eastAsia="en-US"/>
              </w:rPr>
              <w:t>EBD (Distribuição Eletrônica de Frenagem)</w:t>
            </w:r>
          </w:p>
          <w:p w14:paraId="4E811F48" w14:textId="77777777" w:rsidR="00A45B4B" w:rsidRPr="00636A60" w:rsidRDefault="00A45B4B" w:rsidP="00A45B4B">
            <w:pPr>
              <w:rPr>
                <w:rFonts w:ascii="Times New Roman" w:hAnsi="Times New Roman" w:cs="Times New Roman"/>
                <w:sz w:val="20"/>
                <w:szCs w:val="20"/>
                <w:lang w:eastAsia="en-US"/>
              </w:rPr>
            </w:pPr>
            <w:r w:rsidRPr="00636A60">
              <w:rPr>
                <w:rFonts w:ascii="Times New Roman" w:hAnsi="Times New Roman" w:cs="Times New Roman"/>
                <w:sz w:val="20"/>
                <w:szCs w:val="20"/>
                <w:lang w:eastAsia="en-US"/>
              </w:rPr>
              <w:t>Assistência à frenagem (BAS)</w:t>
            </w:r>
          </w:p>
          <w:p w14:paraId="4A99FC0D" w14:textId="77777777" w:rsidR="00A45B4B" w:rsidRPr="00636A60" w:rsidRDefault="00A45B4B" w:rsidP="00A45B4B">
            <w:pPr>
              <w:rPr>
                <w:rFonts w:ascii="Times New Roman" w:hAnsi="Times New Roman" w:cs="Times New Roman"/>
                <w:sz w:val="20"/>
                <w:szCs w:val="20"/>
                <w:lang w:eastAsia="en-US"/>
              </w:rPr>
            </w:pPr>
            <w:r w:rsidRPr="00636A60">
              <w:rPr>
                <w:rFonts w:ascii="Times New Roman" w:hAnsi="Times New Roman" w:cs="Times New Roman"/>
                <w:sz w:val="20"/>
                <w:szCs w:val="20"/>
                <w:lang w:eastAsia="en-US"/>
              </w:rPr>
              <w:t>Controle de Tração (TCS)</w:t>
            </w:r>
          </w:p>
          <w:p w14:paraId="106751F9" w14:textId="77777777" w:rsidR="00A45B4B" w:rsidRPr="00636A60" w:rsidRDefault="00A45B4B" w:rsidP="00A45B4B">
            <w:pPr>
              <w:rPr>
                <w:rFonts w:ascii="Times New Roman" w:hAnsi="Times New Roman" w:cs="Times New Roman"/>
                <w:b/>
                <w:bCs/>
                <w:sz w:val="20"/>
                <w:szCs w:val="20"/>
                <w:lang w:eastAsia="en-US"/>
              </w:rPr>
            </w:pPr>
            <w:r w:rsidRPr="00636A60">
              <w:rPr>
                <w:rFonts w:ascii="Times New Roman" w:hAnsi="Times New Roman" w:cs="Times New Roman"/>
                <w:b/>
                <w:bCs/>
                <w:sz w:val="20"/>
                <w:szCs w:val="20"/>
                <w:lang w:eastAsia="en-US"/>
              </w:rPr>
              <w:t>Airbags</w:t>
            </w:r>
          </w:p>
          <w:p w14:paraId="66C0695D" w14:textId="77777777" w:rsidR="00A45B4B" w:rsidRPr="00636A60" w:rsidRDefault="00A45B4B" w:rsidP="00A45B4B">
            <w:pPr>
              <w:rPr>
                <w:rFonts w:ascii="Times New Roman" w:hAnsi="Times New Roman" w:cs="Times New Roman"/>
                <w:sz w:val="20"/>
                <w:szCs w:val="20"/>
                <w:lang w:eastAsia="en-US"/>
              </w:rPr>
            </w:pPr>
            <w:r w:rsidRPr="00636A60">
              <w:rPr>
                <w:rFonts w:ascii="Times New Roman" w:hAnsi="Times New Roman" w:cs="Times New Roman"/>
                <w:sz w:val="20"/>
                <w:szCs w:val="20"/>
                <w:lang w:eastAsia="en-US"/>
              </w:rPr>
              <w:t>Airbags duplos frontais.</w:t>
            </w:r>
          </w:p>
          <w:p w14:paraId="7E96FF8E" w14:textId="77777777" w:rsidR="00A45B4B" w:rsidRPr="00636A60" w:rsidRDefault="00A45B4B" w:rsidP="00A45B4B">
            <w:pPr>
              <w:rPr>
                <w:rFonts w:ascii="Times New Roman" w:hAnsi="Times New Roman" w:cs="Times New Roman"/>
                <w:b/>
                <w:bCs/>
                <w:sz w:val="20"/>
                <w:szCs w:val="20"/>
                <w:lang w:eastAsia="en-US"/>
              </w:rPr>
            </w:pPr>
            <w:r w:rsidRPr="00636A60">
              <w:rPr>
                <w:rFonts w:ascii="Times New Roman" w:hAnsi="Times New Roman" w:cs="Times New Roman"/>
                <w:b/>
                <w:bCs/>
                <w:sz w:val="20"/>
                <w:szCs w:val="20"/>
                <w:lang w:eastAsia="en-US"/>
              </w:rPr>
              <w:t>Assistência de Estabilidade</w:t>
            </w:r>
          </w:p>
          <w:p w14:paraId="01D6E493" w14:textId="77777777" w:rsidR="00A45B4B" w:rsidRPr="00636A60" w:rsidRDefault="00A45B4B" w:rsidP="00A45B4B">
            <w:pPr>
              <w:rPr>
                <w:rFonts w:ascii="Times New Roman" w:hAnsi="Times New Roman" w:cs="Times New Roman"/>
                <w:sz w:val="20"/>
                <w:szCs w:val="20"/>
                <w:lang w:eastAsia="en-US"/>
              </w:rPr>
            </w:pPr>
            <w:r w:rsidRPr="00636A60">
              <w:rPr>
                <w:rFonts w:ascii="Times New Roman" w:hAnsi="Times New Roman" w:cs="Times New Roman"/>
                <w:sz w:val="20"/>
                <w:szCs w:val="20"/>
                <w:lang w:eastAsia="en-US"/>
              </w:rPr>
              <w:t>ESC (Controle Eletrônico de Estabilidade)</w:t>
            </w:r>
          </w:p>
          <w:p w14:paraId="2C0B83CA" w14:textId="77777777" w:rsidR="00A45B4B" w:rsidRPr="00636A60" w:rsidRDefault="00A45B4B" w:rsidP="00A45B4B">
            <w:pPr>
              <w:rPr>
                <w:rFonts w:ascii="Times New Roman" w:hAnsi="Times New Roman" w:cs="Times New Roman"/>
                <w:sz w:val="20"/>
                <w:szCs w:val="20"/>
                <w:lang w:eastAsia="en-US"/>
              </w:rPr>
            </w:pPr>
            <w:r w:rsidRPr="00636A60">
              <w:rPr>
                <w:rFonts w:ascii="Times New Roman" w:hAnsi="Times New Roman" w:cs="Times New Roman"/>
                <w:sz w:val="20"/>
                <w:szCs w:val="20"/>
                <w:lang w:eastAsia="en-US"/>
              </w:rPr>
              <w:t>Sistemas de Assistência ao Condutor:</w:t>
            </w:r>
          </w:p>
          <w:p w14:paraId="50CBB28D" w14:textId="77777777" w:rsidR="00A45B4B" w:rsidRPr="00636A60" w:rsidRDefault="00A45B4B" w:rsidP="00A45B4B">
            <w:pPr>
              <w:rPr>
                <w:rFonts w:ascii="Times New Roman" w:hAnsi="Times New Roman" w:cs="Times New Roman"/>
                <w:sz w:val="20"/>
                <w:szCs w:val="20"/>
                <w:lang w:eastAsia="en-US"/>
              </w:rPr>
            </w:pPr>
            <w:r w:rsidRPr="00636A60">
              <w:rPr>
                <w:rFonts w:ascii="Times New Roman" w:hAnsi="Times New Roman" w:cs="Times New Roman"/>
                <w:sz w:val="20"/>
                <w:szCs w:val="20"/>
                <w:lang w:eastAsia="en-US"/>
              </w:rPr>
              <w:t>Sensores de estacionamento dianteiro e traseiro</w:t>
            </w:r>
          </w:p>
          <w:p w14:paraId="318DB7B8" w14:textId="77777777" w:rsidR="00A45B4B" w:rsidRPr="00636A60" w:rsidRDefault="00A45B4B" w:rsidP="00A45B4B">
            <w:pPr>
              <w:rPr>
                <w:rFonts w:ascii="Times New Roman" w:hAnsi="Times New Roman" w:cs="Times New Roman"/>
                <w:sz w:val="20"/>
                <w:szCs w:val="20"/>
                <w:lang w:eastAsia="en-US"/>
              </w:rPr>
            </w:pPr>
            <w:r w:rsidRPr="00636A60">
              <w:rPr>
                <w:rFonts w:ascii="Times New Roman" w:hAnsi="Times New Roman" w:cs="Times New Roman"/>
                <w:sz w:val="20"/>
                <w:szCs w:val="20"/>
                <w:lang w:eastAsia="en-US"/>
              </w:rPr>
              <w:t xml:space="preserve">Câmera de ré com visão de 360º </w:t>
            </w:r>
          </w:p>
          <w:p w14:paraId="24CDE849" w14:textId="77777777" w:rsidR="00A45B4B" w:rsidRPr="00636A60" w:rsidRDefault="00A45B4B" w:rsidP="00A45B4B">
            <w:pPr>
              <w:rPr>
                <w:rFonts w:ascii="Times New Roman" w:hAnsi="Times New Roman" w:cs="Times New Roman"/>
                <w:sz w:val="20"/>
                <w:szCs w:val="20"/>
                <w:lang w:eastAsia="en-US"/>
              </w:rPr>
            </w:pPr>
            <w:r w:rsidRPr="00636A60">
              <w:rPr>
                <w:rFonts w:ascii="Times New Roman" w:hAnsi="Times New Roman" w:cs="Times New Roman"/>
                <w:sz w:val="20"/>
                <w:szCs w:val="20"/>
                <w:lang w:eastAsia="en-US"/>
              </w:rPr>
              <w:t>Monitoramento de ponto cego</w:t>
            </w:r>
          </w:p>
          <w:p w14:paraId="0A54F537" w14:textId="77777777" w:rsidR="00A45B4B" w:rsidRPr="00636A60" w:rsidRDefault="00A45B4B" w:rsidP="00A45B4B">
            <w:pPr>
              <w:rPr>
                <w:rFonts w:ascii="Times New Roman" w:hAnsi="Times New Roman" w:cs="Times New Roman"/>
                <w:sz w:val="20"/>
                <w:szCs w:val="20"/>
                <w:lang w:eastAsia="en-US"/>
              </w:rPr>
            </w:pPr>
            <w:r w:rsidRPr="00636A60">
              <w:rPr>
                <w:rFonts w:ascii="Times New Roman" w:hAnsi="Times New Roman" w:cs="Times New Roman"/>
                <w:sz w:val="20"/>
                <w:szCs w:val="20"/>
                <w:lang w:eastAsia="en-US"/>
              </w:rPr>
              <w:t>Controle de descida em ladeiras</w:t>
            </w:r>
          </w:p>
          <w:p w14:paraId="784FF766" w14:textId="77777777" w:rsidR="00A45B4B" w:rsidRPr="00636A60" w:rsidRDefault="00A45B4B" w:rsidP="00A45B4B">
            <w:pPr>
              <w:rPr>
                <w:rFonts w:ascii="Times New Roman" w:hAnsi="Times New Roman" w:cs="Times New Roman"/>
                <w:sz w:val="20"/>
                <w:szCs w:val="20"/>
                <w:lang w:eastAsia="en-US"/>
              </w:rPr>
            </w:pPr>
            <w:r w:rsidRPr="00636A60">
              <w:rPr>
                <w:rFonts w:ascii="Times New Roman" w:hAnsi="Times New Roman" w:cs="Times New Roman"/>
                <w:sz w:val="20"/>
                <w:szCs w:val="20"/>
                <w:lang w:eastAsia="en-US"/>
              </w:rPr>
              <w:t>Alerta de colisão frontal e frenagem autônoma</w:t>
            </w:r>
          </w:p>
          <w:p w14:paraId="2ED2FBA4" w14:textId="77777777" w:rsidR="00A45B4B" w:rsidRPr="00636A60" w:rsidRDefault="00A45B4B" w:rsidP="00A45B4B">
            <w:pPr>
              <w:rPr>
                <w:rFonts w:ascii="Times New Roman" w:hAnsi="Times New Roman" w:cs="Times New Roman"/>
                <w:sz w:val="20"/>
                <w:szCs w:val="20"/>
                <w:lang w:eastAsia="en-US"/>
              </w:rPr>
            </w:pPr>
            <w:r w:rsidRPr="00636A60">
              <w:rPr>
                <w:rFonts w:ascii="Times New Roman" w:hAnsi="Times New Roman" w:cs="Times New Roman"/>
                <w:sz w:val="20"/>
                <w:szCs w:val="20"/>
                <w:lang w:eastAsia="en-US"/>
              </w:rPr>
              <w:t>Aviso de fadiga do motorista</w:t>
            </w:r>
          </w:p>
          <w:p w14:paraId="6F0C9885" w14:textId="77777777" w:rsidR="00A45B4B" w:rsidRPr="00636A60" w:rsidRDefault="00A45B4B" w:rsidP="00A45B4B">
            <w:pPr>
              <w:rPr>
                <w:rFonts w:ascii="Times New Roman" w:hAnsi="Times New Roman" w:cs="Times New Roman"/>
                <w:b/>
                <w:bCs/>
                <w:sz w:val="20"/>
                <w:szCs w:val="20"/>
                <w:lang w:eastAsia="en-US"/>
              </w:rPr>
            </w:pPr>
            <w:r w:rsidRPr="00636A60">
              <w:rPr>
                <w:rFonts w:ascii="Times New Roman" w:hAnsi="Times New Roman" w:cs="Times New Roman"/>
                <w:b/>
                <w:bCs/>
                <w:sz w:val="20"/>
                <w:szCs w:val="20"/>
                <w:lang w:eastAsia="en-US"/>
              </w:rPr>
              <w:t>Cintos de Segurança</w:t>
            </w:r>
          </w:p>
          <w:p w14:paraId="51440D44" w14:textId="77777777" w:rsidR="00A45B4B" w:rsidRPr="00636A60" w:rsidRDefault="00A45B4B" w:rsidP="00A45B4B">
            <w:pPr>
              <w:rPr>
                <w:rFonts w:ascii="Times New Roman" w:hAnsi="Times New Roman" w:cs="Times New Roman"/>
                <w:sz w:val="20"/>
                <w:szCs w:val="20"/>
                <w:lang w:eastAsia="en-US"/>
              </w:rPr>
            </w:pPr>
            <w:r w:rsidRPr="00636A60">
              <w:rPr>
                <w:rFonts w:ascii="Times New Roman" w:hAnsi="Times New Roman" w:cs="Times New Roman"/>
                <w:sz w:val="20"/>
                <w:szCs w:val="20"/>
                <w:lang w:eastAsia="en-US"/>
              </w:rPr>
              <w:t>Cintos de segurança retráteis para todos os passageiros;</w:t>
            </w:r>
          </w:p>
          <w:p w14:paraId="3ABDD9B9" w14:textId="77777777" w:rsidR="00A45B4B" w:rsidRPr="00636A60" w:rsidRDefault="00A45B4B" w:rsidP="00A45B4B">
            <w:pPr>
              <w:rPr>
                <w:rFonts w:ascii="Times New Roman" w:hAnsi="Times New Roman" w:cs="Times New Roman"/>
                <w:sz w:val="20"/>
                <w:szCs w:val="20"/>
                <w:lang w:eastAsia="en-US"/>
              </w:rPr>
            </w:pPr>
            <w:r w:rsidRPr="00636A60">
              <w:rPr>
                <w:rFonts w:ascii="Times New Roman" w:hAnsi="Times New Roman" w:cs="Times New Roman"/>
                <w:sz w:val="20"/>
                <w:szCs w:val="20"/>
                <w:lang w:eastAsia="en-US"/>
              </w:rPr>
              <w:t>Cintos de 3 pontos para todos os assentos</w:t>
            </w:r>
          </w:p>
          <w:p w14:paraId="205656E4" w14:textId="77777777" w:rsidR="00A45B4B" w:rsidRPr="00636A60" w:rsidRDefault="00A45B4B" w:rsidP="00A45B4B">
            <w:pPr>
              <w:rPr>
                <w:rFonts w:ascii="Times New Roman" w:hAnsi="Times New Roman" w:cs="Times New Roman"/>
                <w:sz w:val="20"/>
                <w:szCs w:val="20"/>
                <w:lang w:eastAsia="en-US"/>
              </w:rPr>
            </w:pPr>
            <w:r w:rsidRPr="00636A60">
              <w:rPr>
                <w:rFonts w:ascii="Times New Roman" w:hAnsi="Times New Roman" w:cs="Times New Roman"/>
                <w:sz w:val="20"/>
                <w:szCs w:val="20"/>
                <w:lang w:eastAsia="en-US"/>
              </w:rPr>
              <w:t>Conforto e Interior</w:t>
            </w:r>
          </w:p>
          <w:p w14:paraId="2B5023A6" w14:textId="77777777" w:rsidR="00A45B4B" w:rsidRPr="00636A60" w:rsidRDefault="00A45B4B" w:rsidP="00A45B4B">
            <w:pPr>
              <w:rPr>
                <w:rFonts w:ascii="Times New Roman" w:hAnsi="Times New Roman" w:cs="Times New Roman"/>
                <w:b/>
                <w:bCs/>
                <w:sz w:val="20"/>
                <w:szCs w:val="20"/>
                <w:lang w:eastAsia="en-US"/>
              </w:rPr>
            </w:pPr>
            <w:r w:rsidRPr="00636A60">
              <w:rPr>
                <w:rFonts w:ascii="Times New Roman" w:hAnsi="Times New Roman" w:cs="Times New Roman"/>
                <w:b/>
                <w:bCs/>
                <w:sz w:val="20"/>
                <w:szCs w:val="20"/>
                <w:lang w:eastAsia="en-US"/>
              </w:rPr>
              <w:t>Ar-condicionado</w:t>
            </w:r>
          </w:p>
          <w:p w14:paraId="3C746156" w14:textId="77777777" w:rsidR="00A45B4B" w:rsidRPr="00636A60" w:rsidRDefault="00A45B4B" w:rsidP="00A45B4B">
            <w:pPr>
              <w:rPr>
                <w:rFonts w:ascii="Times New Roman" w:hAnsi="Times New Roman" w:cs="Times New Roman"/>
                <w:sz w:val="20"/>
                <w:szCs w:val="20"/>
                <w:lang w:eastAsia="en-US"/>
              </w:rPr>
            </w:pPr>
            <w:r w:rsidRPr="00636A60">
              <w:rPr>
                <w:rFonts w:ascii="Times New Roman" w:hAnsi="Times New Roman" w:cs="Times New Roman"/>
                <w:sz w:val="20"/>
                <w:szCs w:val="20"/>
                <w:lang w:eastAsia="en-US"/>
              </w:rPr>
              <w:t>Sistema de ar-condicionado digital/automático para motorista e passageiros, com controle de temperatura independente para diferentes zonas do veículo</w:t>
            </w:r>
          </w:p>
          <w:p w14:paraId="57C6E566" w14:textId="77777777" w:rsidR="00A45B4B" w:rsidRPr="00636A60" w:rsidRDefault="00A45B4B" w:rsidP="00A45B4B">
            <w:pPr>
              <w:rPr>
                <w:rFonts w:ascii="Times New Roman" w:hAnsi="Times New Roman" w:cs="Times New Roman"/>
                <w:b/>
                <w:bCs/>
                <w:sz w:val="20"/>
                <w:szCs w:val="20"/>
                <w:lang w:eastAsia="en-US"/>
              </w:rPr>
            </w:pPr>
            <w:r w:rsidRPr="00636A60">
              <w:rPr>
                <w:rFonts w:ascii="Times New Roman" w:hAnsi="Times New Roman" w:cs="Times New Roman"/>
                <w:b/>
                <w:bCs/>
                <w:sz w:val="20"/>
                <w:szCs w:val="20"/>
                <w:lang w:eastAsia="en-US"/>
              </w:rPr>
              <w:t>Banco</w:t>
            </w:r>
          </w:p>
          <w:p w14:paraId="045B6D00" w14:textId="77777777" w:rsidR="00A45B4B" w:rsidRPr="00636A60" w:rsidRDefault="00A45B4B" w:rsidP="00A45B4B">
            <w:pPr>
              <w:rPr>
                <w:rFonts w:ascii="Times New Roman" w:hAnsi="Times New Roman" w:cs="Times New Roman"/>
                <w:sz w:val="20"/>
                <w:szCs w:val="20"/>
                <w:lang w:eastAsia="en-US"/>
              </w:rPr>
            </w:pPr>
            <w:r w:rsidRPr="00636A60">
              <w:rPr>
                <w:rFonts w:ascii="Times New Roman" w:hAnsi="Times New Roman" w:cs="Times New Roman"/>
                <w:sz w:val="20"/>
                <w:szCs w:val="20"/>
                <w:lang w:eastAsia="en-US"/>
              </w:rPr>
              <w:t xml:space="preserve">Bancos estofados em tecido ou couro premium </w:t>
            </w:r>
          </w:p>
          <w:p w14:paraId="42713E8A" w14:textId="77777777" w:rsidR="00A45B4B" w:rsidRPr="00636A60" w:rsidRDefault="00A45B4B" w:rsidP="00A45B4B">
            <w:pPr>
              <w:rPr>
                <w:rFonts w:ascii="Times New Roman" w:hAnsi="Times New Roman" w:cs="Times New Roman"/>
                <w:sz w:val="20"/>
                <w:szCs w:val="20"/>
                <w:lang w:eastAsia="en-US"/>
              </w:rPr>
            </w:pPr>
            <w:r w:rsidRPr="00636A60">
              <w:rPr>
                <w:rFonts w:ascii="Times New Roman" w:hAnsi="Times New Roman" w:cs="Times New Roman"/>
                <w:sz w:val="20"/>
                <w:szCs w:val="20"/>
                <w:lang w:eastAsia="en-US"/>
              </w:rPr>
              <w:t>Bancos ajustáveis com apoio lombar para maior conforto em viagens longas</w:t>
            </w:r>
          </w:p>
          <w:p w14:paraId="0D790E0D" w14:textId="77777777" w:rsidR="00A45B4B" w:rsidRPr="00636A60" w:rsidRDefault="00A45B4B" w:rsidP="00A45B4B">
            <w:pPr>
              <w:rPr>
                <w:rFonts w:ascii="Times New Roman" w:hAnsi="Times New Roman" w:cs="Times New Roman"/>
                <w:sz w:val="20"/>
                <w:szCs w:val="20"/>
                <w:lang w:eastAsia="en-US"/>
              </w:rPr>
            </w:pPr>
            <w:r w:rsidRPr="00636A60">
              <w:rPr>
                <w:rFonts w:ascii="Times New Roman" w:hAnsi="Times New Roman" w:cs="Times New Roman"/>
                <w:sz w:val="20"/>
                <w:szCs w:val="20"/>
                <w:lang w:eastAsia="en-US"/>
              </w:rPr>
              <w:t>Espaço otimizado para maior conforto, com encostos de cabeça reguláveis e apoio para os braços</w:t>
            </w:r>
          </w:p>
          <w:p w14:paraId="781CBAFF" w14:textId="77777777" w:rsidR="00A45B4B" w:rsidRPr="00636A60" w:rsidRDefault="00A45B4B" w:rsidP="00A45B4B">
            <w:pPr>
              <w:rPr>
                <w:rFonts w:ascii="Times New Roman" w:hAnsi="Times New Roman" w:cs="Times New Roman"/>
                <w:b/>
                <w:bCs/>
                <w:sz w:val="20"/>
                <w:szCs w:val="20"/>
                <w:lang w:eastAsia="en-US"/>
              </w:rPr>
            </w:pPr>
            <w:r w:rsidRPr="00636A60">
              <w:rPr>
                <w:rFonts w:ascii="Times New Roman" w:hAnsi="Times New Roman" w:cs="Times New Roman"/>
                <w:b/>
                <w:bCs/>
                <w:sz w:val="20"/>
                <w:szCs w:val="20"/>
                <w:lang w:eastAsia="en-US"/>
              </w:rPr>
              <w:t>Iluminação interna</w:t>
            </w:r>
          </w:p>
          <w:p w14:paraId="013EC446" w14:textId="77777777" w:rsidR="00A45B4B" w:rsidRPr="00636A60" w:rsidRDefault="00A45B4B" w:rsidP="00A45B4B">
            <w:pPr>
              <w:rPr>
                <w:rFonts w:ascii="Times New Roman" w:hAnsi="Times New Roman" w:cs="Times New Roman"/>
                <w:sz w:val="20"/>
                <w:szCs w:val="20"/>
                <w:lang w:eastAsia="en-US"/>
              </w:rPr>
            </w:pPr>
            <w:r w:rsidRPr="00636A60">
              <w:rPr>
                <w:rFonts w:ascii="Times New Roman" w:hAnsi="Times New Roman" w:cs="Times New Roman"/>
                <w:sz w:val="20"/>
                <w:szCs w:val="20"/>
                <w:lang w:eastAsia="en-US"/>
              </w:rPr>
              <w:t>Iluminação LED de baixo consumo energético com luzes suaves e reguláveis</w:t>
            </w:r>
          </w:p>
          <w:p w14:paraId="5FFC59D0" w14:textId="77777777" w:rsidR="00A45B4B" w:rsidRPr="00636A60" w:rsidRDefault="00A45B4B" w:rsidP="00A45B4B">
            <w:pPr>
              <w:rPr>
                <w:rFonts w:ascii="Times New Roman" w:hAnsi="Times New Roman" w:cs="Times New Roman"/>
                <w:b/>
                <w:bCs/>
                <w:sz w:val="20"/>
                <w:szCs w:val="20"/>
                <w:lang w:eastAsia="en-US"/>
              </w:rPr>
            </w:pPr>
            <w:r w:rsidRPr="00636A60">
              <w:rPr>
                <w:rFonts w:ascii="Times New Roman" w:hAnsi="Times New Roman" w:cs="Times New Roman"/>
                <w:b/>
                <w:bCs/>
                <w:sz w:val="20"/>
                <w:szCs w:val="20"/>
                <w:lang w:eastAsia="en-US"/>
              </w:rPr>
              <w:t>Piso e acabamentos</w:t>
            </w:r>
          </w:p>
          <w:p w14:paraId="6F0E7D18" w14:textId="77777777" w:rsidR="00A45B4B" w:rsidRPr="00636A60" w:rsidRDefault="00A45B4B" w:rsidP="00A45B4B">
            <w:pPr>
              <w:rPr>
                <w:rFonts w:ascii="Times New Roman" w:hAnsi="Times New Roman" w:cs="Times New Roman"/>
                <w:sz w:val="20"/>
                <w:szCs w:val="20"/>
                <w:lang w:eastAsia="en-US"/>
              </w:rPr>
            </w:pPr>
            <w:r w:rsidRPr="00636A60">
              <w:rPr>
                <w:rFonts w:ascii="Times New Roman" w:hAnsi="Times New Roman" w:cs="Times New Roman"/>
                <w:sz w:val="20"/>
                <w:szCs w:val="20"/>
                <w:lang w:eastAsia="en-US"/>
              </w:rPr>
              <w:t xml:space="preserve">Piso em material antideslizantes </w:t>
            </w:r>
          </w:p>
          <w:p w14:paraId="19E1E2AE" w14:textId="77777777" w:rsidR="00A45B4B" w:rsidRPr="00636A60" w:rsidRDefault="00A45B4B" w:rsidP="00A45B4B">
            <w:pPr>
              <w:rPr>
                <w:rFonts w:ascii="Times New Roman" w:hAnsi="Times New Roman" w:cs="Times New Roman"/>
                <w:sz w:val="20"/>
                <w:szCs w:val="20"/>
                <w:lang w:eastAsia="en-US"/>
              </w:rPr>
            </w:pPr>
            <w:r w:rsidRPr="00636A60">
              <w:rPr>
                <w:rFonts w:ascii="Times New Roman" w:hAnsi="Times New Roman" w:cs="Times New Roman"/>
                <w:sz w:val="20"/>
                <w:szCs w:val="20"/>
                <w:lang w:eastAsia="en-US"/>
              </w:rPr>
              <w:t>Acabamentos em materiais de alta qualidade (plásticos reforçados e detalhes em alumínio ou aço escovado)</w:t>
            </w:r>
          </w:p>
          <w:p w14:paraId="09C1E27D" w14:textId="77777777" w:rsidR="00A45B4B" w:rsidRPr="00636A60" w:rsidRDefault="00A45B4B" w:rsidP="00A45B4B">
            <w:pPr>
              <w:rPr>
                <w:rFonts w:ascii="Times New Roman" w:hAnsi="Times New Roman" w:cs="Times New Roman"/>
                <w:b/>
                <w:bCs/>
                <w:sz w:val="20"/>
                <w:szCs w:val="20"/>
                <w:lang w:eastAsia="en-US"/>
              </w:rPr>
            </w:pPr>
            <w:r w:rsidRPr="00636A60">
              <w:rPr>
                <w:rFonts w:ascii="Times New Roman" w:hAnsi="Times New Roman" w:cs="Times New Roman"/>
                <w:b/>
                <w:bCs/>
                <w:sz w:val="20"/>
                <w:szCs w:val="20"/>
                <w:lang w:eastAsia="en-US"/>
              </w:rPr>
              <w:lastRenderedPageBreak/>
              <w:t>Vidros e Janelas</w:t>
            </w:r>
          </w:p>
          <w:p w14:paraId="6E1A8E81" w14:textId="77777777" w:rsidR="00A45B4B" w:rsidRPr="00636A60" w:rsidRDefault="00A45B4B" w:rsidP="00A45B4B">
            <w:pPr>
              <w:rPr>
                <w:rFonts w:ascii="Times New Roman" w:hAnsi="Times New Roman" w:cs="Times New Roman"/>
                <w:sz w:val="20"/>
                <w:szCs w:val="20"/>
                <w:lang w:eastAsia="en-US"/>
              </w:rPr>
            </w:pPr>
            <w:r w:rsidRPr="00636A60">
              <w:rPr>
                <w:rFonts w:ascii="Times New Roman" w:hAnsi="Times New Roman" w:cs="Times New Roman"/>
                <w:sz w:val="20"/>
                <w:szCs w:val="20"/>
                <w:lang w:eastAsia="en-US"/>
              </w:rPr>
              <w:t>Janelas amplas e vidros com proteção UV e antirruído</w:t>
            </w:r>
          </w:p>
          <w:p w14:paraId="0BD9D471" w14:textId="77777777" w:rsidR="00A45B4B" w:rsidRPr="00636A60" w:rsidRDefault="00A45B4B" w:rsidP="00A45B4B">
            <w:pPr>
              <w:rPr>
                <w:rFonts w:ascii="Times New Roman" w:hAnsi="Times New Roman" w:cs="Times New Roman"/>
                <w:sz w:val="20"/>
                <w:szCs w:val="20"/>
                <w:lang w:eastAsia="en-US"/>
              </w:rPr>
            </w:pPr>
            <w:r w:rsidRPr="00636A60">
              <w:rPr>
                <w:rFonts w:ascii="Times New Roman" w:hAnsi="Times New Roman" w:cs="Times New Roman"/>
                <w:sz w:val="20"/>
                <w:szCs w:val="20"/>
                <w:lang w:eastAsia="en-US"/>
              </w:rPr>
              <w:t xml:space="preserve">Janelas traseiras e laterais </w:t>
            </w:r>
          </w:p>
          <w:p w14:paraId="3EB7A3FB" w14:textId="77777777" w:rsidR="00A45B4B" w:rsidRPr="00636A60" w:rsidRDefault="00A45B4B" w:rsidP="00A45B4B">
            <w:pPr>
              <w:rPr>
                <w:rFonts w:ascii="Times New Roman" w:hAnsi="Times New Roman" w:cs="Times New Roman"/>
                <w:b/>
                <w:bCs/>
                <w:sz w:val="20"/>
                <w:szCs w:val="20"/>
                <w:lang w:eastAsia="en-US"/>
              </w:rPr>
            </w:pPr>
            <w:r w:rsidRPr="00636A60">
              <w:rPr>
                <w:rFonts w:ascii="Times New Roman" w:hAnsi="Times New Roman" w:cs="Times New Roman"/>
                <w:b/>
                <w:bCs/>
                <w:sz w:val="20"/>
                <w:szCs w:val="20"/>
                <w:lang w:eastAsia="en-US"/>
              </w:rPr>
              <w:t>Tecnologia e Conectividade</w:t>
            </w:r>
          </w:p>
          <w:p w14:paraId="261A9F1D" w14:textId="77777777" w:rsidR="00A45B4B" w:rsidRPr="00636A60" w:rsidRDefault="00A45B4B" w:rsidP="00A45B4B">
            <w:pPr>
              <w:rPr>
                <w:rFonts w:ascii="Times New Roman" w:hAnsi="Times New Roman" w:cs="Times New Roman"/>
                <w:b/>
                <w:bCs/>
                <w:sz w:val="20"/>
                <w:szCs w:val="20"/>
                <w:lang w:eastAsia="en-US"/>
              </w:rPr>
            </w:pPr>
            <w:r w:rsidRPr="00636A60">
              <w:rPr>
                <w:rFonts w:ascii="Times New Roman" w:hAnsi="Times New Roman" w:cs="Times New Roman"/>
                <w:b/>
                <w:bCs/>
                <w:sz w:val="20"/>
                <w:szCs w:val="20"/>
                <w:lang w:eastAsia="en-US"/>
              </w:rPr>
              <w:t>Multimídia</w:t>
            </w:r>
          </w:p>
          <w:p w14:paraId="6656E796" w14:textId="77777777" w:rsidR="00A45B4B" w:rsidRPr="00636A60" w:rsidRDefault="00A45B4B" w:rsidP="00A45B4B">
            <w:pPr>
              <w:rPr>
                <w:rFonts w:ascii="Times New Roman" w:hAnsi="Times New Roman" w:cs="Times New Roman"/>
                <w:sz w:val="20"/>
                <w:szCs w:val="20"/>
                <w:lang w:eastAsia="en-US"/>
              </w:rPr>
            </w:pPr>
            <w:r w:rsidRPr="00636A60">
              <w:rPr>
                <w:rFonts w:ascii="Times New Roman" w:hAnsi="Times New Roman" w:cs="Times New Roman"/>
                <w:sz w:val="20"/>
                <w:szCs w:val="20"/>
                <w:lang w:eastAsia="en-US"/>
              </w:rPr>
              <w:t>Sistema de entretenimento com tela touchscreen de 8” a 12”</w:t>
            </w:r>
          </w:p>
          <w:p w14:paraId="2EFF4D58" w14:textId="77777777" w:rsidR="00A45B4B" w:rsidRPr="00636A60" w:rsidRDefault="00A45B4B" w:rsidP="00A45B4B">
            <w:pPr>
              <w:rPr>
                <w:rFonts w:ascii="Times New Roman" w:hAnsi="Times New Roman" w:cs="Times New Roman"/>
                <w:sz w:val="20"/>
                <w:szCs w:val="20"/>
                <w:lang w:eastAsia="en-US"/>
              </w:rPr>
            </w:pPr>
            <w:r w:rsidRPr="00636A60">
              <w:rPr>
                <w:rFonts w:ascii="Times New Roman" w:hAnsi="Times New Roman" w:cs="Times New Roman"/>
                <w:sz w:val="20"/>
                <w:szCs w:val="20"/>
                <w:lang w:eastAsia="en-US"/>
              </w:rPr>
              <w:t xml:space="preserve">Compatibilidade com Apple </w:t>
            </w:r>
            <w:proofErr w:type="spellStart"/>
            <w:r w:rsidRPr="00636A60">
              <w:rPr>
                <w:rFonts w:ascii="Times New Roman" w:hAnsi="Times New Roman" w:cs="Times New Roman"/>
                <w:sz w:val="20"/>
                <w:szCs w:val="20"/>
                <w:lang w:eastAsia="en-US"/>
              </w:rPr>
              <w:t>CarPlay</w:t>
            </w:r>
            <w:proofErr w:type="spellEnd"/>
            <w:r w:rsidRPr="00636A60">
              <w:rPr>
                <w:rFonts w:ascii="Times New Roman" w:hAnsi="Times New Roman" w:cs="Times New Roman"/>
                <w:sz w:val="20"/>
                <w:szCs w:val="20"/>
                <w:lang w:eastAsia="en-US"/>
              </w:rPr>
              <w:t xml:space="preserve"> e Android Auto</w:t>
            </w:r>
          </w:p>
          <w:p w14:paraId="1346F95F" w14:textId="77777777" w:rsidR="00A45B4B" w:rsidRPr="00636A60" w:rsidRDefault="00A45B4B" w:rsidP="00A45B4B">
            <w:pPr>
              <w:rPr>
                <w:rFonts w:ascii="Times New Roman" w:hAnsi="Times New Roman" w:cs="Times New Roman"/>
                <w:sz w:val="20"/>
                <w:szCs w:val="20"/>
                <w:lang w:eastAsia="en-US"/>
              </w:rPr>
            </w:pPr>
            <w:r w:rsidRPr="00636A60">
              <w:rPr>
                <w:rFonts w:ascii="Times New Roman" w:hAnsi="Times New Roman" w:cs="Times New Roman"/>
                <w:sz w:val="20"/>
                <w:szCs w:val="20"/>
                <w:lang w:eastAsia="en-US"/>
              </w:rPr>
              <w:t>Sistema de navegação GPS integrado com mapas em tempo real</w:t>
            </w:r>
          </w:p>
          <w:p w14:paraId="24D9612B" w14:textId="77777777" w:rsidR="00A45B4B" w:rsidRPr="00636A60" w:rsidRDefault="00A45B4B" w:rsidP="00A45B4B">
            <w:pPr>
              <w:rPr>
                <w:rFonts w:ascii="Times New Roman" w:hAnsi="Times New Roman" w:cs="Times New Roman"/>
                <w:b/>
                <w:bCs/>
                <w:sz w:val="20"/>
                <w:szCs w:val="20"/>
                <w:lang w:eastAsia="en-US"/>
              </w:rPr>
            </w:pPr>
            <w:r w:rsidRPr="00636A60">
              <w:rPr>
                <w:rFonts w:ascii="Times New Roman" w:hAnsi="Times New Roman" w:cs="Times New Roman"/>
                <w:b/>
                <w:bCs/>
                <w:sz w:val="20"/>
                <w:szCs w:val="20"/>
                <w:lang w:eastAsia="en-US"/>
              </w:rPr>
              <w:t>Conectividade</w:t>
            </w:r>
          </w:p>
          <w:p w14:paraId="4271762E" w14:textId="77777777" w:rsidR="00A45B4B" w:rsidRPr="00636A60" w:rsidRDefault="00A45B4B" w:rsidP="00A45B4B">
            <w:pPr>
              <w:rPr>
                <w:rFonts w:ascii="Times New Roman" w:hAnsi="Times New Roman" w:cs="Times New Roman"/>
                <w:sz w:val="20"/>
                <w:szCs w:val="20"/>
                <w:lang w:eastAsia="en-US"/>
              </w:rPr>
            </w:pPr>
            <w:r w:rsidRPr="00636A60">
              <w:rPr>
                <w:rFonts w:ascii="Times New Roman" w:hAnsi="Times New Roman" w:cs="Times New Roman"/>
                <w:sz w:val="20"/>
                <w:szCs w:val="20"/>
                <w:lang w:eastAsia="en-US"/>
              </w:rPr>
              <w:t xml:space="preserve">Wi-Fi integrado </w:t>
            </w:r>
          </w:p>
          <w:p w14:paraId="15CF8819" w14:textId="77777777" w:rsidR="00A45B4B" w:rsidRPr="00636A60" w:rsidRDefault="00A45B4B" w:rsidP="00A45B4B">
            <w:pPr>
              <w:rPr>
                <w:rFonts w:ascii="Times New Roman" w:hAnsi="Times New Roman" w:cs="Times New Roman"/>
                <w:sz w:val="20"/>
                <w:szCs w:val="20"/>
                <w:lang w:eastAsia="en-US"/>
              </w:rPr>
            </w:pPr>
            <w:r w:rsidRPr="00636A60">
              <w:rPr>
                <w:rFonts w:ascii="Times New Roman" w:hAnsi="Times New Roman" w:cs="Times New Roman"/>
                <w:sz w:val="20"/>
                <w:szCs w:val="20"/>
                <w:lang w:eastAsia="en-US"/>
              </w:rPr>
              <w:t>Entradas USB para carregamento e conectividade</w:t>
            </w:r>
          </w:p>
          <w:p w14:paraId="55A4E233" w14:textId="77777777" w:rsidR="00A45B4B" w:rsidRPr="00636A60" w:rsidRDefault="00A45B4B" w:rsidP="00A45B4B">
            <w:pPr>
              <w:rPr>
                <w:rFonts w:ascii="Times New Roman" w:hAnsi="Times New Roman" w:cs="Times New Roman"/>
                <w:b/>
                <w:bCs/>
                <w:sz w:val="20"/>
                <w:szCs w:val="20"/>
                <w:lang w:eastAsia="en-US"/>
              </w:rPr>
            </w:pPr>
            <w:r w:rsidRPr="00636A60">
              <w:rPr>
                <w:rFonts w:ascii="Times New Roman" w:hAnsi="Times New Roman" w:cs="Times New Roman"/>
                <w:b/>
                <w:bCs/>
                <w:sz w:val="20"/>
                <w:szCs w:val="20"/>
                <w:lang w:eastAsia="en-US"/>
              </w:rPr>
              <w:t>Outros recursos tecnológicos</w:t>
            </w:r>
          </w:p>
          <w:p w14:paraId="3186A46E" w14:textId="77777777" w:rsidR="00A45B4B" w:rsidRPr="00636A60" w:rsidRDefault="00A45B4B" w:rsidP="00A45B4B">
            <w:pPr>
              <w:rPr>
                <w:rFonts w:ascii="Times New Roman" w:hAnsi="Times New Roman" w:cs="Times New Roman"/>
                <w:sz w:val="20"/>
                <w:szCs w:val="20"/>
                <w:lang w:eastAsia="en-US"/>
              </w:rPr>
            </w:pPr>
            <w:r w:rsidRPr="00636A60">
              <w:rPr>
                <w:rFonts w:ascii="Times New Roman" w:hAnsi="Times New Roman" w:cs="Times New Roman"/>
                <w:sz w:val="20"/>
                <w:szCs w:val="20"/>
                <w:lang w:eastAsia="en-US"/>
              </w:rPr>
              <w:t>Controle remoto via smartphone (para gerenciamento de funções como abertura das portas, ar-condicionado, entre outros)</w:t>
            </w:r>
          </w:p>
          <w:p w14:paraId="155EEB00" w14:textId="77777777" w:rsidR="00A45B4B" w:rsidRPr="00636A60" w:rsidRDefault="00A45B4B" w:rsidP="00A45B4B">
            <w:pPr>
              <w:rPr>
                <w:rFonts w:ascii="Times New Roman" w:hAnsi="Times New Roman" w:cs="Times New Roman"/>
                <w:sz w:val="20"/>
                <w:szCs w:val="20"/>
                <w:lang w:eastAsia="en-US"/>
              </w:rPr>
            </w:pPr>
            <w:r w:rsidRPr="00636A60">
              <w:rPr>
                <w:rFonts w:ascii="Times New Roman" w:hAnsi="Times New Roman" w:cs="Times New Roman"/>
                <w:sz w:val="20"/>
                <w:szCs w:val="20"/>
                <w:lang w:eastAsia="en-US"/>
              </w:rPr>
              <w:t>Sistema de câmeras e sensores de proximidade para manobras assistidas</w:t>
            </w:r>
          </w:p>
          <w:p w14:paraId="756A2D13" w14:textId="77777777" w:rsidR="00A45B4B" w:rsidRPr="00636A60" w:rsidRDefault="00A45B4B" w:rsidP="00A45B4B">
            <w:pPr>
              <w:rPr>
                <w:rFonts w:ascii="Times New Roman" w:hAnsi="Times New Roman" w:cs="Times New Roman"/>
                <w:sz w:val="20"/>
                <w:szCs w:val="20"/>
                <w:lang w:eastAsia="en-US"/>
              </w:rPr>
            </w:pPr>
            <w:r w:rsidRPr="00636A60">
              <w:rPr>
                <w:rFonts w:ascii="Times New Roman" w:hAnsi="Times New Roman" w:cs="Times New Roman"/>
                <w:sz w:val="20"/>
                <w:szCs w:val="20"/>
                <w:lang w:eastAsia="en-US"/>
              </w:rPr>
              <w:t>Monitoramento remoto de localização e performance (ideal para frotas)</w:t>
            </w:r>
          </w:p>
          <w:p w14:paraId="05501616" w14:textId="77777777" w:rsidR="00A45B4B" w:rsidRPr="00636A60" w:rsidRDefault="00A45B4B" w:rsidP="00A45B4B">
            <w:pPr>
              <w:rPr>
                <w:rFonts w:ascii="Times New Roman" w:hAnsi="Times New Roman" w:cs="Times New Roman"/>
                <w:b/>
                <w:bCs/>
                <w:sz w:val="20"/>
                <w:szCs w:val="20"/>
                <w:lang w:eastAsia="en-US"/>
              </w:rPr>
            </w:pPr>
            <w:r w:rsidRPr="00636A60">
              <w:rPr>
                <w:rFonts w:ascii="Times New Roman" w:hAnsi="Times New Roman" w:cs="Times New Roman"/>
                <w:b/>
                <w:bCs/>
                <w:sz w:val="20"/>
                <w:szCs w:val="20"/>
                <w:lang w:eastAsia="en-US"/>
              </w:rPr>
              <w:t>Acessibilidade para cadeirantes:</w:t>
            </w:r>
          </w:p>
          <w:p w14:paraId="6C6BF7EC" w14:textId="77777777" w:rsidR="00A45B4B" w:rsidRPr="00636A60" w:rsidRDefault="00A45B4B" w:rsidP="00A45B4B">
            <w:pPr>
              <w:rPr>
                <w:rFonts w:ascii="Times New Roman" w:hAnsi="Times New Roman" w:cs="Times New Roman"/>
                <w:sz w:val="20"/>
                <w:szCs w:val="20"/>
                <w:lang w:eastAsia="en-US"/>
              </w:rPr>
            </w:pPr>
            <w:r w:rsidRPr="00636A60">
              <w:rPr>
                <w:rFonts w:ascii="Times New Roman" w:hAnsi="Times New Roman" w:cs="Times New Roman"/>
                <w:sz w:val="20"/>
                <w:szCs w:val="20"/>
                <w:lang w:eastAsia="en-US"/>
              </w:rPr>
              <w:t>Rampa de acesso motorizada com capacidade para transportar 1 cadeirante</w:t>
            </w:r>
          </w:p>
          <w:p w14:paraId="0512FFD7" w14:textId="77777777" w:rsidR="00A45B4B" w:rsidRPr="00636A60" w:rsidRDefault="00A45B4B" w:rsidP="00A45B4B">
            <w:pPr>
              <w:rPr>
                <w:rFonts w:ascii="Times New Roman" w:hAnsi="Times New Roman" w:cs="Times New Roman"/>
                <w:sz w:val="20"/>
                <w:szCs w:val="20"/>
                <w:lang w:eastAsia="en-US"/>
              </w:rPr>
            </w:pPr>
            <w:r w:rsidRPr="00636A60">
              <w:rPr>
                <w:rFonts w:ascii="Times New Roman" w:hAnsi="Times New Roman" w:cs="Times New Roman"/>
                <w:sz w:val="20"/>
                <w:szCs w:val="20"/>
                <w:lang w:eastAsia="en-US"/>
              </w:rPr>
              <w:t>Piso antideslizante e de fácil higienização</w:t>
            </w:r>
          </w:p>
          <w:p w14:paraId="44ED8C2F" w14:textId="77777777" w:rsidR="00A45B4B" w:rsidRPr="00636A60" w:rsidRDefault="00A45B4B" w:rsidP="00A45B4B">
            <w:pPr>
              <w:rPr>
                <w:rFonts w:ascii="Times New Roman" w:hAnsi="Times New Roman" w:cs="Times New Roman"/>
                <w:sz w:val="20"/>
                <w:szCs w:val="20"/>
                <w:lang w:eastAsia="en-US"/>
              </w:rPr>
            </w:pPr>
            <w:r w:rsidRPr="00636A60">
              <w:rPr>
                <w:rFonts w:ascii="Times New Roman" w:hAnsi="Times New Roman" w:cs="Times New Roman"/>
                <w:sz w:val="20"/>
                <w:szCs w:val="20"/>
                <w:lang w:eastAsia="en-US"/>
              </w:rPr>
              <w:t>Espaço adicional para cadeirante, com cinto de segurança ajustável;</w:t>
            </w:r>
          </w:p>
          <w:p w14:paraId="6827BFF0" w14:textId="77777777" w:rsidR="00A45B4B" w:rsidRPr="00636A60" w:rsidRDefault="00A45B4B" w:rsidP="00A45B4B">
            <w:pPr>
              <w:rPr>
                <w:rFonts w:ascii="Times New Roman" w:hAnsi="Times New Roman" w:cs="Times New Roman"/>
                <w:b/>
                <w:bCs/>
                <w:sz w:val="20"/>
                <w:szCs w:val="20"/>
                <w:lang w:eastAsia="en-US"/>
              </w:rPr>
            </w:pPr>
            <w:r w:rsidRPr="00636A60">
              <w:rPr>
                <w:rFonts w:ascii="Times New Roman" w:hAnsi="Times New Roman" w:cs="Times New Roman"/>
                <w:b/>
                <w:bCs/>
                <w:sz w:val="20"/>
                <w:szCs w:val="20"/>
                <w:lang w:eastAsia="en-US"/>
              </w:rPr>
              <w:t>Sistema de elevador</w:t>
            </w:r>
          </w:p>
          <w:p w14:paraId="57FB445C" w14:textId="77777777" w:rsidR="00A45B4B" w:rsidRPr="00636A60" w:rsidRDefault="00A45B4B" w:rsidP="00A45B4B">
            <w:pPr>
              <w:rPr>
                <w:rFonts w:ascii="Times New Roman" w:hAnsi="Times New Roman" w:cs="Times New Roman"/>
                <w:sz w:val="20"/>
                <w:szCs w:val="20"/>
                <w:lang w:eastAsia="en-US"/>
              </w:rPr>
            </w:pPr>
            <w:r w:rsidRPr="00636A60">
              <w:rPr>
                <w:rFonts w:ascii="Times New Roman" w:hAnsi="Times New Roman" w:cs="Times New Roman"/>
                <w:sz w:val="20"/>
                <w:szCs w:val="20"/>
                <w:lang w:eastAsia="en-US"/>
              </w:rPr>
              <w:t>Elevador hidráulico ou elétrico para fácil acesso de cadeirantes.</w:t>
            </w:r>
          </w:p>
          <w:p w14:paraId="5D7A6605" w14:textId="77777777" w:rsidR="00A45B4B" w:rsidRPr="00636A60" w:rsidRDefault="00A45B4B" w:rsidP="00A45B4B">
            <w:pPr>
              <w:rPr>
                <w:rFonts w:ascii="Times New Roman" w:hAnsi="Times New Roman" w:cs="Times New Roman"/>
                <w:b/>
                <w:bCs/>
                <w:sz w:val="20"/>
                <w:szCs w:val="20"/>
                <w:lang w:eastAsia="en-US"/>
              </w:rPr>
            </w:pPr>
            <w:r w:rsidRPr="00636A60">
              <w:rPr>
                <w:rFonts w:ascii="Times New Roman" w:hAnsi="Times New Roman" w:cs="Times New Roman"/>
                <w:b/>
                <w:bCs/>
                <w:sz w:val="20"/>
                <w:szCs w:val="20"/>
                <w:lang w:eastAsia="en-US"/>
              </w:rPr>
              <w:t xml:space="preserve"> Assentos modulares</w:t>
            </w:r>
          </w:p>
          <w:p w14:paraId="3BA8BD89" w14:textId="77777777" w:rsidR="00A45B4B" w:rsidRPr="00636A60" w:rsidRDefault="00A45B4B" w:rsidP="00A45B4B">
            <w:pPr>
              <w:rPr>
                <w:rFonts w:ascii="Times New Roman" w:hAnsi="Times New Roman" w:cs="Times New Roman"/>
                <w:sz w:val="20"/>
                <w:szCs w:val="20"/>
                <w:lang w:eastAsia="en-US"/>
              </w:rPr>
            </w:pPr>
            <w:r w:rsidRPr="00636A60">
              <w:rPr>
                <w:rFonts w:ascii="Times New Roman" w:hAnsi="Times New Roman" w:cs="Times New Roman"/>
                <w:sz w:val="20"/>
                <w:szCs w:val="20"/>
                <w:lang w:eastAsia="en-US"/>
              </w:rPr>
              <w:t>Versão com 12 lugares: (Essa configuração permite mais espaço para o cadeirante e é bastante comum quando o veículo precisa acomodar uma cadeira de rodas de forma confortável, com mais áreas de manobra e sistemas de ancoragem adequados.;</w:t>
            </w:r>
          </w:p>
          <w:p w14:paraId="537C03F0" w14:textId="77777777" w:rsidR="00A45B4B" w:rsidRPr="00636A60" w:rsidRDefault="00A45B4B" w:rsidP="00A45B4B">
            <w:pPr>
              <w:rPr>
                <w:rFonts w:ascii="Times New Roman" w:hAnsi="Times New Roman" w:cs="Times New Roman"/>
                <w:sz w:val="20"/>
                <w:szCs w:val="20"/>
                <w:lang w:eastAsia="en-US"/>
              </w:rPr>
            </w:pPr>
            <w:r w:rsidRPr="00636A60">
              <w:rPr>
                <w:rFonts w:ascii="Times New Roman" w:hAnsi="Times New Roman" w:cs="Times New Roman"/>
                <w:sz w:val="20"/>
                <w:szCs w:val="20"/>
                <w:lang w:eastAsia="en-US"/>
              </w:rPr>
              <w:t>Bancos acolchoados e ajustáveis, com opções de suportes para braços e encostos.</w:t>
            </w:r>
          </w:p>
          <w:p w14:paraId="57AFFFDA" w14:textId="77777777" w:rsidR="00A45B4B" w:rsidRPr="00636A60" w:rsidRDefault="00A45B4B" w:rsidP="00A45B4B">
            <w:pPr>
              <w:rPr>
                <w:rFonts w:ascii="Times New Roman" w:hAnsi="Times New Roman" w:cs="Times New Roman"/>
                <w:sz w:val="20"/>
                <w:szCs w:val="20"/>
                <w:lang w:eastAsia="en-US"/>
              </w:rPr>
            </w:pPr>
            <w:r w:rsidRPr="00636A60">
              <w:rPr>
                <w:rFonts w:ascii="Times New Roman" w:hAnsi="Times New Roman" w:cs="Times New Roman"/>
                <w:sz w:val="20"/>
                <w:szCs w:val="20"/>
                <w:lang w:eastAsia="en-US"/>
              </w:rPr>
              <w:t xml:space="preserve"> </w:t>
            </w:r>
            <w:r w:rsidRPr="00636A60">
              <w:rPr>
                <w:rFonts w:ascii="Times New Roman" w:hAnsi="Times New Roman" w:cs="Times New Roman"/>
                <w:b/>
                <w:bCs/>
                <w:sz w:val="20"/>
                <w:szCs w:val="20"/>
                <w:lang w:eastAsia="en-US"/>
              </w:rPr>
              <w:t>Portas adaptadas</w:t>
            </w:r>
          </w:p>
          <w:p w14:paraId="15F73D18" w14:textId="77777777" w:rsidR="00A45B4B" w:rsidRPr="00636A60" w:rsidRDefault="00A45B4B" w:rsidP="00A45B4B">
            <w:pPr>
              <w:rPr>
                <w:rFonts w:ascii="Times New Roman" w:hAnsi="Times New Roman" w:cs="Times New Roman"/>
                <w:sz w:val="20"/>
                <w:szCs w:val="20"/>
                <w:lang w:eastAsia="en-US"/>
              </w:rPr>
            </w:pPr>
            <w:r w:rsidRPr="00636A60">
              <w:rPr>
                <w:rFonts w:ascii="Times New Roman" w:hAnsi="Times New Roman" w:cs="Times New Roman"/>
                <w:sz w:val="20"/>
                <w:szCs w:val="20"/>
                <w:lang w:eastAsia="en-US"/>
              </w:rPr>
              <w:t>Portas largas e automáticas, com aberturas facilitadas para cadeirantes;</w:t>
            </w:r>
          </w:p>
          <w:p w14:paraId="48EF6E9A" w14:textId="77777777" w:rsidR="00A45B4B" w:rsidRPr="00636A60" w:rsidRDefault="00A45B4B" w:rsidP="00A45B4B">
            <w:pPr>
              <w:rPr>
                <w:rFonts w:ascii="Times New Roman" w:hAnsi="Times New Roman" w:cs="Times New Roman"/>
                <w:sz w:val="20"/>
                <w:szCs w:val="20"/>
                <w:lang w:eastAsia="en-US"/>
              </w:rPr>
            </w:pPr>
            <w:r w:rsidRPr="00636A60">
              <w:rPr>
                <w:rFonts w:ascii="Times New Roman" w:hAnsi="Times New Roman" w:cs="Times New Roman"/>
                <w:sz w:val="20"/>
                <w:szCs w:val="20"/>
                <w:lang w:eastAsia="en-US"/>
              </w:rPr>
              <w:t>Sistema de portas automáticas para facilitar o embarque e desembarque.</w:t>
            </w:r>
          </w:p>
          <w:p w14:paraId="33F12C87" w14:textId="4377D559" w:rsidR="00A45B4B" w:rsidRPr="00636A60" w:rsidRDefault="00A45B4B" w:rsidP="00636A60">
            <w:pPr>
              <w:rPr>
                <w:rFonts w:ascii="Times New Roman" w:hAnsi="Times New Roman" w:cs="Times New Roman"/>
                <w:sz w:val="20"/>
                <w:szCs w:val="20"/>
                <w:lang w:eastAsia="en-US"/>
              </w:rPr>
            </w:pPr>
            <w:r w:rsidRPr="00636A60">
              <w:rPr>
                <w:rFonts w:ascii="Times New Roman" w:hAnsi="Times New Roman" w:cs="Times New Roman"/>
                <w:sz w:val="20"/>
                <w:szCs w:val="20"/>
                <w:lang w:eastAsia="en-US"/>
              </w:rPr>
              <w:t xml:space="preserve">Sistemas de </w:t>
            </w:r>
            <w:r w:rsidRPr="00636A60">
              <w:rPr>
                <w:rFonts w:ascii="Times New Roman" w:hAnsi="Times New Roman" w:cs="Times New Roman"/>
                <w:b/>
                <w:bCs/>
                <w:sz w:val="20"/>
                <w:szCs w:val="20"/>
                <w:lang w:eastAsia="en-US"/>
              </w:rPr>
              <w:t>fixação de cadeira de rodas</w:t>
            </w:r>
          </w:p>
        </w:tc>
        <w:tc>
          <w:tcPr>
            <w:tcW w:w="1259" w:type="dxa"/>
          </w:tcPr>
          <w:p w14:paraId="46460C89" w14:textId="77777777" w:rsidR="00A45B4B" w:rsidRPr="00636A60" w:rsidRDefault="00A45B4B" w:rsidP="00A45B4B">
            <w:pPr>
              <w:jc w:val="center"/>
              <w:rPr>
                <w:rFonts w:ascii="Times New Roman" w:hAnsi="Times New Roman" w:cs="Times New Roman"/>
                <w:sz w:val="20"/>
                <w:szCs w:val="20"/>
                <w:lang w:eastAsia="en-US"/>
              </w:rPr>
            </w:pPr>
            <w:r w:rsidRPr="00636A60">
              <w:rPr>
                <w:rFonts w:ascii="Times New Roman" w:hAnsi="Times New Roman" w:cs="Times New Roman"/>
                <w:sz w:val="20"/>
                <w:szCs w:val="20"/>
                <w:lang w:eastAsia="en-US"/>
              </w:rPr>
              <w:lastRenderedPageBreak/>
              <w:t>Unid.</w:t>
            </w:r>
          </w:p>
        </w:tc>
        <w:tc>
          <w:tcPr>
            <w:tcW w:w="1736" w:type="dxa"/>
          </w:tcPr>
          <w:p w14:paraId="085BC747" w14:textId="77777777" w:rsidR="00A45B4B" w:rsidRPr="00636A60" w:rsidRDefault="00A45B4B" w:rsidP="00A45B4B">
            <w:pPr>
              <w:jc w:val="center"/>
              <w:rPr>
                <w:rFonts w:ascii="Times New Roman" w:hAnsi="Times New Roman" w:cs="Times New Roman"/>
                <w:sz w:val="20"/>
                <w:szCs w:val="20"/>
                <w:lang w:eastAsia="en-US"/>
              </w:rPr>
            </w:pPr>
            <w:r w:rsidRPr="00636A60">
              <w:rPr>
                <w:rFonts w:ascii="Times New Roman" w:hAnsi="Times New Roman" w:cs="Times New Roman"/>
                <w:sz w:val="20"/>
                <w:szCs w:val="20"/>
                <w:lang w:eastAsia="en-US"/>
              </w:rPr>
              <w:t>2</w:t>
            </w:r>
          </w:p>
        </w:tc>
      </w:tr>
      <w:tr w:rsidR="00A45B4B" w:rsidRPr="00636A60" w14:paraId="469FD013" w14:textId="77777777" w:rsidTr="00A45B4B">
        <w:trPr>
          <w:trHeight w:val="881"/>
        </w:trPr>
        <w:tc>
          <w:tcPr>
            <w:tcW w:w="7208" w:type="dxa"/>
            <w:gridSpan w:val="3"/>
          </w:tcPr>
          <w:p w14:paraId="3F5D5DC3" w14:textId="440EF960" w:rsidR="00A45B4B" w:rsidRPr="00636A60" w:rsidRDefault="00A45B4B" w:rsidP="00A45B4B">
            <w:pPr>
              <w:jc w:val="center"/>
              <w:rPr>
                <w:rFonts w:ascii="Times New Roman" w:hAnsi="Times New Roman" w:cs="Times New Roman"/>
                <w:b/>
                <w:bCs/>
                <w:sz w:val="20"/>
                <w:szCs w:val="20"/>
                <w:lang w:eastAsia="en-US"/>
              </w:rPr>
            </w:pPr>
            <w:r w:rsidRPr="00636A60">
              <w:rPr>
                <w:rFonts w:ascii="Times New Roman" w:hAnsi="Times New Roman" w:cs="Times New Roman"/>
                <w:b/>
                <w:bCs/>
                <w:sz w:val="20"/>
                <w:szCs w:val="20"/>
                <w:lang w:eastAsia="en-US"/>
              </w:rPr>
              <w:lastRenderedPageBreak/>
              <w:t>Total de veículos</w:t>
            </w:r>
          </w:p>
        </w:tc>
        <w:tc>
          <w:tcPr>
            <w:tcW w:w="1736" w:type="dxa"/>
          </w:tcPr>
          <w:p w14:paraId="7BE2CB57" w14:textId="42693837" w:rsidR="00A45B4B" w:rsidRPr="00636A60" w:rsidRDefault="00A45B4B" w:rsidP="00A45B4B">
            <w:pPr>
              <w:jc w:val="center"/>
              <w:rPr>
                <w:rFonts w:ascii="Times New Roman" w:hAnsi="Times New Roman" w:cs="Times New Roman"/>
                <w:b/>
                <w:bCs/>
                <w:sz w:val="20"/>
                <w:szCs w:val="20"/>
                <w:lang w:eastAsia="en-US"/>
              </w:rPr>
            </w:pPr>
            <w:r w:rsidRPr="00636A60">
              <w:rPr>
                <w:rFonts w:ascii="Times New Roman" w:hAnsi="Times New Roman" w:cs="Times New Roman"/>
                <w:b/>
                <w:bCs/>
                <w:sz w:val="20"/>
                <w:szCs w:val="20"/>
                <w:lang w:eastAsia="en-US"/>
              </w:rPr>
              <w:t>10</w:t>
            </w:r>
          </w:p>
        </w:tc>
      </w:tr>
    </w:tbl>
    <w:p w14:paraId="0A4B6685" w14:textId="5CC2524F" w:rsidR="00A45B4B" w:rsidRPr="00A45B4B" w:rsidRDefault="00A45B4B" w:rsidP="00A45B4B">
      <w:pPr>
        <w:pStyle w:val="PargrafodaLista"/>
        <w:ind w:left="432"/>
      </w:pPr>
    </w:p>
    <w:p w14:paraId="7FDA06ED" w14:textId="7610FC62" w:rsidR="00A14DF8" w:rsidRPr="00A14DF8" w:rsidRDefault="00BD5EA8" w:rsidP="00A14DF8">
      <w:pPr>
        <w:pStyle w:val="Nivel01"/>
      </w:pPr>
      <w:r w:rsidRPr="003F3391">
        <w:t>ESTIMATIVAS DO VALOR DA CONTRATAÇÃO</w:t>
      </w:r>
    </w:p>
    <w:p w14:paraId="3290010F" w14:textId="6F3F5360" w:rsidR="0046481A" w:rsidRPr="00E34D7C" w:rsidRDefault="000452FB" w:rsidP="00E34D7C">
      <w:pPr>
        <w:pStyle w:val="PargrafodaLista"/>
        <w:numPr>
          <w:ilvl w:val="1"/>
          <w:numId w:val="2"/>
        </w:numPr>
        <w:jc w:val="both"/>
        <w:rPr>
          <w:rFonts w:ascii="Times New Roman" w:eastAsia="Arial" w:hAnsi="Times New Roman" w:cs="Times New Roman"/>
          <w:color w:val="000000"/>
          <w:sz w:val="22"/>
          <w:szCs w:val="22"/>
        </w:rPr>
      </w:pPr>
      <w:bookmarkStart w:id="18" w:name="_Hlk178665670"/>
      <w:r w:rsidRPr="00E34D7C">
        <w:rPr>
          <w:rFonts w:ascii="Times New Roman" w:eastAsia="Arial" w:hAnsi="Times New Roman" w:cs="Times New Roman"/>
          <w:color w:val="000000"/>
          <w:sz w:val="22"/>
          <w:szCs w:val="22"/>
        </w:rPr>
        <w:t xml:space="preserve">Cabe ressaltar que o valor estimado não equivale a pesquisa de preço, </w:t>
      </w:r>
      <w:r w:rsidR="00774244" w:rsidRPr="00E34D7C">
        <w:rPr>
          <w:rFonts w:ascii="Times New Roman" w:eastAsia="Arial" w:hAnsi="Times New Roman" w:cs="Times New Roman"/>
          <w:color w:val="000000"/>
          <w:sz w:val="22"/>
          <w:szCs w:val="22"/>
        </w:rPr>
        <w:t>o valor estimado da contratação será definido posterior a pesquisa de mercado realizada pelo Departamento de Compras, setor responsável por essas informações, conforme regulamento do município</w:t>
      </w:r>
      <w:r w:rsidRPr="00E34D7C">
        <w:rPr>
          <w:rFonts w:ascii="Times New Roman" w:eastAsia="Arial" w:hAnsi="Times New Roman" w:cs="Times New Roman"/>
          <w:color w:val="000000"/>
          <w:sz w:val="22"/>
          <w:szCs w:val="22"/>
        </w:rPr>
        <w:t>.</w:t>
      </w:r>
    </w:p>
    <w:bookmarkEnd w:id="18"/>
    <w:p w14:paraId="213BF857" w14:textId="39840E68" w:rsidR="006D5FA5" w:rsidRPr="003F3391" w:rsidRDefault="006D5FA5" w:rsidP="00A63DF0">
      <w:pPr>
        <w:pStyle w:val="Nivel01"/>
      </w:pPr>
      <w:r w:rsidRPr="003F3391">
        <w:t>ADEQUAÇÃO ORÇAMENTÁRIA</w:t>
      </w:r>
    </w:p>
    <w:p w14:paraId="2CF5A92C" w14:textId="75B1EE79" w:rsidR="006D5FA5" w:rsidRPr="00B7566F" w:rsidRDefault="006D5FA5" w:rsidP="00A63DF0">
      <w:pPr>
        <w:pStyle w:val="Nivel01"/>
        <w:numPr>
          <w:ilvl w:val="0"/>
          <w:numId w:val="0"/>
        </w:numPr>
        <w:ind w:left="360"/>
      </w:pPr>
      <w:r w:rsidRPr="00B7566F">
        <w:t>A contratação será atendida pela seguinte dotação:</w:t>
      </w:r>
    </w:p>
    <w:tbl>
      <w:tblPr>
        <w:tblStyle w:val="Tabelacomgrade"/>
        <w:tblW w:w="0" w:type="auto"/>
        <w:tblInd w:w="846" w:type="dxa"/>
        <w:tblLook w:val="04A0" w:firstRow="1" w:lastRow="0" w:firstColumn="1" w:lastColumn="0" w:noHBand="0" w:noVBand="1"/>
      </w:tblPr>
      <w:tblGrid>
        <w:gridCol w:w="567"/>
        <w:gridCol w:w="2551"/>
        <w:gridCol w:w="2977"/>
      </w:tblGrid>
      <w:tr w:rsidR="004A1E1B" w:rsidRPr="00457EB1" w14:paraId="38D7015F" w14:textId="77777777" w:rsidTr="004A1E1B">
        <w:tc>
          <w:tcPr>
            <w:tcW w:w="567" w:type="dxa"/>
            <w:vMerge w:val="restart"/>
            <w:shd w:val="clear" w:color="auto" w:fill="D9D9D9" w:themeFill="background1" w:themeFillShade="D9"/>
            <w:textDirection w:val="btLr"/>
          </w:tcPr>
          <w:p w14:paraId="5C7C826F" w14:textId="09E24F4C" w:rsidR="004A1E1B" w:rsidRPr="009E24F0" w:rsidRDefault="004A1E1B" w:rsidP="004A1E1B">
            <w:pPr>
              <w:ind w:left="113" w:right="113"/>
              <w:rPr>
                <w:rFonts w:ascii="Times New Roman" w:eastAsia="Arial" w:hAnsi="Times New Roman" w:cs="Times New Roman"/>
                <w:sz w:val="22"/>
                <w:szCs w:val="22"/>
              </w:rPr>
            </w:pPr>
            <w:r w:rsidRPr="009E24F0">
              <w:rPr>
                <w:rFonts w:ascii="Times New Roman" w:eastAsia="Arial" w:hAnsi="Times New Roman" w:cs="Times New Roman"/>
                <w:sz w:val="22"/>
                <w:szCs w:val="22"/>
              </w:rPr>
              <w:t xml:space="preserve"> SMS</w:t>
            </w:r>
          </w:p>
        </w:tc>
        <w:tc>
          <w:tcPr>
            <w:tcW w:w="2551" w:type="dxa"/>
          </w:tcPr>
          <w:p w14:paraId="78744D15" w14:textId="61F3AE8F" w:rsidR="004A1E1B" w:rsidRPr="009E24F0" w:rsidRDefault="004A1E1B" w:rsidP="006E0B98">
            <w:r w:rsidRPr="009E24F0">
              <w:rPr>
                <w:rFonts w:ascii="Times New Roman" w:eastAsia="Arial" w:hAnsi="Times New Roman" w:cs="Times New Roman"/>
                <w:sz w:val="22"/>
                <w:szCs w:val="22"/>
              </w:rPr>
              <w:t>Fonte de Recursos:</w:t>
            </w:r>
          </w:p>
        </w:tc>
        <w:tc>
          <w:tcPr>
            <w:tcW w:w="2977" w:type="dxa"/>
          </w:tcPr>
          <w:p w14:paraId="20BE1FCF" w14:textId="40ADDDC3" w:rsidR="004A1E1B" w:rsidRPr="009E24F0" w:rsidRDefault="004A1E1B" w:rsidP="006E0B98">
            <w:r w:rsidRPr="009E24F0">
              <w:rPr>
                <w:rFonts w:ascii="Times New Roman" w:eastAsia="Arial" w:hAnsi="Times New Roman" w:cs="Times New Roman"/>
                <w:sz w:val="22"/>
                <w:szCs w:val="22"/>
              </w:rPr>
              <w:t>16</w:t>
            </w:r>
            <w:r w:rsidR="00B223A3">
              <w:rPr>
                <w:rFonts w:ascii="Times New Roman" w:eastAsia="Arial" w:hAnsi="Times New Roman" w:cs="Times New Roman"/>
                <w:sz w:val="22"/>
                <w:szCs w:val="22"/>
              </w:rPr>
              <w:t>35</w:t>
            </w:r>
            <w:r w:rsidRPr="009E24F0">
              <w:rPr>
                <w:rFonts w:ascii="Times New Roman" w:eastAsia="Arial" w:hAnsi="Times New Roman" w:cs="Times New Roman"/>
                <w:sz w:val="22"/>
                <w:szCs w:val="22"/>
              </w:rPr>
              <w:t>;</w:t>
            </w:r>
          </w:p>
        </w:tc>
      </w:tr>
      <w:tr w:rsidR="004A1E1B" w:rsidRPr="00457EB1" w14:paraId="6D3E1D63" w14:textId="77777777" w:rsidTr="004A1E1B">
        <w:tc>
          <w:tcPr>
            <w:tcW w:w="567" w:type="dxa"/>
            <w:vMerge/>
            <w:shd w:val="clear" w:color="auto" w:fill="D9D9D9" w:themeFill="background1" w:themeFillShade="D9"/>
          </w:tcPr>
          <w:p w14:paraId="5D3517B2" w14:textId="77777777" w:rsidR="004A1E1B" w:rsidRPr="009E24F0" w:rsidRDefault="004A1E1B" w:rsidP="006E0B98">
            <w:pPr>
              <w:rPr>
                <w:rFonts w:ascii="Times New Roman" w:eastAsia="Arial" w:hAnsi="Times New Roman" w:cs="Times New Roman"/>
                <w:sz w:val="22"/>
                <w:szCs w:val="22"/>
              </w:rPr>
            </w:pPr>
          </w:p>
        </w:tc>
        <w:tc>
          <w:tcPr>
            <w:tcW w:w="2551" w:type="dxa"/>
          </w:tcPr>
          <w:p w14:paraId="2B5C63B1" w14:textId="2FA4B80A" w:rsidR="004A1E1B" w:rsidRPr="009E24F0" w:rsidRDefault="004A1E1B" w:rsidP="006E0B98">
            <w:r w:rsidRPr="009E24F0">
              <w:rPr>
                <w:rFonts w:ascii="Times New Roman" w:eastAsia="Arial" w:hAnsi="Times New Roman" w:cs="Times New Roman"/>
                <w:sz w:val="22"/>
                <w:szCs w:val="22"/>
              </w:rPr>
              <w:t>Programa de Trabalho:</w:t>
            </w:r>
          </w:p>
        </w:tc>
        <w:tc>
          <w:tcPr>
            <w:tcW w:w="2977" w:type="dxa"/>
          </w:tcPr>
          <w:p w14:paraId="12695066" w14:textId="41CB2705" w:rsidR="004A1E1B" w:rsidRPr="009E24F0" w:rsidRDefault="004A1E1B" w:rsidP="006E0B98">
            <w:r w:rsidRPr="009E24F0">
              <w:rPr>
                <w:rFonts w:ascii="Times New Roman" w:eastAsia="Arial" w:hAnsi="Times New Roman" w:cs="Times New Roman"/>
                <w:sz w:val="22"/>
                <w:szCs w:val="22"/>
              </w:rPr>
              <w:t>16.020.10.</w:t>
            </w:r>
            <w:r w:rsidR="00B223A3">
              <w:rPr>
                <w:rFonts w:ascii="Times New Roman" w:eastAsia="Arial" w:hAnsi="Times New Roman" w:cs="Times New Roman"/>
                <w:sz w:val="22"/>
                <w:szCs w:val="22"/>
              </w:rPr>
              <w:t>122</w:t>
            </w:r>
            <w:r w:rsidRPr="009E24F0">
              <w:rPr>
                <w:rFonts w:ascii="Times New Roman" w:eastAsia="Arial" w:hAnsi="Times New Roman" w:cs="Times New Roman"/>
                <w:sz w:val="22"/>
                <w:szCs w:val="22"/>
              </w:rPr>
              <w:t>.00</w:t>
            </w:r>
            <w:r w:rsidR="00B223A3">
              <w:rPr>
                <w:rFonts w:ascii="Times New Roman" w:eastAsia="Arial" w:hAnsi="Times New Roman" w:cs="Times New Roman"/>
                <w:sz w:val="22"/>
                <w:szCs w:val="22"/>
              </w:rPr>
              <w:t>14</w:t>
            </w:r>
            <w:r w:rsidRPr="009E24F0">
              <w:rPr>
                <w:rFonts w:ascii="Times New Roman" w:eastAsia="Arial" w:hAnsi="Times New Roman" w:cs="Times New Roman"/>
                <w:sz w:val="22"/>
                <w:szCs w:val="22"/>
              </w:rPr>
              <w:t>.2.</w:t>
            </w:r>
            <w:r w:rsidR="00B223A3">
              <w:rPr>
                <w:rFonts w:ascii="Times New Roman" w:eastAsia="Arial" w:hAnsi="Times New Roman" w:cs="Times New Roman"/>
                <w:sz w:val="22"/>
                <w:szCs w:val="22"/>
              </w:rPr>
              <w:t>124</w:t>
            </w:r>
            <w:r w:rsidRPr="009E24F0">
              <w:rPr>
                <w:rFonts w:ascii="Times New Roman" w:eastAsia="Arial" w:hAnsi="Times New Roman" w:cs="Times New Roman"/>
                <w:sz w:val="22"/>
                <w:szCs w:val="22"/>
              </w:rPr>
              <w:t>;</w:t>
            </w:r>
          </w:p>
        </w:tc>
      </w:tr>
      <w:tr w:rsidR="004A1E1B" w14:paraId="0C5B17C1" w14:textId="77777777" w:rsidTr="004A1E1B">
        <w:tc>
          <w:tcPr>
            <w:tcW w:w="567" w:type="dxa"/>
            <w:vMerge/>
            <w:shd w:val="clear" w:color="auto" w:fill="D9D9D9" w:themeFill="background1" w:themeFillShade="D9"/>
          </w:tcPr>
          <w:p w14:paraId="61C76F7D" w14:textId="77777777" w:rsidR="004A1E1B" w:rsidRPr="009E24F0" w:rsidRDefault="004A1E1B" w:rsidP="006E0B98">
            <w:pPr>
              <w:rPr>
                <w:rFonts w:ascii="Times New Roman" w:eastAsia="Arial" w:hAnsi="Times New Roman" w:cs="Times New Roman"/>
                <w:sz w:val="22"/>
                <w:szCs w:val="22"/>
              </w:rPr>
            </w:pPr>
          </w:p>
        </w:tc>
        <w:tc>
          <w:tcPr>
            <w:tcW w:w="2551" w:type="dxa"/>
          </w:tcPr>
          <w:p w14:paraId="02FA51FC" w14:textId="58DAED1E" w:rsidR="004A1E1B" w:rsidRPr="009E24F0" w:rsidRDefault="004A1E1B" w:rsidP="006E0B98">
            <w:r w:rsidRPr="009E24F0">
              <w:rPr>
                <w:rFonts w:ascii="Times New Roman" w:eastAsia="Arial" w:hAnsi="Times New Roman" w:cs="Times New Roman"/>
                <w:sz w:val="22"/>
                <w:szCs w:val="22"/>
              </w:rPr>
              <w:t>Elemento de Despesa:</w:t>
            </w:r>
          </w:p>
        </w:tc>
        <w:tc>
          <w:tcPr>
            <w:tcW w:w="2977" w:type="dxa"/>
          </w:tcPr>
          <w:p w14:paraId="5827DD21" w14:textId="17E4301B" w:rsidR="004A1E1B" w:rsidRPr="009E24F0" w:rsidRDefault="004A1E1B" w:rsidP="006E0B98">
            <w:r w:rsidRPr="009E24F0">
              <w:rPr>
                <w:rFonts w:ascii="Times New Roman" w:eastAsia="Arial" w:hAnsi="Times New Roman" w:cs="Times New Roman"/>
                <w:sz w:val="22"/>
                <w:szCs w:val="22"/>
              </w:rPr>
              <w:t>3</w:t>
            </w:r>
            <w:r w:rsidR="007A022A" w:rsidRPr="009E24F0">
              <w:rPr>
                <w:rFonts w:ascii="Times New Roman" w:eastAsia="Arial" w:hAnsi="Times New Roman" w:cs="Times New Roman"/>
                <w:sz w:val="22"/>
                <w:szCs w:val="22"/>
              </w:rPr>
              <w:t>.</w:t>
            </w:r>
            <w:r w:rsidRPr="009E24F0">
              <w:rPr>
                <w:rFonts w:ascii="Times New Roman" w:eastAsia="Arial" w:hAnsi="Times New Roman" w:cs="Times New Roman"/>
                <w:sz w:val="22"/>
                <w:szCs w:val="22"/>
              </w:rPr>
              <w:t>3.90.3</w:t>
            </w:r>
            <w:r w:rsidR="00B223A3">
              <w:rPr>
                <w:rFonts w:ascii="Times New Roman" w:eastAsia="Arial" w:hAnsi="Times New Roman" w:cs="Times New Roman"/>
                <w:sz w:val="22"/>
                <w:szCs w:val="22"/>
              </w:rPr>
              <w:t>9</w:t>
            </w:r>
            <w:r w:rsidRPr="009E24F0">
              <w:rPr>
                <w:rFonts w:ascii="Times New Roman" w:eastAsia="Arial" w:hAnsi="Times New Roman" w:cs="Times New Roman"/>
                <w:sz w:val="22"/>
                <w:szCs w:val="22"/>
              </w:rPr>
              <w:t>.</w:t>
            </w:r>
            <w:r w:rsidR="009E24F0" w:rsidRPr="009E24F0">
              <w:rPr>
                <w:rFonts w:ascii="Times New Roman" w:eastAsia="Arial" w:hAnsi="Times New Roman" w:cs="Times New Roman"/>
                <w:sz w:val="22"/>
                <w:szCs w:val="22"/>
              </w:rPr>
              <w:t xml:space="preserve"> </w:t>
            </w:r>
            <w:r w:rsidR="00B223A3">
              <w:rPr>
                <w:rFonts w:ascii="Times New Roman" w:eastAsia="Arial" w:hAnsi="Times New Roman" w:cs="Times New Roman"/>
                <w:sz w:val="22"/>
                <w:szCs w:val="22"/>
              </w:rPr>
              <w:t>10</w:t>
            </w:r>
            <w:r w:rsidRPr="009E24F0">
              <w:rPr>
                <w:rFonts w:ascii="Times New Roman" w:eastAsia="Arial" w:hAnsi="Times New Roman" w:cs="Times New Roman"/>
                <w:sz w:val="22"/>
                <w:szCs w:val="22"/>
              </w:rPr>
              <w:t>;</w:t>
            </w:r>
          </w:p>
        </w:tc>
      </w:tr>
      <w:bookmarkEnd w:id="3"/>
    </w:tbl>
    <w:p w14:paraId="673736A2" w14:textId="5A4B47A9" w:rsidR="009E24F0" w:rsidRDefault="009E24F0" w:rsidP="003F3391">
      <w:pPr>
        <w:spacing w:before="120" w:after="120" w:line="276" w:lineRule="auto"/>
        <w:jc w:val="both"/>
        <w:rPr>
          <w:rFonts w:eastAsia="Arial"/>
        </w:rPr>
      </w:pPr>
    </w:p>
    <w:p w14:paraId="1509171B" w14:textId="798E084F" w:rsidR="009E24F0" w:rsidRDefault="009E24F0" w:rsidP="003F3391">
      <w:pPr>
        <w:spacing w:before="120" w:after="120" w:line="276" w:lineRule="auto"/>
        <w:jc w:val="both"/>
        <w:rPr>
          <w:rFonts w:eastAsia="Arial"/>
        </w:rPr>
      </w:pPr>
    </w:p>
    <w:p w14:paraId="58E1B7B5" w14:textId="77777777" w:rsidR="009E24F0" w:rsidRPr="003F3391" w:rsidRDefault="009E24F0" w:rsidP="003F3391">
      <w:pPr>
        <w:spacing w:before="120" w:after="120" w:line="276" w:lineRule="auto"/>
        <w:jc w:val="both"/>
        <w:rPr>
          <w:rFonts w:ascii="Times New Roman" w:eastAsia="Arial" w:hAnsi="Times New Roman" w:cs="Times New Roman"/>
          <w:sz w:val="22"/>
          <w:szCs w:val="22"/>
        </w:rPr>
      </w:pPr>
    </w:p>
    <w:p w14:paraId="27FD05B4" w14:textId="508A15D4" w:rsidR="0059075C" w:rsidRPr="003F3391" w:rsidRDefault="00942E82" w:rsidP="00457EB1">
      <w:pPr>
        <w:pStyle w:val="Nivel2"/>
      </w:pPr>
      <w:r w:rsidRPr="003F3391">
        <w:t xml:space="preserve">Saquarema, </w:t>
      </w:r>
      <w:r w:rsidR="00900F3B">
        <w:t>1</w:t>
      </w:r>
      <w:r w:rsidR="00D77FC6">
        <w:t>6</w:t>
      </w:r>
      <w:r w:rsidR="00900F3B">
        <w:t xml:space="preserve"> </w:t>
      </w:r>
      <w:r w:rsidR="006C129F">
        <w:t>de</w:t>
      </w:r>
      <w:r w:rsidR="00900F3B">
        <w:t xml:space="preserve"> </w:t>
      </w:r>
      <w:r w:rsidR="00A14DF8">
        <w:t>janeiro</w:t>
      </w:r>
      <w:r w:rsidR="006C129F">
        <w:t xml:space="preserve"> de </w:t>
      </w:r>
      <w:r w:rsidR="00900F3B">
        <w:t>202</w:t>
      </w:r>
      <w:r w:rsidR="00A14DF8">
        <w:t>5</w:t>
      </w:r>
      <w:r w:rsidR="00900F3B">
        <w:t>.</w:t>
      </w:r>
    </w:p>
    <w:p w14:paraId="5AD18036" w14:textId="77777777" w:rsidR="0059075C" w:rsidRPr="008C04BC" w:rsidRDefault="0059075C" w:rsidP="00457EB1">
      <w:pPr>
        <w:pStyle w:val="Nivel2"/>
      </w:pPr>
    </w:p>
    <w:tbl>
      <w:tblPr>
        <w:tblW w:w="9366" w:type="dxa"/>
        <w:tblInd w:w="-13" w:type="dxa"/>
        <w:tblLayout w:type="fixed"/>
        <w:tblCellMar>
          <w:top w:w="55" w:type="dxa"/>
          <w:left w:w="55" w:type="dxa"/>
          <w:bottom w:w="55" w:type="dxa"/>
          <w:right w:w="55" w:type="dxa"/>
        </w:tblCellMar>
        <w:tblLook w:val="0000" w:firstRow="0" w:lastRow="0" w:firstColumn="0" w:lastColumn="0" w:noHBand="0" w:noVBand="0"/>
      </w:tblPr>
      <w:tblGrid>
        <w:gridCol w:w="4683"/>
        <w:gridCol w:w="4683"/>
      </w:tblGrid>
      <w:tr w:rsidR="00D21043" w:rsidRPr="008C04BC" w14:paraId="254EBFB5" w14:textId="77777777" w:rsidTr="00D41230">
        <w:tc>
          <w:tcPr>
            <w:tcW w:w="9366" w:type="dxa"/>
            <w:gridSpan w:val="2"/>
            <w:tcBorders>
              <w:top w:val="single" w:sz="2" w:space="0" w:color="000000"/>
              <w:left w:val="single" w:sz="2" w:space="0" w:color="000000"/>
              <w:right w:val="single" w:sz="2" w:space="0" w:color="000000"/>
            </w:tcBorders>
            <w:shd w:val="clear" w:color="auto" w:fill="EEEEEE"/>
          </w:tcPr>
          <w:p w14:paraId="1D7ED219" w14:textId="77777777" w:rsidR="00D21043" w:rsidRPr="008C04BC" w:rsidRDefault="00D21043" w:rsidP="00D41230">
            <w:pPr>
              <w:widowControl w:val="0"/>
              <w:suppressLineNumbers/>
              <w:tabs>
                <w:tab w:val="left" w:pos="555"/>
                <w:tab w:val="left" w:pos="840"/>
                <w:tab w:val="left" w:pos="1140"/>
                <w:tab w:val="left" w:pos="1395"/>
                <w:tab w:val="left" w:pos="1650"/>
                <w:tab w:val="left" w:pos="1965"/>
                <w:tab w:val="left" w:pos="2220"/>
                <w:tab w:val="left" w:leader="underscore" w:pos="7336"/>
              </w:tabs>
              <w:suppressAutoHyphens/>
              <w:spacing w:before="57" w:after="57" w:line="276" w:lineRule="auto"/>
              <w:jc w:val="center"/>
              <w:textAlignment w:val="baseline"/>
              <w:rPr>
                <w:rFonts w:ascii="Times New Roman" w:eastAsia="SimSun" w:hAnsi="Times New Roman" w:cs="Times New Roman"/>
                <w:b/>
                <w:bCs/>
                <w:color w:val="000000"/>
                <w:kern w:val="2"/>
                <w:lang w:eastAsia="zh-CN" w:bidi="hi-IN"/>
              </w:rPr>
            </w:pPr>
            <w:r w:rsidRPr="008C04BC">
              <w:rPr>
                <w:rFonts w:ascii="Times New Roman" w:eastAsia="SimSun" w:hAnsi="Times New Roman" w:cs="Times New Roman"/>
                <w:b/>
                <w:bCs/>
                <w:color w:val="000000"/>
                <w:kern w:val="2"/>
                <w:lang w:eastAsia="zh-CN" w:bidi="hi-IN"/>
              </w:rPr>
              <w:t>EQUIPE DE PLANEJAMENTO DA CONTRATAÇÃO</w:t>
            </w:r>
          </w:p>
        </w:tc>
      </w:tr>
      <w:tr w:rsidR="00D21043" w:rsidRPr="008C04BC" w14:paraId="21D99859" w14:textId="77777777" w:rsidTr="00D41230">
        <w:tc>
          <w:tcPr>
            <w:tcW w:w="4683" w:type="dxa"/>
            <w:tcBorders>
              <w:left w:val="single" w:sz="2" w:space="0" w:color="000000"/>
            </w:tcBorders>
            <w:shd w:val="clear" w:color="auto" w:fill="FFFFFF"/>
          </w:tcPr>
          <w:p w14:paraId="591D4630" w14:textId="77777777" w:rsidR="00D21043" w:rsidRPr="008C04BC" w:rsidRDefault="00D21043" w:rsidP="00D41230">
            <w:pPr>
              <w:widowControl w:val="0"/>
              <w:suppressLineNumbers/>
              <w:tabs>
                <w:tab w:val="left" w:pos="555"/>
                <w:tab w:val="left" w:pos="840"/>
                <w:tab w:val="left" w:pos="1140"/>
                <w:tab w:val="left" w:pos="1395"/>
                <w:tab w:val="left" w:pos="1650"/>
                <w:tab w:val="left" w:pos="1965"/>
                <w:tab w:val="left" w:pos="2220"/>
                <w:tab w:val="left" w:leader="underscore" w:pos="7336"/>
              </w:tabs>
              <w:suppressAutoHyphens/>
              <w:spacing w:before="57" w:after="57" w:line="276" w:lineRule="auto"/>
              <w:jc w:val="center"/>
              <w:textAlignment w:val="baseline"/>
              <w:rPr>
                <w:rFonts w:ascii="Times New Roman" w:eastAsia="SimSun" w:hAnsi="Times New Roman" w:cs="Times New Roman"/>
                <w:kern w:val="2"/>
                <w:lang w:eastAsia="zh-CN" w:bidi="hi-IN"/>
              </w:rPr>
            </w:pPr>
          </w:p>
          <w:p w14:paraId="531A8B8F" w14:textId="64A01A68" w:rsidR="00D21043" w:rsidRPr="008C04BC" w:rsidRDefault="00D21043" w:rsidP="00D41230">
            <w:pPr>
              <w:widowControl w:val="0"/>
              <w:suppressLineNumbers/>
              <w:tabs>
                <w:tab w:val="left" w:pos="555"/>
                <w:tab w:val="left" w:pos="840"/>
                <w:tab w:val="left" w:pos="1140"/>
                <w:tab w:val="left" w:pos="1395"/>
                <w:tab w:val="left" w:pos="1650"/>
                <w:tab w:val="left" w:pos="1965"/>
                <w:tab w:val="left" w:pos="2220"/>
                <w:tab w:val="left" w:leader="underscore" w:pos="7336"/>
              </w:tabs>
              <w:suppressAutoHyphens/>
              <w:spacing w:before="57" w:after="57" w:line="276" w:lineRule="auto"/>
              <w:jc w:val="center"/>
              <w:textAlignment w:val="baseline"/>
              <w:rPr>
                <w:rFonts w:ascii="Times New Roman" w:eastAsia="SimSun" w:hAnsi="Times New Roman" w:cs="Times New Roman"/>
                <w:kern w:val="2"/>
                <w:lang w:eastAsia="zh-CN" w:bidi="hi-IN"/>
              </w:rPr>
            </w:pPr>
            <w:r w:rsidRPr="008C04BC">
              <w:rPr>
                <w:rFonts w:ascii="Times New Roman" w:eastAsia="SimSun" w:hAnsi="Times New Roman" w:cs="Times New Roman"/>
                <w:kern w:val="2"/>
                <w:lang w:eastAsia="zh-CN" w:bidi="hi-IN"/>
              </w:rPr>
              <w:t>___________________________</w:t>
            </w:r>
          </w:p>
          <w:p w14:paraId="3C68CAE9" w14:textId="77777777" w:rsidR="00D21043" w:rsidRPr="008C04BC" w:rsidRDefault="00D21043" w:rsidP="00D41230">
            <w:pPr>
              <w:widowControl w:val="0"/>
              <w:suppressLineNumbers/>
              <w:tabs>
                <w:tab w:val="left" w:pos="555"/>
                <w:tab w:val="left" w:pos="840"/>
                <w:tab w:val="left" w:pos="1140"/>
                <w:tab w:val="left" w:pos="1395"/>
                <w:tab w:val="left" w:pos="1650"/>
                <w:tab w:val="left" w:pos="1965"/>
                <w:tab w:val="left" w:pos="2220"/>
                <w:tab w:val="left" w:leader="underscore" w:pos="7336"/>
              </w:tabs>
              <w:suppressAutoHyphens/>
              <w:spacing w:before="57" w:after="57" w:line="276" w:lineRule="auto"/>
              <w:jc w:val="center"/>
              <w:textAlignment w:val="baseline"/>
              <w:rPr>
                <w:rFonts w:ascii="Times New Roman" w:eastAsia="SimSun" w:hAnsi="Times New Roman" w:cs="Times New Roman"/>
                <w:b/>
                <w:bCs/>
                <w:kern w:val="2"/>
                <w:lang w:eastAsia="zh-CN" w:bidi="hi-IN"/>
              </w:rPr>
            </w:pPr>
            <w:r w:rsidRPr="008C04BC">
              <w:rPr>
                <w:rFonts w:ascii="Times New Roman" w:eastAsia="SimSun" w:hAnsi="Times New Roman" w:cs="Times New Roman"/>
                <w:b/>
                <w:bCs/>
                <w:kern w:val="2"/>
                <w:lang w:eastAsia="zh-CN" w:bidi="hi-IN"/>
              </w:rPr>
              <w:t>Victoria Verissimo Cunha</w:t>
            </w:r>
          </w:p>
          <w:p w14:paraId="1B3D1DF2" w14:textId="77777777" w:rsidR="00D21043" w:rsidRPr="008C04BC" w:rsidRDefault="00D21043" w:rsidP="00D41230">
            <w:pPr>
              <w:widowControl w:val="0"/>
              <w:suppressLineNumbers/>
              <w:tabs>
                <w:tab w:val="left" w:pos="555"/>
                <w:tab w:val="left" w:pos="840"/>
                <w:tab w:val="left" w:pos="1140"/>
                <w:tab w:val="left" w:pos="1395"/>
                <w:tab w:val="left" w:pos="1650"/>
                <w:tab w:val="left" w:pos="1965"/>
                <w:tab w:val="left" w:pos="2220"/>
                <w:tab w:val="left" w:leader="underscore" w:pos="7336"/>
              </w:tabs>
              <w:suppressAutoHyphens/>
              <w:spacing w:line="276" w:lineRule="auto"/>
              <w:jc w:val="center"/>
              <w:textAlignment w:val="baseline"/>
              <w:rPr>
                <w:rFonts w:ascii="Times New Roman" w:eastAsia="SimSun" w:hAnsi="Times New Roman" w:cs="Times New Roman"/>
                <w:kern w:val="2"/>
                <w:lang w:eastAsia="zh-CN" w:bidi="hi-IN"/>
              </w:rPr>
            </w:pPr>
            <w:r w:rsidRPr="008C04BC">
              <w:rPr>
                <w:rFonts w:ascii="Times New Roman" w:eastAsia="SimSun" w:hAnsi="Times New Roman" w:cs="Times New Roman"/>
                <w:kern w:val="2"/>
                <w:lang w:eastAsia="zh-CN" w:bidi="hi-IN"/>
              </w:rPr>
              <w:t>Matrícula: 930824-2</w:t>
            </w:r>
          </w:p>
          <w:p w14:paraId="12B28377" w14:textId="77777777" w:rsidR="00D21043" w:rsidRPr="008C04BC" w:rsidRDefault="00D21043" w:rsidP="00D41230">
            <w:pPr>
              <w:widowControl w:val="0"/>
              <w:suppressLineNumbers/>
              <w:tabs>
                <w:tab w:val="left" w:pos="555"/>
                <w:tab w:val="left" w:pos="840"/>
                <w:tab w:val="left" w:pos="1140"/>
                <w:tab w:val="left" w:pos="1395"/>
                <w:tab w:val="left" w:pos="1650"/>
                <w:tab w:val="left" w:pos="1965"/>
                <w:tab w:val="left" w:pos="2220"/>
                <w:tab w:val="left" w:leader="underscore" w:pos="7336"/>
              </w:tabs>
              <w:suppressAutoHyphens/>
              <w:spacing w:before="57" w:after="57" w:line="276" w:lineRule="auto"/>
              <w:jc w:val="center"/>
              <w:textAlignment w:val="baseline"/>
              <w:rPr>
                <w:rFonts w:ascii="Times New Roman" w:eastAsia="SimSun" w:hAnsi="Times New Roman" w:cs="Times New Roman"/>
                <w:b/>
                <w:bCs/>
                <w:i/>
                <w:iCs/>
                <w:kern w:val="2"/>
                <w:lang w:eastAsia="zh-CN" w:bidi="hi-IN"/>
              </w:rPr>
            </w:pPr>
            <w:r w:rsidRPr="008C04BC">
              <w:rPr>
                <w:rFonts w:ascii="Times New Roman" w:eastAsia="SimSun" w:hAnsi="Times New Roman" w:cs="Times New Roman"/>
                <w:b/>
                <w:bCs/>
                <w:i/>
                <w:iCs/>
                <w:kern w:val="2"/>
                <w:lang w:eastAsia="zh-CN" w:bidi="hi-IN"/>
              </w:rPr>
              <w:t>Fundo Municipal de Saúde</w:t>
            </w:r>
          </w:p>
        </w:tc>
        <w:tc>
          <w:tcPr>
            <w:tcW w:w="4683" w:type="dxa"/>
            <w:tcBorders>
              <w:left w:val="single" w:sz="2" w:space="0" w:color="000000"/>
              <w:right w:val="single" w:sz="2" w:space="0" w:color="000000"/>
            </w:tcBorders>
            <w:shd w:val="clear" w:color="auto" w:fill="FFFFFF"/>
          </w:tcPr>
          <w:p w14:paraId="656A28B2" w14:textId="77777777" w:rsidR="00D21043" w:rsidRPr="008C04BC" w:rsidRDefault="00D21043" w:rsidP="00D41230">
            <w:pPr>
              <w:widowControl w:val="0"/>
              <w:suppressLineNumbers/>
              <w:tabs>
                <w:tab w:val="left" w:pos="555"/>
                <w:tab w:val="left" w:pos="840"/>
                <w:tab w:val="left" w:pos="1140"/>
                <w:tab w:val="left" w:pos="1395"/>
                <w:tab w:val="left" w:pos="1650"/>
                <w:tab w:val="left" w:pos="1965"/>
                <w:tab w:val="left" w:pos="2220"/>
                <w:tab w:val="left" w:leader="underscore" w:pos="7336"/>
              </w:tabs>
              <w:suppressAutoHyphens/>
              <w:spacing w:before="57" w:after="57" w:line="276" w:lineRule="auto"/>
              <w:jc w:val="center"/>
              <w:textAlignment w:val="baseline"/>
              <w:rPr>
                <w:rFonts w:ascii="Times New Roman" w:eastAsia="SimSun" w:hAnsi="Times New Roman" w:cs="Times New Roman"/>
                <w:kern w:val="2"/>
                <w:lang w:eastAsia="zh-CN" w:bidi="hi-IN"/>
              </w:rPr>
            </w:pPr>
          </w:p>
          <w:p w14:paraId="34A824E8" w14:textId="77777777" w:rsidR="00D21043" w:rsidRPr="008C04BC" w:rsidRDefault="00D21043" w:rsidP="00D41230">
            <w:pPr>
              <w:widowControl w:val="0"/>
              <w:suppressLineNumbers/>
              <w:tabs>
                <w:tab w:val="left" w:pos="555"/>
                <w:tab w:val="left" w:pos="840"/>
                <w:tab w:val="left" w:pos="1140"/>
                <w:tab w:val="left" w:pos="1395"/>
                <w:tab w:val="left" w:pos="1650"/>
                <w:tab w:val="left" w:pos="1965"/>
                <w:tab w:val="left" w:pos="2220"/>
                <w:tab w:val="left" w:leader="underscore" w:pos="7336"/>
              </w:tabs>
              <w:suppressAutoHyphens/>
              <w:spacing w:before="57" w:after="57" w:line="276" w:lineRule="auto"/>
              <w:jc w:val="center"/>
              <w:textAlignment w:val="baseline"/>
              <w:rPr>
                <w:rFonts w:ascii="Times New Roman" w:eastAsia="SimSun" w:hAnsi="Times New Roman" w:cs="Times New Roman"/>
                <w:kern w:val="2"/>
                <w:lang w:eastAsia="zh-CN" w:bidi="hi-IN"/>
              </w:rPr>
            </w:pPr>
            <w:r w:rsidRPr="008C04BC">
              <w:rPr>
                <w:rFonts w:ascii="Times New Roman" w:eastAsia="SimSun" w:hAnsi="Times New Roman" w:cs="Times New Roman"/>
                <w:kern w:val="2"/>
                <w:lang w:eastAsia="zh-CN" w:bidi="hi-IN"/>
              </w:rPr>
              <w:t>______________________________</w:t>
            </w:r>
          </w:p>
          <w:p w14:paraId="319CB5DE" w14:textId="77777777" w:rsidR="00D21043" w:rsidRPr="008C04BC" w:rsidRDefault="00D21043" w:rsidP="00D41230">
            <w:pPr>
              <w:widowControl w:val="0"/>
              <w:suppressLineNumbers/>
              <w:tabs>
                <w:tab w:val="left" w:pos="555"/>
                <w:tab w:val="left" w:pos="840"/>
                <w:tab w:val="left" w:pos="1140"/>
                <w:tab w:val="left" w:pos="1395"/>
                <w:tab w:val="left" w:pos="1650"/>
                <w:tab w:val="left" w:pos="1965"/>
                <w:tab w:val="left" w:pos="2220"/>
                <w:tab w:val="left" w:leader="underscore" w:pos="7336"/>
              </w:tabs>
              <w:suppressAutoHyphens/>
              <w:spacing w:before="57" w:after="57" w:line="276" w:lineRule="auto"/>
              <w:jc w:val="center"/>
              <w:textAlignment w:val="baseline"/>
              <w:rPr>
                <w:rFonts w:ascii="Times New Roman" w:eastAsia="SimSun" w:hAnsi="Times New Roman" w:cs="Times New Roman"/>
                <w:b/>
                <w:bCs/>
                <w:kern w:val="2"/>
                <w:lang w:eastAsia="zh-CN" w:bidi="hi-IN"/>
              </w:rPr>
            </w:pPr>
            <w:r w:rsidRPr="008C04BC">
              <w:rPr>
                <w:rFonts w:ascii="Times New Roman" w:eastAsia="SimSun" w:hAnsi="Times New Roman" w:cs="Times New Roman"/>
                <w:b/>
                <w:bCs/>
                <w:kern w:val="2"/>
                <w:lang w:eastAsia="zh-CN" w:bidi="hi-IN"/>
              </w:rPr>
              <w:t>Caroline Oliveira Costa da Silva</w:t>
            </w:r>
          </w:p>
          <w:p w14:paraId="63F9DA77" w14:textId="77777777" w:rsidR="00D21043" w:rsidRPr="008C04BC" w:rsidRDefault="00D21043" w:rsidP="00D41230">
            <w:pPr>
              <w:widowControl w:val="0"/>
              <w:suppressLineNumbers/>
              <w:tabs>
                <w:tab w:val="left" w:pos="555"/>
                <w:tab w:val="left" w:pos="840"/>
                <w:tab w:val="left" w:pos="1140"/>
                <w:tab w:val="left" w:pos="1395"/>
                <w:tab w:val="left" w:pos="1650"/>
                <w:tab w:val="left" w:pos="1965"/>
                <w:tab w:val="left" w:pos="2220"/>
                <w:tab w:val="left" w:leader="underscore" w:pos="7336"/>
              </w:tabs>
              <w:suppressAutoHyphens/>
              <w:spacing w:line="276" w:lineRule="auto"/>
              <w:jc w:val="center"/>
              <w:textAlignment w:val="baseline"/>
              <w:rPr>
                <w:rFonts w:ascii="Times New Roman" w:eastAsia="SimSun" w:hAnsi="Times New Roman" w:cs="Times New Roman"/>
                <w:kern w:val="2"/>
                <w:lang w:eastAsia="zh-CN" w:bidi="hi-IN"/>
              </w:rPr>
            </w:pPr>
            <w:r w:rsidRPr="008C04BC">
              <w:rPr>
                <w:rFonts w:ascii="Times New Roman" w:eastAsia="SimSun" w:hAnsi="Times New Roman" w:cs="Times New Roman"/>
                <w:kern w:val="2"/>
                <w:lang w:eastAsia="zh-CN" w:bidi="hi-IN"/>
              </w:rPr>
              <w:t>Matrícula: 932097</w:t>
            </w:r>
          </w:p>
          <w:p w14:paraId="033EF8C0" w14:textId="77777777" w:rsidR="00D21043" w:rsidRPr="008C04BC" w:rsidRDefault="00D21043" w:rsidP="00D41230">
            <w:pPr>
              <w:widowControl w:val="0"/>
              <w:suppressLineNumbers/>
              <w:tabs>
                <w:tab w:val="left" w:pos="555"/>
                <w:tab w:val="left" w:pos="840"/>
                <w:tab w:val="left" w:pos="1140"/>
                <w:tab w:val="left" w:pos="1395"/>
                <w:tab w:val="left" w:pos="1650"/>
                <w:tab w:val="left" w:pos="1965"/>
                <w:tab w:val="left" w:pos="2220"/>
                <w:tab w:val="left" w:leader="underscore" w:pos="7336"/>
              </w:tabs>
              <w:suppressAutoHyphens/>
              <w:spacing w:before="57" w:after="57" w:line="276" w:lineRule="auto"/>
              <w:jc w:val="center"/>
              <w:textAlignment w:val="baseline"/>
              <w:rPr>
                <w:rFonts w:ascii="Times New Roman" w:eastAsia="SimSun" w:hAnsi="Times New Roman" w:cs="Times New Roman"/>
                <w:b/>
                <w:bCs/>
                <w:i/>
                <w:iCs/>
                <w:kern w:val="2"/>
                <w:lang w:eastAsia="zh-CN" w:bidi="hi-IN"/>
              </w:rPr>
            </w:pPr>
            <w:r w:rsidRPr="008C04BC">
              <w:rPr>
                <w:rFonts w:ascii="Times New Roman" w:eastAsia="SimSun" w:hAnsi="Times New Roman" w:cs="Times New Roman"/>
                <w:b/>
                <w:bCs/>
                <w:i/>
                <w:iCs/>
                <w:kern w:val="2"/>
                <w:lang w:eastAsia="zh-CN" w:bidi="hi-IN"/>
              </w:rPr>
              <w:t>Fundo Municipal de Saúde</w:t>
            </w:r>
          </w:p>
        </w:tc>
      </w:tr>
      <w:tr w:rsidR="00D21043" w:rsidRPr="008C04BC" w14:paraId="71751430" w14:textId="77777777" w:rsidTr="00D41230">
        <w:tc>
          <w:tcPr>
            <w:tcW w:w="4683" w:type="dxa"/>
            <w:tcBorders>
              <w:left w:val="single" w:sz="2" w:space="0" w:color="000000"/>
              <w:bottom w:val="single" w:sz="2" w:space="0" w:color="000000"/>
            </w:tcBorders>
            <w:shd w:val="clear" w:color="auto" w:fill="FFFFFF"/>
          </w:tcPr>
          <w:p w14:paraId="7246C807" w14:textId="77777777" w:rsidR="00D21043" w:rsidRPr="008C04BC" w:rsidRDefault="00D21043" w:rsidP="00561101">
            <w:pPr>
              <w:widowControl w:val="0"/>
              <w:suppressLineNumbers/>
              <w:tabs>
                <w:tab w:val="left" w:pos="555"/>
                <w:tab w:val="left" w:pos="840"/>
                <w:tab w:val="left" w:pos="1140"/>
                <w:tab w:val="left" w:pos="1395"/>
                <w:tab w:val="left" w:pos="1650"/>
                <w:tab w:val="left" w:pos="1965"/>
                <w:tab w:val="left" w:pos="2220"/>
                <w:tab w:val="left" w:leader="underscore" w:pos="7336"/>
              </w:tabs>
              <w:suppressAutoHyphens/>
              <w:spacing w:before="57" w:after="57" w:line="276" w:lineRule="auto"/>
              <w:textAlignment w:val="baseline"/>
              <w:rPr>
                <w:rFonts w:ascii="Times New Roman" w:eastAsia="SimSun" w:hAnsi="Times New Roman" w:cs="Times New Roman"/>
                <w:kern w:val="2"/>
                <w:lang w:eastAsia="zh-CN" w:bidi="hi-IN"/>
              </w:rPr>
            </w:pPr>
          </w:p>
          <w:p w14:paraId="20749D4C" w14:textId="77777777" w:rsidR="00D21043" w:rsidRPr="008C04BC" w:rsidRDefault="00D21043" w:rsidP="00D41230">
            <w:pPr>
              <w:widowControl w:val="0"/>
              <w:suppressLineNumbers/>
              <w:tabs>
                <w:tab w:val="left" w:pos="555"/>
                <w:tab w:val="left" w:pos="840"/>
                <w:tab w:val="left" w:pos="1140"/>
                <w:tab w:val="left" w:pos="1395"/>
                <w:tab w:val="left" w:pos="1650"/>
                <w:tab w:val="left" w:pos="1965"/>
                <w:tab w:val="left" w:pos="2220"/>
                <w:tab w:val="left" w:leader="underscore" w:pos="7336"/>
              </w:tabs>
              <w:suppressAutoHyphens/>
              <w:spacing w:before="57" w:after="57" w:line="276" w:lineRule="auto"/>
              <w:jc w:val="center"/>
              <w:textAlignment w:val="baseline"/>
              <w:rPr>
                <w:rFonts w:ascii="Times New Roman" w:eastAsia="SimSun" w:hAnsi="Times New Roman" w:cs="Times New Roman"/>
                <w:kern w:val="2"/>
                <w:lang w:eastAsia="zh-CN" w:bidi="hi-IN"/>
              </w:rPr>
            </w:pPr>
            <w:r w:rsidRPr="008C04BC">
              <w:rPr>
                <w:rFonts w:ascii="Times New Roman" w:eastAsia="SimSun" w:hAnsi="Times New Roman" w:cs="Times New Roman"/>
                <w:kern w:val="2"/>
                <w:lang w:eastAsia="zh-CN" w:bidi="hi-IN"/>
              </w:rPr>
              <w:t>_____________________________</w:t>
            </w:r>
          </w:p>
          <w:p w14:paraId="34C31DB0" w14:textId="77777777" w:rsidR="00D21043" w:rsidRPr="008C04BC" w:rsidRDefault="00D21043" w:rsidP="00D41230">
            <w:pPr>
              <w:widowControl w:val="0"/>
              <w:suppressLineNumbers/>
              <w:tabs>
                <w:tab w:val="left" w:pos="555"/>
                <w:tab w:val="left" w:pos="840"/>
                <w:tab w:val="left" w:pos="1140"/>
                <w:tab w:val="left" w:pos="1395"/>
                <w:tab w:val="left" w:pos="1650"/>
                <w:tab w:val="left" w:pos="1965"/>
                <w:tab w:val="left" w:pos="2220"/>
                <w:tab w:val="left" w:leader="underscore" w:pos="7336"/>
              </w:tabs>
              <w:suppressAutoHyphens/>
              <w:spacing w:before="57" w:after="57" w:line="276" w:lineRule="auto"/>
              <w:jc w:val="center"/>
              <w:textAlignment w:val="baseline"/>
              <w:rPr>
                <w:rFonts w:ascii="Times New Roman" w:eastAsia="SimSun" w:hAnsi="Times New Roman" w:cs="Times New Roman"/>
                <w:b/>
                <w:bCs/>
                <w:kern w:val="2"/>
                <w:lang w:eastAsia="zh-CN" w:bidi="hi-IN"/>
              </w:rPr>
            </w:pPr>
            <w:r w:rsidRPr="008C04BC">
              <w:rPr>
                <w:rFonts w:ascii="Times New Roman" w:eastAsia="SimSun" w:hAnsi="Times New Roman" w:cs="Times New Roman"/>
                <w:b/>
                <w:bCs/>
                <w:kern w:val="2"/>
                <w:lang w:eastAsia="zh-CN" w:bidi="hi-IN"/>
              </w:rPr>
              <w:t>Gabriel Nascimento Machado</w:t>
            </w:r>
          </w:p>
          <w:p w14:paraId="3C56C1CE" w14:textId="2EA90D51" w:rsidR="00D21043" w:rsidRPr="008C04BC" w:rsidRDefault="00D21043" w:rsidP="00D41230">
            <w:pPr>
              <w:widowControl w:val="0"/>
              <w:suppressLineNumbers/>
              <w:tabs>
                <w:tab w:val="left" w:pos="555"/>
                <w:tab w:val="left" w:pos="840"/>
                <w:tab w:val="left" w:pos="1140"/>
                <w:tab w:val="left" w:pos="1395"/>
                <w:tab w:val="left" w:pos="1650"/>
                <w:tab w:val="left" w:pos="1965"/>
                <w:tab w:val="left" w:pos="2220"/>
                <w:tab w:val="left" w:leader="underscore" w:pos="7336"/>
              </w:tabs>
              <w:suppressAutoHyphens/>
              <w:spacing w:line="276" w:lineRule="auto"/>
              <w:jc w:val="center"/>
              <w:textAlignment w:val="baseline"/>
              <w:rPr>
                <w:rFonts w:ascii="Times New Roman" w:eastAsia="SimSun" w:hAnsi="Times New Roman" w:cs="Times New Roman"/>
                <w:kern w:val="2"/>
                <w:lang w:eastAsia="zh-CN" w:bidi="hi-IN"/>
              </w:rPr>
            </w:pPr>
            <w:r w:rsidRPr="008C04BC">
              <w:rPr>
                <w:rFonts w:ascii="Times New Roman" w:eastAsia="SimSun" w:hAnsi="Times New Roman" w:cs="Times New Roman"/>
                <w:kern w:val="2"/>
                <w:lang w:eastAsia="zh-CN" w:bidi="hi-IN"/>
              </w:rPr>
              <w:t>Matrícula: 9262-1</w:t>
            </w:r>
          </w:p>
          <w:p w14:paraId="6755BFA5" w14:textId="77777777" w:rsidR="00D21043" w:rsidRPr="008C04BC" w:rsidRDefault="00D21043" w:rsidP="00D41230">
            <w:pPr>
              <w:widowControl w:val="0"/>
              <w:suppressLineNumbers/>
              <w:tabs>
                <w:tab w:val="left" w:pos="555"/>
                <w:tab w:val="left" w:pos="840"/>
                <w:tab w:val="left" w:pos="1140"/>
                <w:tab w:val="left" w:pos="1395"/>
                <w:tab w:val="left" w:pos="1650"/>
                <w:tab w:val="left" w:pos="1965"/>
                <w:tab w:val="left" w:pos="2220"/>
                <w:tab w:val="left" w:leader="underscore" w:pos="7336"/>
              </w:tabs>
              <w:suppressAutoHyphens/>
              <w:spacing w:before="57" w:after="57" w:line="276" w:lineRule="auto"/>
              <w:jc w:val="center"/>
              <w:textAlignment w:val="baseline"/>
              <w:rPr>
                <w:rFonts w:ascii="Times New Roman" w:eastAsia="SimSun" w:hAnsi="Times New Roman" w:cs="Times New Roman"/>
                <w:b/>
                <w:bCs/>
                <w:i/>
                <w:iCs/>
                <w:kern w:val="2"/>
                <w:lang w:eastAsia="zh-CN" w:bidi="hi-IN"/>
              </w:rPr>
            </w:pPr>
            <w:r w:rsidRPr="008C04BC">
              <w:rPr>
                <w:rFonts w:ascii="Times New Roman" w:eastAsia="SimSun" w:hAnsi="Times New Roman" w:cs="Times New Roman"/>
                <w:b/>
                <w:bCs/>
                <w:i/>
                <w:iCs/>
                <w:kern w:val="2"/>
                <w:lang w:eastAsia="zh-CN" w:bidi="hi-IN"/>
              </w:rPr>
              <w:t>Fundo Municipal de Saúde</w:t>
            </w:r>
          </w:p>
          <w:p w14:paraId="5FA6058A" w14:textId="77777777" w:rsidR="00D21043" w:rsidRPr="008C04BC" w:rsidRDefault="00D21043" w:rsidP="00D41230">
            <w:pPr>
              <w:widowControl w:val="0"/>
              <w:suppressLineNumbers/>
              <w:tabs>
                <w:tab w:val="left" w:pos="555"/>
                <w:tab w:val="left" w:pos="840"/>
                <w:tab w:val="left" w:pos="1140"/>
                <w:tab w:val="left" w:pos="1395"/>
                <w:tab w:val="left" w:pos="1650"/>
                <w:tab w:val="left" w:pos="1965"/>
                <w:tab w:val="left" w:pos="2220"/>
                <w:tab w:val="left" w:leader="underscore" w:pos="7336"/>
              </w:tabs>
              <w:suppressAutoHyphens/>
              <w:spacing w:before="57" w:after="57" w:line="276" w:lineRule="auto"/>
              <w:jc w:val="center"/>
              <w:textAlignment w:val="baseline"/>
              <w:rPr>
                <w:rFonts w:ascii="Times New Roman" w:eastAsia="SimSun" w:hAnsi="Times New Roman" w:cs="Times New Roman"/>
                <w:kern w:val="2"/>
                <w:lang w:eastAsia="zh-CN" w:bidi="hi-IN"/>
              </w:rPr>
            </w:pPr>
          </w:p>
        </w:tc>
        <w:tc>
          <w:tcPr>
            <w:tcW w:w="4683" w:type="dxa"/>
            <w:tcBorders>
              <w:left w:val="single" w:sz="2" w:space="0" w:color="000000"/>
              <w:bottom w:val="single" w:sz="2" w:space="0" w:color="000000"/>
              <w:right w:val="single" w:sz="2" w:space="0" w:color="000000"/>
            </w:tcBorders>
            <w:shd w:val="clear" w:color="auto" w:fill="FFFFFF"/>
          </w:tcPr>
          <w:p w14:paraId="618D4A3E" w14:textId="77777777" w:rsidR="00561101" w:rsidRPr="008C04BC" w:rsidRDefault="00561101" w:rsidP="00D41230">
            <w:pPr>
              <w:widowControl w:val="0"/>
              <w:suppressLineNumbers/>
              <w:tabs>
                <w:tab w:val="left" w:pos="555"/>
                <w:tab w:val="left" w:pos="840"/>
                <w:tab w:val="left" w:pos="1140"/>
                <w:tab w:val="left" w:pos="1395"/>
                <w:tab w:val="left" w:pos="1650"/>
                <w:tab w:val="left" w:pos="1965"/>
                <w:tab w:val="left" w:pos="2220"/>
                <w:tab w:val="left" w:leader="underscore" w:pos="7336"/>
              </w:tabs>
              <w:suppressAutoHyphens/>
              <w:spacing w:before="57" w:after="57" w:line="276" w:lineRule="auto"/>
              <w:jc w:val="center"/>
              <w:textAlignment w:val="baseline"/>
              <w:rPr>
                <w:rFonts w:ascii="Times New Roman" w:eastAsia="SimSun" w:hAnsi="Times New Roman" w:cs="Times New Roman"/>
                <w:kern w:val="2"/>
                <w:lang w:eastAsia="zh-CN" w:bidi="hi-IN"/>
              </w:rPr>
            </w:pPr>
          </w:p>
          <w:p w14:paraId="2DC9059A" w14:textId="61CBC68F" w:rsidR="00D21043" w:rsidRPr="008C04BC" w:rsidRDefault="00D21043" w:rsidP="00D41230">
            <w:pPr>
              <w:widowControl w:val="0"/>
              <w:suppressLineNumbers/>
              <w:tabs>
                <w:tab w:val="left" w:pos="555"/>
                <w:tab w:val="left" w:pos="840"/>
                <w:tab w:val="left" w:pos="1140"/>
                <w:tab w:val="left" w:pos="1395"/>
                <w:tab w:val="left" w:pos="1650"/>
                <w:tab w:val="left" w:pos="1965"/>
                <w:tab w:val="left" w:pos="2220"/>
                <w:tab w:val="left" w:leader="underscore" w:pos="7336"/>
              </w:tabs>
              <w:suppressAutoHyphens/>
              <w:spacing w:before="57" w:after="57" w:line="276" w:lineRule="auto"/>
              <w:jc w:val="center"/>
              <w:textAlignment w:val="baseline"/>
              <w:rPr>
                <w:rFonts w:ascii="Times New Roman" w:eastAsia="SimSun" w:hAnsi="Times New Roman" w:cs="Times New Roman"/>
                <w:kern w:val="2"/>
                <w:lang w:eastAsia="zh-CN" w:bidi="hi-IN"/>
              </w:rPr>
            </w:pPr>
            <w:r w:rsidRPr="008C04BC">
              <w:rPr>
                <w:rFonts w:ascii="Times New Roman" w:eastAsia="SimSun" w:hAnsi="Times New Roman" w:cs="Times New Roman"/>
                <w:kern w:val="2"/>
                <w:lang w:eastAsia="zh-CN" w:bidi="hi-IN"/>
              </w:rPr>
              <w:t>_____________________________</w:t>
            </w:r>
          </w:p>
          <w:p w14:paraId="13E8BB6A" w14:textId="32BF584D" w:rsidR="00D21043" w:rsidRPr="008C04BC" w:rsidRDefault="00D21043" w:rsidP="00D41230">
            <w:pPr>
              <w:widowControl w:val="0"/>
              <w:suppressLineNumbers/>
              <w:tabs>
                <w:tab w:val="left" w:pos="555"/>
                <w:tab w:val="left" w:pos="840"/>
                <w:tab w:val="left" w:pos="1140"/>
                <w:tab w:val="left" w:pos="1395"/>
                <w:tab w:val="left" w:pos="1650"/>
                <w:tab w:val="left" w:pos="1965"/>
                <w:tab w:val="left" w:pos="2220"/>
                <w:tab w:val="left" w:leader="underscore" w:pos="7336"/>
              </w:tabs>
              <w:suppressAutoHyphens/>
              <w:spacing w:before="57" w:after="57" w:line="276" w:lineRule="auto"/>
              <w:jc w:val="center"/>
              <w:textAlignment w:val="baseline"/>
              <w:rPr>
                <w:rFonts w:ascii="Times New Roman" w:eastAsia="SimSun" w:hAnsi="Times New Roman" w:cs="Times New Roman"/>
                <w:b/>
                <w:bCs/>
                <w:kern w:val="2"/>
                <w:lang w:eastAsia="zh-CN" w:bidi="hi-IN"/>
              </w:rPr>
            </w:pPr>
            <w:r w:rsidRPr="008C04BC">
              <w:rPr>
                <w:rFonts w:ascii="Times New Roman" w:eastAsia="SimSun" w:hAnsi="Times New Roman" w:cs="Times New Roman"/>
                <w:b/>
                <w:bCs/>
                <w:kern w:val="2"/>
                <w:lang w:eastAsia="zh-CN" w:bidi="hi-IN"/>
              </w:rPr>
              <w:t>Thayane do Nascimento Silveira</w:t>
            </w:r>
          </w:p>
          <w:p w14:paraId="626A9C82" w14:textId="1D1AE68F" w:rsidR="00D21043" w:rsidRPr="008C04BC" w:rsidRDefault="00D21043" w:rsidP="00D41230">
            <w:pPr>
              <w:widowControl w:val="0"/>
              <w:suppressLineNumbers/>
              <w:tabs>
                <w:tab w:val="left" w:pos="555"/>
                <w:tab w:val="left" w:pos="840"/>
                <w:tab w:val="left" w:pos="1140"/>
                <w:tab w:val="left" w:pos="1395"/>
                <w:tab w:val="left" w:pos="1650"/>
                <w:tab w:val="left" w:pos="1965"/>
                <w:tab w:val="left" w:pos="2220"/>
                <w:tab w:val="left" w:leader="underscore" w:pos="7336"/>
              </w:tabs>
              <w:suppressAutoHyphens/>
              <w:spacing w:line="276" w:lineRule="auto"/>
              <w:jc w:val="center"/>
              <w:textAlignment w:val="baseline"/>
              <w:rPr>
                <w:rFonts w:ascii="Times New Roman" w:eastAsia="SimSun" w:hAnsi="Times New Roman" w:cs="Times New Roman"/>
                <w:kern w:val="2"/>
                <w:lang w:eastAsia="zh-CN" w:bidi="hi-IN"/>
              </w:rPr>
            </w:pPr>
            <w:r w:rsidRPr="008C04BC">
              <w:rPr>
                <w:rFonts w:ascii="Times New Roman" w:eastAsia="SimSun" w:hAnsi="Times New Roman" w:cs="Times New Roman"/>
                <w:kern w:val="2"/>
                <w:lang w:eastAsia="zh-CN" w:bidi="hi-IN"/>
              </w:rPr>
              <w:t xml:space="preserve">Matrícula: </w:t>
            </w:r>
            <w:r w:rsidR="00C139BD" w:rsidRPr="008C04BC">
              <w:rPr>
                <w:rFonts w:ascii="Times New Roman" w:eastAsia="SimSun" w:hAnsi="Times New Roman" w:cs="Times New Roman"/>
                <w:kern w:val="2"/>
                <w:lang w:eastAsia="zh-CN" w:bidi="hi-IN"/>
              </w:rPr>
              <w:t>954.594</w:t>
            </w:r>
          </w:p>
          <w:p w14:paraId="2F03209D" w14:textId="77777777" w:rsidR="00D21043" w:rsidRPr="008C04BC" w:rsidRDefault="00D21043" w:rsidP="00D41230">
            <w:pPr>
              <w:widowControl w:val="0"/>
              <w:suppressLineNumbers/>
              <w:tabs>
                <w:tab w:val="left" w:pos="555"/>
                <w:tab w:val="left" w:pos="840"/>
                <w:tab w:val="left" w:pos="1140"/>
                <w:tab w:val="left" w:pos="1395"/>
                <w:tab w:val="left" w:pos="1650"/>
                <w:tab w:val="left" w:pos="1965"/>
                <w:tab w:val="left" w:pos="2220"/>
                <w:tab w:val="left" w:leader="underscore" w:pos="7336"/>
              </w:tabs>
              <w:suppressAutoHyphens/>
              <w:spacing w:before="57" w:after="57" w:line="276" w:lineRule="auto"/>
              <w:jc w:val="center"/>
              <w:textAlignment w:val="baseline"/>
              <w:rPr>
                <w:rFonts w:ascii="Times New Roman" w:eastAsia="SimSun" w:hAnsi="Times New Roman" w:cs="Times New Roman"/>
                <w:b/>
                <w:bCs/>
                <w:i/>
                <w:iCs/>
                <w:kern w:val="2"/>
                <w:lang w:eastAsia="zh-CN" w:bidi="hi-IN"/>
              </w:rPr>
            </w:pPr>
            <w:r w:rsidRPr="008C04BC">
              <w:rPr>
                <w:rFonts w:ascii="Times New Roman" w:eastAsia="SimSun" w:hAnsi="Times New Roman" w:cs="Times New Roman"/>
                <w:b/>
                <w:bCs/>
                <w:i/>
                <w:iCs/>
                <w:kern w:val="2"/>
                <w:lang w:eastAsia="zh-CN" w:bidi="hi-IN"/>
              </w:rPr>
              <w:t>Fundo Municipal de Saúde</w:t>
            </w:r>
          </w:p>
          <w:p w14:paraId="2606E467" w14:textId="77777777" w:rsidR="00D21043" w:rsidRPr="008C04BC" w:rsidRDefault="00D21043" w:rsidP="00D41230">
            <w:pPr>
              <w:widowControl w:val="0"/>
              <w:suppressLineNumbers/>
              <w:tabs>
                <w:tab w:val="left" w:pos="555"/>
                <w:tab w:val="left" w:pos="840"/>
                <w:tab w:val="left" w:pos="1140"/>
                <w:tab w:val="left" w:pos="1395"/>
                <w:tab w:val="left" w:pos="1650"/>
                <w:tab w:val="left" w:pos="1965"/>
                <w:tab w:val="left" w:pos="2220"/>
                <w:tab w:val="left" w:leader="underscore" w:pos="7336"/>
              </w:tabs>
              <w:suppressAutoHyphens/>
              <w:spacing w:before="57" w:after="57" w:line="276" w:lineRule="auto"/>
              <w:jc w:val="center"/>
              <w:textAlignment w:val="baseline"/>
              <w:rPr>
                <w:rFonts w:ascii="Times New Roman" w:eastAsia="SimSun" w:hAnsi="Times New Roman" w:cs="Times New Roman"/>
                <w:kern w:val="2"/>
                <w:lang w:eastAsia="zh-CN" w:bidi="hi-IN"/>
              </w:rPr>
            </w:pPr>
          </w:p>
        </w:tc>
      </w:tr>
    </w:tbl>
    <w:p w14:paraId="3803454B" w14:textId="70861580" w:rsidR="00FB01C8" w:rsidRPr="008C04BC" w:rsidRDefault="00FB01C8" w:rsidP="00FB01C8">
      <w:pPr>
        <w:spacing w:before="120" w:afterLines="120" w:after="288" w:line="312" w:lineRule="auto"/>
        <w:rPr>
          <w:rFonts w:ascii="Times New Roman" w:hAnsi="Times New Roman" w:cs="Times New Roman"/>
        </w:rPr>
      </w:pPr>
    </w:p>
    <w:tbl>
      <w:tblPr>
        <w:tblW w:w="9366" w:type="dxa"/>
        <w:tblInd w:w="-13" w:type="dxa"/>
        <w:tblLayout w:type="fixed"/>
        <w:tblCellMar>
          <w:top w:w="55" w:type="dxa"/>
          <w:left w:w="55" w:type="dxa"/>
          <w:bottom w:w="55" w:type="dxa"/>
          <w:right w:w="55" w:type="dxa"/>
        </w:tblCellMar>
        <w:tblLook w:val="0000" w:firstRow="0" w:lastRow="0" w:firstColumn="0" w:lastColumn="0" w:noHBand="0" w:noVBand="0"/>
      </w:tblPr>
      <w:tblGrid>
        <w:gridCol w:w="9366"/>
      </w:tblGrid>
      <w:tr w:rsidR="00FB01C8" w:rsidRPr="008C04BC" w14:paraId="3857417C" w14:textId="77777777" w:rsidTr="00D41230">
        <w:tc>
          <w:tcPr>
            <w:tcW w:w="9366" w:type="dxa"/>
            <w:tcBorders>
              <w:top w:val="single" w:sz="2" w:space="0" w:color="000000"/>
              <w:left w:val="single" w:sz="2" w:space="0" w:color="000000"/>
              <w:right w:val="single" w:sz="2" w:space="0" w:color="000000"/>
            </w:tcBorders>
            <w:shd w:val="clear" w:color="auto" w:fill="EEEEEE"/>
          </w:tcPr>
          <w:p w14:paraId="3CF5AF6A" w14:textId="77777777" w:rsidR="00FB01C8" w:rsidRPr="008C04BC" w:rsidRDefault="00FB01C8" w:rsidP="00D41230">
            <w:pPr>
              <w:widowControl w:val="0"/>
              <w:suppressLineNumbers/>
              <w:tabs>
                <w:tab w:val="left" w:pos="555"/>
                <w:tab w:val="left" w:pos="840"/>
                <w:tab w:val="left" w:pos="1140"/>
                <w:tab w:val="left" w:pos="1395"/>
                <w:tab w:val="left" w:pos="1650"/>
                <w:tab w:val="left" w:pos="1965"/>
                <w:tab w:val="left" w:pos="2220"/>
                <w:tab w:val="left" w:leader="underscore" w:pos="7336"/>
              </w:tabs>
              <w:suppressAutoHyphens/>
              <w:spacing w:before="57" w:after="160" w:line="276" w:lineRule="auto"/>
              <w:jc w:val="center"/>
              <w:textAlignment w:val="baseline"/>
              <w:rPr>
                <w:rFonts w:ascii="Times New Roman" w:eastAsia="SimSun" w:hAnsi="Times New Roman" w:cs="Times New Roman"/>
                <w:b/>
                <w:bCs/>
                <w:color w:val="000000"/>
                <w:kern w:val="2"/>
                <w:lang w:eastAsia="zh-CN" w:bidi="hi-IN"/>
              </w:rPr>
            </w:pPr>
            <w:r w:rsidRPr="008C04BC">
              <w:rPr>
                <w:rFonts w:ascii="Times New Roman" w:eastAsia="SimSun" w:hAnsi="Times New Roman" w:cs="Times New Roman"/>
                <w:b/>
                <w:bCs/>
                <w:color w:val="000000"/>
                <w:kern w:val="2"/>
                <w:lang w:eastAsia="zh-CN" w:bidi="hi-IN"/>
              </w:rPr>
              <w:t>AUTORIDADE MÁXIMA</w:t>
            </w:r>
          </w:p>
        </w:tc>
      </w:tr>
      <w:tr w:rsidR="00FB01C8" w:rsidRPr="008C04BC" w14:paraId="19C22FEF" w14:textId="77777777" w:rsidTr="00D41230">
        <w:tc>
          <w:tcPr>
            <w:tcW w:w="9366" w:type="dxa"/>
            <w:tcBorders>
              <w:left w:val="single" w:sz="2" w:space="0" w:color="000000"/>
              <w:bottom w:val="single" w:sz="2" w:space="0" w:color="000000"/>
              <w:right w:val="single" w:sz="2" w:space="0" w:color="000000"/>
            </w:tcBorders>
            <w:shd w:val="clear" w:color="auto" w:fill="FFFFFF"/>
          </w:tcPr>
          <w:p w14:paraId="067812EF" w14:textId="77777777" w:rsidR="00FB01C8" w:rsidRPr="008C04BC" w:rsidRDefault="00FB01C8" w:rsidP="00D41230">
            <w:pPr>
              <w:widowControl w:val="0"/>
              <w:suppressLineNumbers/>
              <w:tabs>
                <w:tab w:val="left" w:pos="555"/>
                <w:tab w:val="left" w:pos="840"/>
                <w:tab w:val="left" w:pos="1140"/>
                <w:tab w:val="left" w:pos="1395"/>
                <w:tab w:val="left" w:pos="1650"/>
                <w:tab w:val="left" w:pos="1965"/>
                <w:tab w:val="left" w:pos="2220"/>
                <w:tab w:val="left" w:leader="underscore" w:pos="7336"/>
              </w:tabs>
              <w:suppressAutoHyphens/>
              <w:spacing w:before="57" w:after="57" w:line="276" w:lineRule="auto"/>
              <w:jc w:val="center"/>
              <w:textAlignment w:val="baseline"/>
              <w:rPr>
                <w:rFonts w:ascii="Times New Roman" w:eastAsia="SimSun" w:hAnsi="Times New Roman" w:cs="Times New Roman"/>
                <w:color w:val="000000"/>
                <w:kern w:val="2"/>
                <w:lang w:eastAsia="zh-CN" w:bidi="hi-IN"/>
              </w:rPr>
            </w:pPr>
          </w:p>
          <w:p w14:paraId="477B08FB" w14:textId="77777777" w:rsidR="00FB01C8" w:rsidRPr="008C04BC" w:rsidRDefault="00FB01C8" w:rsidP="00D41230">
            <w:pPr>
              <w:widowControl w:val="0"/>
              <w:suppressLineNumbers/>
              <w:tabs>
                <w:tab w:val="left" w:pos="555"/>
                <w:tab w:val="left" w:pos="840"/>
                <w:tab w:val="left" w:pos="1140"/>
                <w:tab w:val="left" w:pos="1395"/>
                <w:tab w:val="left" w:pos="1650"/>
                <w:tab w:val="left" w:pos="1965"/>
                <w:tab w:val="left" w:pos="2220"/>
                <w:tab w:val="left" w:leader="underscore" w:pos="7336"/>
              </w:tabs>
              <w:suppressAutoHyphens/>
              <w:spacing w:before="57" w:after="57" w:line="276" w:lineRule="auto"/>
              <w:jc w:val="center"/>
              <w:textAlignment w:val="baseline"/>
              <w:rPr>
                <w:rFonts w:ascii="Times New Roman" w:eastAsia="SimSun" w:hAnsi="Times New Roman" w:cs="Times New Roman"/>
                <w:kern w:val="2"/>
                <w:lang w:eastAsia="zh-CN" w:bidi="hi-IN"/>
              </w:rPr>
            </w:pPr>
            <w:r w:rsidRPr="008C04BC">
              <w:rPr>
                <w:rFonts w:ascii="Times New Roman" w:eastAsia="SimSun" w:hAnsi="Times New Roman" w:cs="Times New Roman"/>
                <w:kern w:val="2"/>
                <w:lang w:eastAsia="zh-CN" w:bidi="hi-IN"/>
              </w:rPr>
              <w:t>______________________________</w:t>
            </w:r>
          </w:p>
          <w:p w14:paraId="56145AD3" w14:textId="77777777" w:rsidR="00FB01C8" w:rsidRPr="008C04BC" w:rsidRDefault="00FB01C8" w:rsidP="00D41230">
            <w:pPr>
              <w:widowControl w:val="0"/>
              <w:suppressLineNumbers/>
              <w:tabs>
                <w:tab w:val="left" w:pos="555"/>
                <w:tab w:val="left" w:pos="840"/>
                <w:tab w:val="left" w:pos="1140"/>
                <w:tab w:val="left" w:pos="1395"/>
                <w:tab w:val="left" w:pos="1650"/>
                <w:tab w:val="left" w:pos="1965"/>
                <w:tab w:val="left" w:pos="2220"/>
                <w:tab w:val="left" w:leader="underscore" w:pos="7336"/>
              </w:tabs>
              <w:suppressAutoHyphens/>
              <w:jc w:val="center"/>
              <w:textAlignment w:val="baseline"/>
              <w:rPr>
                <w:rFonts w:ascii="Times New Roman" w:eastAsia="SimSun" w:hAnsi="Times New Roman" w:cs="Times New Roman"/>
                <w:b/>
                <w:bCs/>
                <w:kern w:val="2"/>
                <w:lang w:eastAsia="zh-CN" w:bidi="hi-IN"/>
              </w:rPr>
            </w:pPr>
            <w:r w:rsidRPr="008C04BC">
              <w:rPr>
                <w:rFonts w:ascii="Times New Roman" w:eastAsia="SimSun" w:hAnsi="Times New Roman" w:cs="Times New Roman"/>
                <w:b/>
                <w:bCs/>
                <w:kern w:val="2"/>
                <w:lang w:eastAsia="zh-CN" w:bidi="hi-IN"/>
              </w:rPr>
              <w:t>João Alberto Teixeira Oliveira</w:t>
            </w:r>
          </w:p>
          <w:p w14:paraId="65ED4217" w14:textId="77777777" w:rsidR="00FB01C8" w:rsidRPr="008C04BC" w:rsidRDefault="00FB01C8" w:rsidP="00D41230">
            <w:pPr>
              <w:widowControl w:val="0"/>
              <w:suppressLineNumbers/>
              <w:tabs>
                <w:tab w:val="left" w:pos="555"/>
                <w:tab w:val="left" w:pos="840"/>
                <w:tab w:val="left" w:pos="1140"/>
                <w:tab w:val="left" w:pos="1395"/>
                <w:tab w:val="left" w:pos="1650"/>
                <w:tab w:val="left" w:pos="1965"/>
                <w:tab w:val="left" w:pos="2220"/>
                <w:tab w:val="left" w:leader="underscore" w:pos="7336"/>
              </w:tabs>
              <w:suppressAutoHyphens/>
              <w:spacing w:line="276" w:lineRule="auto"/>
              <w:jc w:val="center"/>
              <w:textAlignment w:val="baseline"/>
              <w:rPr>
                <w:rFonts w:ascii="Times New Roman" w:eastAsia="SimSun" w:hAnsi="Times New Roman" w:cs="Times New Roman"/>
                <w:kern w:val="2"/>
                <w:lang w:eastAsia="zh-CN" w:bidi="hi-IN"/>
              </w:rPr>
            </w:pPr>
            <w:r w:rsidRPr="008C04BC">
              <w:rPr>
                <w:rFonts w:ascii="Times New Roman" w:eastAsia="SimSun" w:hAnsi="Times New Roman" w:cs="Times New Roman"/>
                <w:kern w:val="2"/>
                <w:lang w:eastAsia="zh-CN" w:bidi="hi-IN"/>
              </w:rPr>
              <w:t>Matrícula: 80.101</w:t>
            </w:r>
          </w:p>
          <w:p w14:paraId="5A0D6CB5" w14:textId="77777777" w:rsidR="00FB01C8" w:rsidRPr="008C04BC" w:rsidRDefault="00FB01C8" w:rsidP="00D41230">
            <w:pPr>
              <w:widowControl w:val="0"/>
              <w:suppressLineNumbers/>
              <w:tabs>
                <w:tab w:val="left" w:pos="555"/>
                <w:tab w:val="left" w:pos="840"/>
                <w:tab w:val="left" w:pos="1140"/>
                <w:tab w:val="left" w:pos="1395"/>
                <w:tab w:val="left" w:pos="1650"/>
                <w:tab w:val="left" w:pos="1965"/>
                <w:tab w:val="left" w:pos="2220"/>
                <w:tab w:val="left" w:leader="underscore" w:pos="7336"/>
              </w:tabs>
              <w:suppressAutoHyphens/>
              <w:spacing w:before="57" w:after="57" w:line="276" w:lineRule="auto"/>
              <w:jc w:val="center"/>
              <w:textAlignment w:val="baseline"/>
              <w:rPr>
                <w:rFonts w:ascii="Times New Roman" w:eastAsia="SimSun" w:hAnsi="Times New Roman" w:cs="Times New Roman"/>
                <w:b/>
                <w:bCs/>
                <w:i/>
                <w:iCs/>
                <w:kern w:val="2"/>
                <w:lang w:eastAsia="zh-CN" w:bidi="hi-IN"/>
              </w:rPr>
            </w:pPr>
            <w:r w:rsidRPr="008C04BC">
              <w:rPr>
                <w:rFonts w:ascii="Times New Roman" w:eastAsia="SimSun" w:hAnsi="Times New Roman" w:cs="Times New Roman"/>
                <w:b/>
                <w:bCs/>
                <w:i/>
                <w:iCs/>
                <w:kern w:val="2"/>
                <w:lang w:eastAsia="zh-CN" w:bidi="hi-IN"/>
              </w:rPr>
              <w:t xml:space="preserve">Secretário Municipal de Saúde </w:t>
            </w:r>
          </w:p>
          <w:p w14:paraId="50103B5D" w14:textId="77777777" w:rsidR="00FB01C8" w:rsidRPr="008C04BC" w:rsidRDefault="00FB01C8" w:rsidP="00D41230">
            <w:pPr>
              <w:widowControl w:val="0"/>
              <w:suppressLineNumbers/>
              <w:tabs>
                <w:tab w:val="left" w:pos="555"/>
                <w:tab w:val="left" w:pos="840"/>
                <w:tab w:val="left" w:pos="1140"/>
                <w:tab w:val="left" w:pos="1395"/>
                <w:tab w:val="left" w:pos="1650"/>
                <w:tab w:val="left" w:pos="1965"/>
                <w:tab w:val="left" w:pos="2220"/>
                <w:tab w:val="left" w:leader="underscore" w:pos="7336"/>
              </w:tabs>
              <w:suppressAutoHyphens/>
              <w:spacing w:before="57" w:after="57" w:line="276" w:lineRule="auto"/>
              <w:jc w:val="center"/>
              <w:textAlignment w:val="baseline"/>
              <w:rPr>
                <w:rFonts w:ascii="Times New Roman" w:eastAsia="SimSun" w:hAnsi="Times New Roman" w:cs="Times New Roman"/>
                <w:b/>
                <w:bCs/>
                <w:i/>
                <w:iCs/>
                <w:kern w:val="2"/>
                <w:lang w:eastAsia="zh-CN" w:bidi="hi-IN"/>
              </w:rPr>
            </w:pPr>
            <w:r w:rsidRPr="008C04BC">
              <w:rPr>
                <w:rFonts w:ascii="Times New Roman" w:eastAsia="SimSun" w:hAnsi="Times New Roman" w:cs="Times New Roman"/>
                <w:b/>
                <w:bCs/>
                <w:i/>
                <w:iCs/>
                <w:kern w:val="2"/>
                <w:lang w:eastAsia="zh-CN" w:bidi="hi-IN"/>
              </w:rPr>
              <w:t>Ordenador de despesa do FMS</w:t>
            </w:r>
          </w:p>
        </w:tc>
      </w:tr>
    </w:tbl>
    <w:p w14:paraId="65801668" w14:textId="25CA4610" w:rsidR="001620BC" w:rsidRDefault="001620BC" w:rsidP="00E34D7C">
      <w:pPr>
        <w:rPr>
          <w:rFonts w:ascii="Arial" w:hAnsi="Arial" w:cs="Arial"/>
          <w:b/>
          <w:bCs/>
          <w:sz w:val="96"/>
          <w:szCs w:val="96"/>
        </w:rPr>
      </w:pPr>
    </w:p>
    <w:p w14:paraId="5A09EFB0" w14:textId="4A3D2940" w:rsidR="001620BC" w:rsidRDefault="001620BC" w:rsidP="00B7566F">
      <w:pPr>
        <w:jc w:val="center"/>
        <w:rPr>
          <w:rFonts w:ascii="Arial" w:hAnsi="Arial" w:cs="Arial"/>
          <w:b/>
          <w:bCs/>
          <w:sz w:val="96"/>
          <w:szCs w:val="96"/>
        </w:rPr>
      </w:pPr>
    </w:p>
    <w:p w14:paraId="27644ED3" w14:textId="4E30AE92" w:rsidR="001620BC" w:rsidRDefault="001620BC" w:rsidP="00B7566F">
      <w:pPr>
        <w:jc w:val="center"/>
        <w:rPr>
          <w:rFonts w:ascii="Arial" w:hAnsi="Arial" w:cs="Arial"/>
          <w:b/>
          <w:bCs/>
          <w:sz w:val="96"/>
          <w:szCs w:val="96"/>
        </w:rPr>
      </w:pPr>
    </w:p>
    <w:p w14:paraId="3CA6008A" w14:textId="476F7E62" w:rsidR="001620BC" w:rsidRDefault="001620BC" w:rsidP="00B7566F">
      <w:pPr>
        <w:jc w:val="center"/>
        <w:rPr>
          <w:rFonts w:ascii="Arial" w:hAnsi="Arial" w:cs="Arial"/>
          <w:b/>
          <w:bCs/>
          <w:sz w:val="96"/>
          <w:szCs w:val="96"/>
        </w:rPr>
      </w:pPr>
    </w:p>
    <w:p w14:paraId="75A85182" w14:textId="554BD0C0" w:rsidR="001620BC" w:rsidRDefault="001620BC" w:rsidP="00C01D45">
      <w:pPr>
        <w:rPr>
          <w:rFonts w:ascii="Arial" w:hAnsi="Arial" w:cs="Arial"/>
          <w:b/>
          <w:bCs/>
          <w:sz w:val="96"/>
          <w:szCs w:val="96"/>
        </w:rPr>
      </w:pPr>
    </w:p>
    <w:sectPr w:rsidR="001620BC" w:rsidSect="000511C5">
      <w:headerReference w:type="even" r:id="rId32"/>
      <w:headerReference w:type="default" r:id="rId33"/>
      <w:footerReference w:type="even" r:id="rId34"/>
      <w:footerReference w:type="default" r:id="rId35"/>
      <w:headerReference w:type="first" r:id="rId36"/>
      <w:footerReference w:type="first" r:id="rId37"/>
      <w:pgSz w:w="11906" w:h="16838" w:code="9"/>
      <w:pgMar w:top="1418" w:right="991" w:bottom="1418"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716E8C" w14:textId="77777777" w:rsidR="00CA04D4" w:rsidRDefault="00CA04D4">
      <w:r>
        <w:separator/>
      </w:r>
    </w:p>
  </w:endnote>
  <w:endnote w:type="continuationSeparator" w:id="0">
    <w:p w14:paraId="07F2A96B" w14:textId="77777777" w:rsidR="00CA04D4" w:rsidRDefault="00CA04D4">
      <w:r>
        <w:continuationSeparator/>
      </w:r>
    </w:p>
  </w:endnote>
  <w:endnote w:type="continuationNotice" w:id="1">
    <w:p w14:paraId="352574D7" w14:textId="77777777" w:rsidR="00CA04D4" w:rsidRDefault="00CA04D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1">
    <w:altName w:val="Cambria"/>
    <w:panose1 w:val="00000000000000000000"/>
    <w:charset w:val="00"/>
    <w:family w:val="roman"/>
    <w:notTrueType/>
    <w:pitch w:val="default"/>
  </w:font>
  <w:font w:name="3">
    <w:altName w:val="Cambria"/>
    <w:panose1 w:val="00000000000000000000"/>
    <w:charset w:val="00"/>
    <w:family w:val="roman"/>
    <w:notTrueType/>
    <w:pitch w:val="default"/>
  </w:font>
  <w:font w:name="MS Mincho">
    <w:altName w:val="ＭＳ 明朝"/>
    <w:panose1 w:val="02020609040205080304"/>
    <w:charset w:val="80"/>
    <w:family w:val="modern"/>
    <w:pitch w:val="fixed"/>
    <w:sig w:usb0="E00002FF" w:usb1="6AC7FDFB" w:usb2="08000012" w:usb3="00000000" w:csb0="0002009F" w:csb1="00000000"/>
  </w:font>
  <w:font w:name="Ecofont_Spranq_eco_Sans">
    <w:altName w:val="Calibri"/>
    <w:charset w:val="00"/>
    <w:family w:val="swiss"/>
    <w:pitch w:val="variable"/>
    <w:sig w:usb0="800000AF" w:usb1="1000204A"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WenQuanYi Micro Hei">
    <w:panose1 w:val="00000000000000000000"/>
    <w:charset w:val="00"/>
    <w:family w:val="roman"/>
    <w:notTrueType/>
    <w:pitch w:val="default"/>
  </w:font>
  <w:font w:name="Lohit Hindi">
    <w:altName w:val="Cambria"/>
    <w:panose1 w:val="00000000000000000000"/>
    <w:charset w:val="00"/>
    <w:family w:val="roman"/>
    <w:notTrueType/>
    <w:pitch w:val="default"/>
  </w:font>
  <w:font w:name="Liberation Serif">
    <w:altName w:val="Times New Roman"/>
    <w:charset w:val="01"/>
    <w:family w:val="roman"/>
    <w:pitch w:val="variable"/>
  </w:font>
  <w:font w:name="NSimSun">
    <w:panose1 w:val="02010609030101010101"/>
    <w:charset w:val="86"/>
    <w:family w:val="modern"/>
    <w:pitch w:val="fixed"/>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Georgia">
    <w:panose1 w:val="02040502050405020303"/>
    <w:charset w:val="00"/>
    <w:family w:val="roman"/>
    <w:pitch w:val="variable"/>
    <w:sig w:usb0="00000287" w:usb1="00000000" w:usb2="00000000" w:usb3="00000000" w:csb0="0000009F" w:csb1="00000000"/>
  </w:font>
  <w:font w:name="Rawline">
    <w:altName w:val="Calibri"/>
    <w:charset w:val="00"/>
    <w:family w:val="auto"/>
    <w:pitch w:val="variable"/>
    <w:sig w:usb0="20000207" w:usb1="00000003" w:usb2="00000000" w:usb3="00000000" w:csb0="000001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8A0AAB" w14:textId="77777777" w:rsidR="0029384C" w:rsidRDefault="0029384C">
    <w:pPr>
      <w:pStyle w:val="Rodap"/>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16111550"/>
      <w:docPartObj>
        <w:docPartGallery w:val="Page Numbers (Bottom of Page)"/>
        <w:docPartUnique/>
      </w:docPartObj>
    </w:sdtPr>
    <w:sdtEndPr>
      <w:rPr>
        <w:rFonts w:ascii="Rawline" w:hAnsi="Rawline"/>
      </w:rPr>
    </w:sdtEndPr>
    <w:sdtContent>
      <w:p w14:paraId="58DEC1BC" w14:textId="5C13110A" w:rsidR="00CA04D4" w:rsidRPr="007B5385" w:rsidRDefault="00CA04D4" w:rsidP="00E22427">
        <w:pPr>
          <w:pStyle w:val="Rodap"/>
          <w:tabs>
            <w:tab w:val="left" w:pos="660"/>
          </w:tabs>
          <w:rPr>
            <w:color w:val="548DD4" w:themeColor="text2" w:themeTint="99"/>
            <w:spacing w:val="60"/>
            <w:sz w:val="16"/>
            <w:szCs w:val="16"/>
          </w:rPr>
        </w:pPr>
        <w:r>
          <w:rPr>
            <w:color w:val="548DD4" w:themeColor="text2" w:themeTint="99"/>
            <w:spacing w:val="60"/>
            <w:sz w:val="22"/>
            <w:szCs w:val="22"/>
          </w:rPr>
          <w:tab/>
        </w:r>
        <w:r>
          <w:rPr>
            <w:color w:val="548DD4" w:themeColor="text2" w:themeTint="99"/>
            <w:spacing w:val="60"/>
            <w:sz w:val="22"/>
            <w:szCs w:val="22"/>
          </w:rPr>
          <w:tab/>
        </w:r>
        <w:r>
          <w:rPr>
            <w:color w:val="548DD4" w:themeColor="text2" w:themeTint="99"/>
            <w:spacing w:val="60"/>
            <w:sz w:val="22"/>
            <w:szCs w:val="22"/>
          </w:rPr>
          <w:tab/>
        </w:r>
      </w:p>
      <w:p w14:paraId="1D29B53F" w14:textId="6B8A5444" w:rsidR="00CA04D4" w:rsidRPr="00C50A0D" w:rsidRDefault="00CA04D4" w:rsidP="00E96341">
        <w:pPr>
          <w:pStyle w:val="Rodap"/>
          <w:rPr>
            <w:rFonts w:ascii="Arial" w:hAnsi="Arial" w:cs="Arial"/>
            <w:color w:val="7F7F7F" w:themeColor="text1" w:themeTint="80"/>
            <w:sz w:val="12"/>
          </w:rPr>
        </w:pPr>
        <w:r w:rsidRPr="00C50A0D">
          <w:rPr>
            <w:color w:val="7F7F7F" w:themeColor="text1" w:themeTint="80"/>
            <w:spacing w:val="60"/>
            <w:sz w:val="22"/>
            <w:szCs w:val="22"/>
          </w:rPr>
          <w:tab/>
        </w:r>
        <w:r w:rsidRPr="00C50A0D">
          <w:rPr>
            <w:color w:val="7F7F7F" w:themeColor="text1" w:themeTint="80"/>
            <w:spacing w:val="60"/>
            <w:sz w:val="22"/>
            <w:szCs w:val="22"/>
          </w:rPr>
          <w:tab/>
        </w:r>
        <w:r w:rsidRPr="00526B87">
          <w:rPr>
            <w:color w:val="595959" w:themeColor="text1" w:themeTint="A6"/>
            <w:spacing w:val="60"/>
            <w:sz w:val="22"/>
            <w:szCs w:val="22"/>
          </w:rPr>
          <w:t>Página</w:t>
        </w:r>
        <w:r w:rsidRPr="00526B87">
          <w:rPr>
            <w:color w:val="595959" w:themeColor="text1" w:themeTint="A6"/>
            <w:sz w:val="22"/>
            <w:szCs w:val="22"/>
          </w:rPr>
          <w:t xml:space="preserve"> </w:t>
        </w:r>
        <w:r w:rsidRPr="00526B87">
          <w:rPr>
            <w:color w:val="595959" w:themeColor="text1" w:themeTint="A6"/>
            <w:sz w:val="22"/>
            <w:szCs w:val="22"/>
            <w:shd w:val="clear" w:color="auto" w:fill="E6E6E6"/>
          </w:rPr>
          <w:fldChar w:fldCharType="begin"/>
        </w:r>
        <w:r w:rsidRPr="00526B87">
          <w:rPr>
            <w:color w:val="595959" w:themeColor="text1" w:themeTint="A6"/>
            <w:sz w:val="22"/>
            <w:szCs w:val="22"/>
          </w:rPr>
          <w:instrText>PAGE   \* MERGEFORMAT</w:instrText>
        </w:r>
        <w:r w:rsidRPr="00526B87">
          <w:rPr>
            <w:color w:val="595959" w:themeColor="text1" w:themeTint="A6"/>
            <w:sz w:val="22"/>
            <w:szCs w:val="22"/>
            <w:shd w:val="clear" w:color="auto" w:fill="E6E6E6"/>
          </w:rPr>
          <w:fldChar w:fldCharType="separate"/>
        </w:r>
        <w:r>
          <w:rPr>
            <w:noProof/>
            <w:color w:val="595959" w:themeColor="text1" w:themeTint="A6"/>
            <w:sz w:val="22"/>
            <w:szCs w:val="22"/>
          </w:rPr>
          <w:t>1</w:t>
        </w:r>
        <w:r w:rsidRPr="00526B87">
          <w:rPr>
            <w:color w:val="595959" w:themeColor="text1" w:themeTint="A6"/>
            <w:sz w:val="22"/>
            <w:szCs w:val="22"/>
            <w:shd w:val="clear" w:color="auto" w:fill="E6E6E6"/>
          </w:rPr>
          <w:fldChar w:fldCharType="end"/>
        </w:r>
        <w:r w:rsidRPr="00526B87">
          <w:rPr>
            <w:color w:val="595959" w:themeColor="text1" w:themeTint="A6"/>
            <w:sz w:val="22"/>
            <w:szCs w:val="22"/>
          </w:rPr>
          <w:t xml:space="preserve"> | </w:t>
        </w:r>
        <w:r w:rsidRPr="00526B87">
          <w:rPr>
            <w:color w:val="595959" w:themeColor="text1" w:themeTint="A6"/>
            <w:sz w:val="22"/>
            <w:szCs w:val="22"/>
            <w:shd w:val="clear" w:color="auto" w:fill="E6E6E6"/>
          </w:rPr>
          <w:fldChar w:fldCharType="begin"/>
        </w:r>
        <w:r w:rsidRPr="00526B87">
          <w:rPr>
            <w:color w:val="595959" w:themeColor="text1" w:themeTint="A6"/>
            <w:sz w:val="22"/>
            <w:szCs w:val="22"/>
          </w:rPr>
          <w:instrText>NUMPAGES  \* Arabic  \* MERGEFORMAT</w:instrText>
        </w:r>
        <w:r w:rsidRPr="00526B87">
          <w:rPr>
            <w:color w:val="595959" w:themeColor="text1" w:themeTint="A6"/>
            <w:sz w:val="22"/>
            <w:szCs w:val="22"/>
            <w:shd w:val="clear" w:color="auto" w:fill="E6E6E6"/>
          </w:rPr>
          <w:fldChar w:fldCharType="separate"/>
        </w:r>
        <w:r>
          <w:rPr>
            <w:noProof/>
            <w:color w:val="595959" w:themeColor="text1" w:themeTint="A6"/>
            <w:sz w:val="22"/>
            <w:szCs w:val="22"/>
          </w:rPr>
          <w:t>21</w:t>
        </w:r>
        <w:r w:rsidRPr="00526B87">
          <w:rPr>
            <w:color w:val="595959" w:themeColor="text1" w:themeTint="A6"/>
            <w:sz w:val="22"/>
            <w:szCs w:val="22"/>
            <w:shd w:val="clear" w:color="auto" w:fill="E6E6E6"/>
          </w:rPr>
          <w:fldChar w:fldCharType="end"/>
        </w:r>
      </w:p>
      <w:p w14:paraId="239342FA" w14:textId="375469E7" w:rsidR="00CA04D4" w:rsidRPr="001011CE" w:rsidRDefault="00CA04D4" w:rsidP="00EF4A41">
        <w:pPr>
          <w:pStyle w:val="Rodap"/>
          <w:rPr>
            <w:rFonts w:ascii="Rawline" w:hAnsi="Rawline"/>
          </w:rPr>
        </w:pPr>
        <w:r>
          <w:rPr>
            <w:noProof/>
          </w:rPr>
          <w:drawing>
            <wp:inline distT="0" distB="0" distL="0" distR="0" wp14:anchorId="3C6F8FDF" wp14:editId="1EEF2665">
              <wp:extent cx="6120765" cy="742083"/>
              <wp:effectExtent l="0" t="0" r="0" b="1270"/>
              <wp:docPr id="7"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4520571" name="Imagem 284520571"/>
                      <pic:cNvPicPr/>
                    </pic:nvPicPr>
                    <pic:blipFill>
                      <a:blip r:embed="rId1">
                        <a:extLst>
                          <a:ext uri="{28A0092B-C50C-407E-A947-70E740481C1C}">
                            <a14:useLocalDpi xmlns:a14="http://schemas.microsoft.com/office/drawing/2010/main" val="0"/>
                          </a:ext>
                        </a:extLst>
                      </a:blip>
                      <a:stretch>
                        <a:fillRect/>
                      </a:stretch>
                    </pic:blipFill>
                    <pic:spPr>
                      <a:xfrm>
                        <a:off x="0" y="0"/>
                        <a:ext cx="6120765" cy="742083"/>
                      </a:xfrm>
                      <a:prstGeom prst="rect">
                        <a:avLst/>
                      </a:prstGeom>
                    </pic:spPr>
                  </pic:pic>
                </a:graphicData>
              </a:graphic>
            </wp:inline>
          </w:drawing>
        </w:r>
      </w:p>
    </w:sdtContent>
  </w:sdt>
  <w:p w14:paraId="7E6308F2" w14:textId="73E1414E" w:rsidR="00CA04D4" w:rsidRPr="00842420" w:rsidRDefault="00CA04D4" w:rsidP="00225EC5">
    <w:pPr>
      <w:pStyle w:val="Rodap"/>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215F9F" w14:textId="77777777" w:rsidR="0029384C" w:rsidRDefault="0029384C">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3C82FA" w14:textId="77777777" w:rsidR="00CA04D4" w:rsidRDefault="00CA04D4">
      <w:r>
        <w:separator/>
      </w:r>
    </w:p>
  </w:footnote>
  <w:footnote w:type="continuationSeparator" w:id="0">
    <w:p w14:paraId="79093242" w14:textId="77777777" w:rsidR="00CA04D4" w:rsidRDefault="00CA04D4">
      <w:r>
        <w:continuationSeparator/>
      </w:r>
    </w:p>
  </w:footnote>
  <w:footnote w:type="continuationNotice" w:id="1">
    <w:p w14:paraId="779B5540" w14:textId="77777777" w:rsidR="00CA04D4" w:rsidRDefault="00CA04D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8825F7" w14:textId="77777777" w:rsidR="0029384C" w:rsidRDefault="0029384C">
    <w:pPr>
      <w:pStyle w:val="Cabealh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3794C0" w14:textId="6CF3EB23" w:rsidR="00CA04D4" w:rsidRDefault="00CA04D4" w:rsidP="00847ADF">
    <w:pPr>
      <w:tabs>
        <w:tab w:val="left" w:pos="1455"/>
      </w:tabs>
      <w:rPr>
        <w:rFonts w:ascii="Cambria" w:eastAsia="Georgia" w:hAnsi="Cambria" w:cs="Georgia"/>
        <w:b/>
        <w:sz w:val="20"/>
      </w:rPr>
    </w:pPr>
    <w:r>
      <w:rPr>
        <w:noProof/>
      </w:rPr>
      <mc:AlternateContent>
        <mc:Choice Requires="wps">
          <w:drawing>
            <wp:anchor distT="45720" distB="45720" distL="114300" distR="114300" simplePos="0" relativeHeight="251659264" behindDoc="0" locked="0" layoutInCell="1" allowOverlap="1" wp14:anchorId="64909812" wp14:editId="508A5DD4">
              <wp:simplePos x="0" y="0"/>
              <wp:positionH relativeFrom="margin">
                <wp:align>left</wp:align>
              </wp:positionH>
              <wp:positionV relativeFrom="paragraph">
                <wp:posOffset>540385</wp:posOffset>
              </wp:positionV>
              <wp:extent cx="2800350" cy="864235"/>
              <wp:effectExtent l="0" t="0" r="0" b="0"/>
              <wp:wrapNone/>
              <wp:docPr id="217" name="Caixa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00350" cy="864235"/>
                      </a:xfrm>
                      <a:prstGeom prst="rect">
                        <a:avLst/>
                      </a:prstGeom>
                      <a:solidFill>
                        <a:srgbClr val="FFFFFF"/>
                      </a:solidFill>
                      <a:ln w="9525">
                        <a:noFill/>
                        <a:miter lim="800000"/>
                        <a:headEnd/>
                        <a:tailEnd/>
                      </a:ln>
                    </wps:spPr>
                    <wps:txbx>
                      <w:txbxContent>
                        <w:p w14:paraId="7EB269DA" w14:textId="77777777" w:rsidR="00CA04D4" w:rsidRPr="00C93133" w:rsidRDefault="00CA04D4" w:rsidP="00575066">
                          <w:pPr>
                            <w:rPr>
                              <w:rFonts w:ascii="Arial" w:hAnsi="Arial" w:cs="Arial"/>
                              <w:b/>
                              <w:bCs/>
                              <w:color w:val="31849B" w:themeColor="accent5" w:themeShade="BF"/>
                            </w:rPr>
                          </w:pPr>
                          <w:r w:rsidRPr="00C93133">
                            <w:rPr>
                              <w:rFonts w:ascii="Arial" w:hAnsi="Arial" w:cs="Arial"/>
                              <w:b/>
                              <w:bCs/>
                              <w:color w:val="31849B" w:themeColor="accent5" w:themeShade="BF"/>
                            </w:rPr>
                            <w:t>Estado do Rio de Janeiro</w:t>
                          </w:r>
                        </w:p>
                        <w:p w14:paraId="1D93CAB5" w14:textId="77777777" w:rsidR="00CA04D4" w:rsidRPr="00C93133" w:rsidRDefault="00CA04D4" w:rsidP="00575066">
                          <w:pPr>
                            <w:rPr>
                              <w:rFonts w:ascii="Arial" w:hAnsi="Arial" w:cs="Arial"/>
                              <w:b/>
                              <w:bCs/>
                              <w:color w:val="31849B" w:themeColor="accent5" w:themeShade="BF"/>
                            </w:rPr>
                          </w:pPr>
                          <w:r w:rsidRPr="00C93133">
                            <w:rPr>
                              <w:rFonts w:ascii="Arial" w:hAnsi="Arial" w:cs="Arial"/>
                              <w:b/>
                              <w:bCs/>
                              <w:color w:val="31849B" w:themeColor="accent5" w:themeShade="BF"/>
                            </w:rPr>
                            <w:t>Prefeitura Municipal de Saquarema</w:t>
                          </w:r>
                        </w:p>
                        <w:p w14:paraId="49D434A1" w14:textId="77777777" w:rsidR="00CA04D4" w:rsidRPr="00C93133" w:rsidRDefault="00CA04D4" w:rsidP="00575066">
                          <w:pPr>
                            <w:rPr>
                              <w:rFonts w:ascii="Arial" w:hAnsi="Arial" w:cs="Arial"/>
                              <w:b/>
                              <w:bCs/>
                              <w:color w:val="31849B" w:themeColor="accent5" w:themeShade="BF"/>
                            </w:rPr>
                          </w:pPr>
                          <w:r>
                            <w:rPr>
                              <w:rFonts w:ascii="Arial" w:hAnsi="Arial" w:cs="Arial"/>
                              <w:b/>
                              <w:bCs/>
                              <w:color w:val="31849B" w:themeColor="accent5" w:themeShade="BF"/>
                            </w:rPr>
                            <w:t>Fundo Municipal de Saúde - SMS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4909812" id="_x0000_t202" coordsize="21600,21600" o:spt="202" path="m,l,21600r21600,l21600,xe">
              <v:stroke joinstyle="miter"/>
              <v:path gradientshapeok="t" o:connecttype="rect"/>
            </v:shapetype>
            <v:shape id="Caixa de Texto 3" o:spid="_x0000_s1026" type="#_x0000_t202" style="position:absolute;margin-left:0;margin-top:42.55pt;width:220.5pt;height:68.05pt;z-index:251659264;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" stroked="f">
              <v:textbox>
                <w:txbxContent>
                  <w:p w14:paraId="7EB269DA" w14:textId="77777777" w:rsidR="00CA04D4" w:rsidRPr="00C93133" w:rsidRDefault="00CA04D4" w:rsidP="00575066">
                    <w:pPr>
                      <w:rPr>
                        <w:rFonts w:ascii="Arial" w:hAnsi="Arial" w:cs="Arial"/>
                        <w:b/>
                        <w:bCs/>
                        <w:color w:val="31849B" w:themeColor="accent5" w:themeShade="BF"/>
                      </w:rPr>
                    </w:pPr>
                    <w:r w:rsidRPr="00C93133">
                      <w:rPr>
                        <w:rFonts w:ascii="Arial" w:hAnsi="Arial" w:cs="Arial"/>
                        <w:b/>
                        <w:bCs/>
                        <w:color w:val="31849B" w:themeColor="accent5" w:themeShade="BF"/>
                      </w:rPr>
                      <w:t>Estado do Rio de Janeiro</w:t>
                    </w:r>
                  </w:p>
                  <w:p w14:paraId="1D93CAB5" w14:textId="77777777" w:rsidR="00CA04D4" w:rsidRPr="00C93133" w:rsidRDefault="00CA04D4" w:rsidP="00575066">
                    <w:pPr>
                      <w:rPr>
                        <w:rFonts w:ascii="Arial" w:hAnsi="Arial" w:cs="Arial"/>
                        <w:b/>
                        <w:bCs/>
                        <w:color w:val="31849B" w:themeColor="accent5" w:themeShade="BF"/>
                      </w:rPr>
                    </w:pPr>
                    <w:r w:rsidRPr="00C93133">
                      <w:rPr>
                        <w:rFonts w:ascii="Arial" w:hAnsi="Arial" w:cs="Arial"/>
                        <w:b/>
                        <w:bCs/>
                        <w:color w:val="31849B" w:themeColor="accent5" w:themeShade="BF"/>
                      </w:rPr>
                      <w:t>Prefeitura Municipal de Saquarema</w:t>
                    </w:r>
                  </w:p>
                  <w:p w14:paraId="49D434A1" w14:textId="77777777" w:rsidR="00CA04D4" w:rsidRPr="00C93133" w:rsidRDefault="00CA04D4" w:rsidP="00575066">
                    <w:pPr>
                      <w:rPr>
                        <w:rFonts w:ascii="Arial" w:hAnsi="Arial" w:cs="Arial"/>
                        <w:b/>
                        <w:bCs/>
                        <w:color w:val="31849B" w:themeColor="accent5" w:themeShade="BF"/>
                      </w:rPr>
                    </w:pPr>
                    <w:r>
                      <w:rPr>
                        <w:rFonts w:ascii="Arial" w:hAnsi="Arial" w:cs="Arial"/>
                        <w:b/>
                        <w:bCs/>
                        <w:color w:val="31849B" w:themeColor="accent5" w:themeShade="BF"/>
                      </w:rPr>
                      <w:t>Fundo Municipal de Saúde - SMS</w:t>
                    </w:r>
                  </w:p>
                </w:txbxContent>
              </v:textbox>
              <w10:wrap anchorx="margin"/>
            </v:shape>
          </w:pict>
        </mc:Fallback>
      </mc:AlternateContent>
    </w:r>
    <w:r>
      <w:rPr>
        <w:rFonts w:ascii="Cambria" w:eastAsia="Georgia" w:hAnsi="Cambria" w:cs="Georgia"/>
        <w:b/>
        <w:sz w:val="20"/>
      </w:rPr>
      <w:tab/>
    </w:r>
    <w:r>
      <w:rPr>
        <w:noProof/>
      </w:rPr>
      <w:drawing>
        <wp:inline distT="0" distB="0" distL="0" distR="0" wp14:anchorId="141A4A8B" wp14:editId="3250230B">
          <wp:extent cx="6210935" cy="938758"/>
          <wp:effectExtent l="0" t="0" r="0" b="0"/>
          <wp:docPr id="6" name="Imagem 2" descr="Site, Linha do temp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963345" name="Imagem 2" descr="Site, Linha do tempo&#10;&#10;Descrição gerada automaticamente"/>
                  <pic:cNvPicPr/>
                </pic:nvPicPr>
                <pic:blipFill>
                  <a:blip r:embed="rId1">
                    <a:extLst>
                      <a:ext uri="{28A0092B-C50C-407E-A947-70E740481C1C}">
                        <a14:useLocalDpi xmlns:a14="http://schemas.microsoft.com/office/drawing/2010/main" val="0"/>
                      </a:ext>
                    </a:extLst>
                  </a:blip>
                  <a:stretch>
                    <a:fillRect/>
                  </a:stretch>
                </pic:blipFill>
                <pic:spPr>
                  <a:xfrm>
                    <a:off x="0" y="0"/>
                    <a:ext cx="6210935" cy="938758"/>
                  </a:xfrm>
                  <a:prstGeom prst="rect">
                    <a:avLst/>
                  </a:prstGeom>
                </pic:spPr>
              </pic:pic>
            </a:graphicData>
          </a:graphic>
        </wp:inline>
      </w:drawing>
    </w:r>
  </w:p>
  <w:p w14:paraId="1FF9FB23" w14:textId="77777777" w:rsidR="00CA04D4" w:rsidRDefault="00CA04D4" w:rsidP="00847ADF">
    <w:pPr>
      <w:tabs>
        <w:tab w:val="left" w:pos="1455"/>
      </w:tabs>
      <w:rPr>
        <w:rFonts w:ascii="Cambria" w:eastAsia="Georgia" w:hAnsi="Cambria" w:cs="Georgia"/>
        <w:b/>
        <w:sz w:val="20"/>
      </w:rPr>
    </w:pPr>
  </w:p>
  <w:p w14:paraId="505D2D7B" w14:textId="228092D6" w:rsidR="00CA04D4" w:rsidRPr="000A1DFA" w:rsidRDefault="00CA04D4" w:rsidP="00561101">
    <w:pPr>
      <w:ind w:left="1276"/>
      <w:rPr>
        <w:rFonts w:ascii="Arial" w:eastAsia="Georgia" w:hAnsi="Arial" w:cs="Arial"/>
        <w:b/>
        <w:sz w:val="20"/>
      </w:rPr>
    </w:pPr>
    <w:r>
      <w:rPr>
        <w:rFonts w:ascii="Arial" w:eastAsia="Georgia" w:hAnsi="Arial" w:cs="Arial"/>
        <w:b/>
        <w:sz w:val="20"/>
      </w:rPr>
      <w:tab/>
    </w:r>
  </w:p>
  <w:tbl>
    <w:tblPr>
      <w:tblW w:w="3118" w:type="dxa"/>
      <w:tblInd w:w="7021" w:type="dxa"/>
      <w:tblLayout w:type="fixed"/>
      <w:tblLook w:val="04A0" w:firstRow="1" w:lastRow="0" w:firstColumn="1" w:lastColumn="0" w:noHBand="0" w:noVBand="1"/>
    </w:tblPr>
    <w:tblGrid>
      <w:gridCol w:w="3118"/>
    </w:tblGrid>
    <w:tr w:rsidR="00CA04D4" w:rsidRPr="000A1DFA" w14:paraId="0F47B219" w14:textId="77777777" w:rsidTr="000511C5">
      <w:trPr>
        <w:trHeight w:val="426"/>
      </w:trPr>
      <w:tc>
        <w:tcPr>
          <w:tcW w:w="3118" w:type="dxa"/>
          <w:tcBorders>
            <w:top w:val="single" w:sz="4" w:space="0" w:color="auto"/>
            <w:left w:val="single" w:sz="4" w:space="0" w:color="auto"/>
            <w:right w:val="single" w:sz="4" w:space="0" w:color="auto"/>
          </w:tcBorders>
          <w:vAlign w:val="center"/>
        </w:tcPr>
        <w:p w14:paraId="21A698FC" w14:textId="49EB3EA4" w:rsidR="00CA04D4" w:rsidRPr="000A1DFA" w:rsidRDefault="00CA04D4" w:rsidP="00561101">
          <w:pPr>
            <w:rPr>
              <w:rFonts w:ascii="Arial" w:hAnsi="Arial" w:cs="Arial"/>
              <w:sz w:val="20"/>
            </w:rPr>
          </w:pPr>
          <w:bookmarkStart w:id="19" w:name="_Hlk117520966"/>
          <w:r w:rsidRPr="000A1DFA">
            <w:rPr>
              <w:rFonts w:ascii="Arial" w:hAnsi="Arial" w:cs="Arial"/>
              <w:sz w:val="20"/>
            </w:rPr>
            <w:t xml:space="preserve">Processo nº: </w:t>
          </w:r>
          <w:r w:rsidR="0029384C">
            <w:rPr>
              <w:rFonts w:ascii="Arial" w:hAnsi="Arial" w:cs="Arial"/>
              <w:sz w:val="20"/>
            </w:rPr>
            <w:t>183</w:t>
          </w:r>
          <w:r>
            <w:rPr>
              <w:rFonts w:ascii="Arial" w:hAnsi="Arial" w:cs="Arial"/>
              <w:sz w:val="20"/>
            </w:rPr>
            <w:t>/202</w:t>
          </w:r>
          <w:r w:rsidR="0029384C">
            <w:rPr>
              <w:rFonts w:ascii="Arial" w:hAnsi="Arial" w:cs="Arial"/>
              <w:sz w:val="20"/>
            </w:rPr>
            <w:t>5</w:t>
          </w:r>
        </w:p>
      </w:tc>
    </w:tr>
    <w:tr w:rsidR="00CA04D4" w:rsidRPr="000A1DFA" w14:paraId="1E155C1B" w14:textId="77777777" w:rsidTr="000511C5">
      <w:trPr>
        <w:trHeight w:val="419"/>
      </w:trPr>
      <w:tc>
        <w:tcPr>
          <w:tcW w:w="3118" w:type="dxa"/>
          <w:tcBorders>
            <w:left w:val="single" w:sz="4" w:space="0" w:color="auto"/>
            <w:bottom w:val="single" w:sz="4" w:space="0" w:color="auto"/>
            <w:right w:val="single" w:sz="4" w:space="0" w:color="auto"/>
          </w:tcBorders>
          <w:vAlign w:val="center"/>
        </w:tcPr>
        <w:p w14:paraId="4C88258C" w14:textId="77777777" w:rsidR="00CA04D4" w:rsidRPr="000A1DFA" w:rsidRDefault="00CA04D4" w:rsidP="00561101">
          <w:pPr>
            <w:rPr>
              <w:rFonts w:ascii="Arial" w:hAnsi="Arial" w:cs="Arial"/>
              <w:b/>
              <w:sz w:val="20"/>
            </w:rPr>
          </w:pPr>
          <w:proofErr w:type="spellStart"/>
          <w:r w:rsidRPr="000A1DFA">
            <w:rPr>
              <w:rFonts w:ascii="Arial" w:hAnsi="Arial" w:cs="Arial"/>
              <w:sz w:val="20"/>
            </w:rPr>
            <w:t>Fls</w:t>
          </w:r>
          <w:proofErr w:type="spellEnd"/>
          <w:r w:rsidRPr="000A1DFA">
            <w:rPr>
              <w:rFonts w:ascii="Arial" w:hAnsi="Arial" w:cs="Arial"/>
              <w:sz w:val="20"/>
            </w:rPr>
            <w:t>:_______ Rubrica:________</w:t>
          </w:r>
        </w:p>
      </w:tc>
    </w:tr>
    <w:bookmarkEnd w:id="19"/>
  </w:tbl>
  <w:p w14:paraId="1DED6A95" w14:textId="77777777" w:rsidR="00CA04D4" w:rsidRDefault="00CA04D4" w:rsidP="003C6DB1">
    <w:pPr>
      <w:pStyle w:val="Cabealho"/>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980D0B" w14:textId="77777777" w:rsidR="0029384C" w:rsidRDefault="0029384C">
    <w:pPr>
      <w:pStyle w:val="Cabealh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0"/>
    <w:multiLevelType w:val="singleLevel"/>
    <w:tmpl w:val="CAAEF126"/>
    <w:lvl w:ilvl="0">
      <w:start w:val="1"/>
      <w:numFmt w:val="bullet"/>
      <w:pStyle w:val="Commarcadores5"/>
      <w:lvlText w:val=""/>
      <w:lvlJc w:val="left"/>
      <w:pPr>
        <w:tabs>
          <w:tab w:val="num" w:pos="1492"/>
        </w:tabs>
        <w:ind w:left="1492" w:hanging="360"/>
      </w:pPr>
      <w:rPr>
        <w:rFonts w:ascii="Symbol" w:hAnsi="Symbol" w:hint="default"/>
      </w:rPr>
    </w:lvl>
  </w:abstractNum>
  <w:abstractNum w:abstractNumId="1" w15:restartNumberingAfterBreak="0">
    <w:nsid w:val="027744C9"/>
    <w:multiLevelType w:val="hybridMultilevel"/>
    <w:tmpl w:val="C8E80618"/>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 w15:restartNumberingAfterBreak="0">
    <w:nsid w:val="07F1644F"/>
    <w:multiLevelType w:val="hybridMultilevel"/>
    <w:tmpl w:val="1220AE4A"/>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 w15:restartNumberingAfterBreak="0">
    <w:nsid w:val="07F443BD"/>
    <w:multiLevelType w:val="multilevel"/>
    <w:tmpl w:val="F7F40FEA"/>
    <w:lvl w:ilvl="0">
      <w:start w:val="8"/>
      <w:numFmt w:val="decimal"/>
      <w:lvlText w:val="%1"/>
      <w:lvlJc w:val="left"/>
      <w:pPr>
        <w:ind w:left="600" w:hanging="600"/>
      </w:pPr>
      <w:rPr>
        <w:rFonts w:hint="default"/>
      </w:rPr>
    </w:lvl>
    <w:lvl w:ilvl="1">
      <w:start w:val="18"/>
      <w:numFmt w:val="decimal"/>
      <w:lvlText w:val="%1.%2"/>
      <w:lvlJc w:val="left"/>
      <w:pPr>
        <w:ind w:left="816" w:hanging="600"/>
      </w:pPr>
      <w:rPr>
        <w:rFonts w:hint="default"/>
      </w:rPr>
    </w:lvl>
    <w:lvl w:ilvl="2">
      <w:start w:val="1"/>
      <w:numFmt w:val="decimal"/>
      <w:lvlText w:val="%1.%2.%3"/>
      <w:lvlJc w:val="left"/>
      <w:pPr>
        <w:ind w:left="1288" w:hanging="720"/>
      </w:pPr>
      <w:rPr>
        <w:rFonts w:hint="default"/>
        <w:b/>
        <w:bCs/>
      </w:rPr>
    </w:lvl>
    <w:lvl w:ilvl="3">
      <w:start w:val="1"/>
      <w:numFmt w:val="decimal"/>
      <w:lvlText w:val="%1.%2.%3.%4"/>
      <w:lvlJc w:val="left"/>
      <w:pPr>
        <w:ind w:left="1368" w:hanging="720"/>
      </w:pPr>
      <w:rPr>
        <w:rFonts w:hint="default"/>
      </w:rPr>
    </w:lvl>
    <w:lvl w:ilvl="4">
      <w:start w:val="1"/>
      <w:numFmt w:val="decimal"/>
      <w:lvlText w:val="%1.%2.%3.%4.%5"/>
      <w:lvlJc w:val="left"/>
      <w:pPr>
        <w:ind w:left="1944" w:hanging="1080"/>
      </w:pPr>
      <w:rPr>
        <w:rFonts w:hint="default"/>
      </w:rPr>
    </w:lvl>
    <w:lvl w:ilvl="5">
      <w:start w:val="1"/>
      <w:numFmt w:val="decimal"/>
      <w:lvlText w:val="%1.%2.%3.%4.%5.%6"/>
      <w:lvlJc w:val="left"/>
      <w:pPr>
        <w:ind w:left="2160" w:hanging="1080"/>
      </w:pPr>
      <w:rPr>
        <w:rFonts w:hint="default"/>
      </w:rPr>
    </w:lvl>
    <w:lvl w:ilvl="6">
      <w:start w:val="1"/>
      <w:numFmt w:val="decimal"/>
      <w:lvlText w:val="%1.%2.%3.%4.%5.%6.%7"/>
      <w:lvlJc w:val="left"/>
      <w:pPr>
        <w:ind w:left="2736" w:hanging="1440"/>
      </w:pPr>
      <w:rPr>
        <w:rFonts w:hint="default"/>
      </w:rPr>
    </w:lvl>
    <w:lvl w:ilvl="7">
      <w:start w:val="1"/>
      <w:numFmt w:val="decimal"/>
      <w:lvlText w:val="%1.%2.%3.%4.%5.%6.%7.%8"/>
      <w:lvlJc w:val="left"/>
      <w:pPr>
        <w:ind w:left="2952" w:hanging="1440"/>
      </w:pPr>
      <w:rPr>
        <w:rFonts w:hint="default"/>
      </w:rPr>
    </w:lvl>
    <w:lvl w:ilvl="8">
      <w:start w:val="1"/>
      <w:numFmt w:val="decimal"/>
      <w:lvlText w:val="%1.%2.%3.%4.%5.%6.%7.%8.%9"/>
      <w:lvlJc w:val="left"/>
      <w:pPr>
        <w:ind w:left="3168" w:hanging="1440"/>
      </w:pPr>
      <w:rPr>
        <w:rFonts w:hint="default"/>
      </w:rPr>
    </w:lvl>
  </w:abstractNum>
  <w:abstractNum w:abstractNumId="4" w15:restartNumberingAfterBreak="0">
    <w:nsid w:val="1A794145"/>
    <w:multiLevelType w:val="hybridMultilevel"/>
    <w:tmpl w:val="5E405BA4"/>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5" w15:restartNumberingAfterBreak="0">
    <w:nsid w:val="1D5C100D"/>
    <w:multiLevelType w:val="multilevel"/>
    <w:tmpl w:val="4E687C64"/>
    <w:lvl w:ilvl="0">
      <w:start w:val="1"/>
      <w:numFmt w:val="decimal"/>
      <w:pStyle w:val="Nivel01"/>
      <w:lvlText w:val="%1."/>
      <w:lvlJc w:val="left"/>
      <w:pPr>
        <w:ind w:left="360" w:hanging="360"/>
      </w:pPr>
      <w:rPr>
        <w:rFonts w:ascii="Times New Roman" w:hAnsi="Times New Roman" w:cs="Times New Roman" w:hint="default"/>
        <w:b/>
        <w:i w:val="0"/>
        <w:iCs w:val="0"/>
        <w:sz w:val="24"/>
        <w:szCs w:val="24"/>
      </w:rPr>
    </w:lvl>
    <w:lvl w:ilvl="1">
      <w:start w:val="1"/>
      <w:numFmt w:val="decimal"/>
      <w:lvlText w:val="%1.%2."/>
      <w:lvlJc w:val="left"/>
      <w:pPr>
        <w:ind w:left="432" w:hanging="432"/>
      </w:pPr>
      <w:rPr>
        <w:rFonts w:ascii="Times New Roman" w:hAnsi="Times New Roman" w:cs="Times New Roman" w:hint="default"/>
        <w:b/>
        <w:bCs/>
        <w:i w:val="0"/>
        <w:strike w:val="0"/>
        <w:color w:val="auto"/>
        <w:sz w:val="24"/>
        <w:szCs w:val="24"/>
        <w:u w:val="none"/>
      </w:rPr>
    </w:lvl>
    <w:lvl w:ilvl="2">
      <w:start w:val="1"/>
      <w:numFmt w:val="decimal"/>
      <w:lvlText w:val="%1.%2.%3."/>
      <w:lvlJc w:val="left"/>
      <w:pPr>
        <w:ind w:left="1922" w:hanging="504"/>
      </w:pPr>
      <w:rPr>
        <w:rFonts w:ascii="Times New Roman" w:hAnsi="Times New Roman" w:cs="Times New Roman" w:hint="default"/>
        <w:b/>
        <w:bCs/>
        <w:i w:val="0"/>
        <w:strike w:val="0"/>
        <w:color w:val="auto"/>
        <w:sz w:val="24"/>
        <w:szCs w:val="24"/>
      </w:rPr>
    </w:lvl>
    <w:lvl w:ilvl="3">
      <w:start w:val="1"/>
      <w:numFmt w:val="decimal"/>
      <w:lvlText w:val="%1.%2.%3.%4."/>
      <w:lvlJc w:val="left"/>
      <w:pPr>
        <w:ind w:left="2491"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21E45DD9"/>
    <w:multiLevelType w:val="multilevel"/>
    <w:tmpl w:val="3CE0DAF2"/>
    <w:lvl w:ilvl="0">
      <w:start w:val="21"/>
      <w:numFmt w:val="decimal"/>
      <w:lvlText w:val="%1"/>
      <w:lvlJc w:val="left"/>
      <w:pPr>
        <w:ind w:left="375" w:hanging="375"/>
      </w:pPr>
      <w:rPr>
        <w:rFonts w:hint="default"/>
      </w:rPr>
    </w:lvl>
    <w:lvl w:ilvl="1">
      <w:start w:val="1"/>
      <w:numFmt w:val="decimal"/>
      <w:lvlText w:val="%1.%2"/>
      <w:lvlJc w:val="left"/>
      <w:pPr>
        <w:ind w:left="735" w:hanging="37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Zero"/>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7" w15:restartNumberingAfterBreak="0">
    <w:nsid w:val="31443443"/>
    <w:multiLevelType w:val="hybridMultilevel"/>
    <w:tmpl w:val="AD3C8B2C"/>
    <w:lvl w:ilvl="0" w:tplc="6608AC6E">
      <w:start w:val="1"/>
      <w:numFmt w:val="lowerLetter"/>
      <w:lvlText w:val="%1)"/>
      <w:lvlJc w:val="left"/>
      <w:pPr>
        <w:ind w:left="1140" w:hanging="360"/>
      </w:pPr>
      <w:rPr>
        <w:rFonts w:hint="default"/>
      </w:rPr>
    </w:lvl>
    <w:lvl w:ilvl="1" w:tplc="04160019" w:tentative="1">
      <w:start w:val="1"/>
      <w:numFmt w:val="lowerLetter"/>
      <w:lvlText w:val="%2."/>
      <w:lvlJc w:val="left"/>
      <w:pPr>
        <w:ind w:left="1860" w:hanging="360"/>
      </w:pPr>
    </w:lvl>
    <w:lvl w:ilvl="2" w:tplc="0416001B" w:tentative="1">
      <w:start w:val="1"/>
      <w:numFmt w:val="lowerRoman"/>
      <w:lvlText w:val="%3."/>
      <w:lvlJc w:val="right"/>
      <w:pPr>
        <w:ind w:left="2580" w:hanging="180"/>
      </w:pPr>
    </w:lvl>
    <w:lvl w:ilvl="3" w:tplc="0416000F" w:tentative="1">
      <w:start w:val="1"/>
      <w:numFmt w:val="decimal"/>
      <w:lvlText w:val="%4."/>
      <w:lvlJc w:val="left"/>
      <w:pPr>
        <w:ind w:left="3300" w:hanging="360"/>
      </w:pPr>
    </w:lvl>
    <w:lvl w:ilvl="4" w:tplc="04160019" w:tentative="1">
      <w:start w:val="1"/>
      <w:numFmt w:val="lowerLetter"/>
      <w:lvlText w:val="%5."/>
      <w:lvlJc w:val="left"/>
      <w:pPr>
        <w:ind w:left="4020" w:hanging="360"/>
      </w:pPr>
    </w:lvl>
    <w:lvl w:ilvl="5" w:tplc="0416001B" w:tentative="1">
      <w:start w:val="1"/>
      <w:numFmt w:val="lowerRoman"/>
      <w:lvlText w:val="%6."/>
      <w:lvlJc w:val="right"/>
      <w:pPr>
        <w:ind w:left="4740" w:hanging="180"/>
      </w:pPr>
    </w:lvl>
    <w:lvl w:ilvl="6" w:tplc="0416000F" w:tentative="1">
      <w:start w:val="1"/>
      <w:numFmt w:val="decimal"/>
      <w:lvlText w:val="%7."/>
      <w:lvlJc w:val="left"/>
      <w:pPr>
        <w:ind w:left="5460" w:hanging="360"/>
      </w:pPr>
    </w:lvl>
    <w:lvl w:ilvl="7" w:tplc="04160019" w:tentative="1">
      <w:start w:val="1"/>
      <w:numFmt w:val="lowerLetter"/>
      <w:lvlText w:val="%8."/>
      <w:lvlJc w:val="left"/>
      <w:pPr>
        <w:ind w:left="6180" w:hanging="360"/>
      </w:pPr>
    </w:lvl>
    <w:lvl w:ilvl="8" w:tplc="0416001B" w:tentative="1">
      <w:start w:val="1"/>
      <w:numFmt w:val="lowerRoman"/>
      <w:lvlText w:val="%9."/>
      <w:lvlJc w:val="right"/>
      <w:pPr>
        <w:ind w:left="6900" w:hanging="180"/>
      </w:pPr>
    </w:lvl>
  </w:abstractNum>
  <w:abstractNum w:abstractNumId="8" w15:restartNumberingAfterBreak="0">
    <w:nsid w:val="33B441A2"/>
    <w:multiLevelType w:val="multilevel"/>
    <w:tmpl w:val="0416001D"/>
    <w:styleLink w:val="Estilo4"/>
    <w:lvl w:ilvl="0">
      <w:numFmt w:val="decimal"/>
      <w:lvlText w:val="%1)"/>
      <w:lvlJc w:val="left"/>
      <w:pPr>
        <w:ind w:left="360" w:hanging="360"/>
      </w:pPr>
      <w:rPr>
        <w:rFonts w:ascii="1" w:hAnsi="1"/>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346250F7"/>
    <w:multiLevelType w:val="multilevel"/>
    <w:tmpl w:val="B9CA0858"/>
    <w:name w:val="WWNum37"/>
    <w:lvl w:ilvl="0">
      <w:start w:val="6"/>
      <w:numFmt w:val="decimal"/>
      <w:lvlText w:val="%1"/>
      <w:lvlJc w:val="left"/>
      <w:pPr>
        <w:ind w:left="360" w:hanging="360"/>
      </w:pPr>
      <w:rPr>
        <w:rFonts w:hint="default"/>
      </w:rPr>
    </w:lvl>
    <w:lvl w:ilvl="1">
      <w:start w:val="1"/>
      <w:numFmt w:val="decimal"/>
      <w:lvlText w:val="%1.%2"/>
      <w:lvlJc w:val="left"/>
      <w:pPr>
        <w:ind w:left="785" w:hanging="360"/>
      </w:pPr>
      <w:rPr>
        <w:rFonts w:hint="default"/>
      </w:rPr>
    </w:lvl>
    <w:lvl w:ilvl="2">
      <w:start w:val="1"/>
      <w:numFmt w:val="decimal"/>
      <w:lvlText w:val="%1.%2.%3"/>
      <w:lvlJc w:val="left"/>
      <w:pPr>
        <w:ind w:left="1712" w:hanging="720"/>
      </w:pPr>
      <w:rPr>
        <w:rFonts w:hint="default"/>
      </w:rPr>
    </w:lvl>
    <w:lvl w:ilvl="3">
      <w:start w:val="1"/>
      <w:numFmt w:val="decimal"/>
      <w:lvlText w:val="%1.%2.%3.%4"/>
      <w:lvlJc w:val="left"/>
      <w:pPr>
        <w:ind w:left="2208" w:hanging="720"/>
      </w:pPr>
      <w:rPr>
        <w:rFonts w:hint="default"/>
      </w:rPr>
    </w:lvl>
    <w:lvl w:ilvl="4">
      <w:start w:val="1"/>
      <w:numFmt w:val="decimal"/>
      <w:lvlText w:val="%1.%2.%3.%4.%5"/>
      <w:lvlJc w:val="left"/>
      <w:pPr>
        <w:ind w:left="3064" w:hanging="1080"/>
      </w:pPr>
      <w:rPr>
        <w:rFonts w:hint="default"/>
      </w:rPr>
    </w:lvl>
    <w:lvl w:ilvl="5">
      <w:start w:val="1"/>
      <w:numFmt w:val="decimal"/>
      <w:lvlText w:val="%1.%2.%3.%4.%5.%6"/>
      <w:lvlJc w:val="left"/>
      <w:pPr>
        <w:ind w:left="3560" w:hanging="1080"/>
      </w:pPr>
      <w:rPr>
        <w:rFonts w:hint="default"/>
      </w:rPr>
    </w:lvl>
    <w:lvl w:ilvl="6">
      <w:start w:val="1"/>
      <w:numFmt w:val="decimal"/>
      <w:lvlText w:val="%1.%2.%3.%4.%5.%6.%7"/>
      <w:lvlJc w:val="left"/>
      <w:pPr>
        <w:ind w:left="4416" w:hanging="1440"/>
      </w:pPr>
      <w:rPr>
        <w:rFonts w:hint="default"/>
      </w:rPr>
    </w:lvl>
    <w:lvl w:ilvl="7">
      <w:start w:val="1"/>
      <w:numFmt w:val="decimal"/>
      <w:lvlText w:val="%1.%2.%3.%4.%5.%6.%7.%8"/>
      <w:lvlJc w:val="left"/>
      <w:pPr>
        <w:ind w:left="4912" w:hanging="1440"/>
      </w:pPr>
      <w:rPr>
        <w:rFonts w:hint="default"/>
      </w:rPr>
    </w:lvl>
    <w:lvl w:ilvl="8">
      <w:start w:val="1"/>
      <w:numFmt w:val="decimal"/>
      <w:lvlText w:val="%1.%2.%3.%4.%5.%6.%7.%8.%9"/>
      <w:lvlJc w:val="left"/>
      <w:pPr>
        <w:ind w:left="5768" w:hanging="1800"/>
      </w:pPr>
      <w:rPr>
        <w:rFonts w:hint="default"/>
      </w:rPr>
    </w:lvl>
  </w:abstractNum>
  <w:abstractNum w:abstractNumId="10" w15:restartNumberingAfterBreak="0">
    <w:nsid w:val="3F5B4B07"/>
    <w:multiLevelType w:val="multilevel"/>
    <w:tmpl w:val="28DE2F14"/>
    <w:styleLink w:val="Estilo3"/>
    <w:lvl w:ilvl="0">
      <w:start w:val="6"/>
      <w:numFmt w:val="decimal"/>
      <w:lvlText w:val="8.%1"/>
      <w:lvlJc w:val="left"/>
      <w:pPr>
        <w:ind w:left="555" w:hanging="555"/>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3FE33FE7"/>
    <w:multiLevelType w:val="hybridMultilevel"/>
    <w:tmpl w:val="EDD4A792"/>
    <w:lvl w:ilvl="0" w:tplc="1FA438BA">
      <w:start w:val="1"/>
      <w:numFmt w:val="bullet"/>
      <w:pStyle w:val="Nivel3-erro"/>
      <w:lvlText w:val="o"/>
      <w:lvlJc w:val="left"/>
      <w:pPr>
        <w:ind w:left="720" w:hanging="360"/>
      </w:pPr>
      <w:rPr>
        <w:rFonts w:ascii="Courier New" w:hAnsi="Courier New" w:hint="default"/>
      </w:rPr>
    </w:lvl>
    <w:lvl w:ilvl="1" w:tplc="B37AF8F2">
      <w:start w:val="1"/>
      <w:numFmt w:val="bullet"/>
      <w:lvlText w:val="o"/>
      <w:lvlJc w:val="left"/>
      <w:pPr>
        <w:ind w:left="1440" w:hanging="360"/>
      </w:pPr>
      <w:rPr>
        <w:rFonts w:ascii="Courier New" w:hAnsi="Courier New" w:hint="default"/>
      </w:rPr>
    </w:lvl>
    <w:lvl w:ilvl="2" w:tplc="DE6A0984">
      <w:start w:val="1"/>
      <w:numFmt w:val="bullet"/>
      <w:pStyle w:val="Nivel3-erro"/>
      <w:lvlText w:val=""/>
      <w:lvlJc w:val="left"/>
      <w:pPr>
        <w:ind w:left="2160" w:hanging="360"/>
      </w:pPr>
      <w:rPr>
        <w:rFonts w:ascii="Wingdings" w:hAnsi="Wingdings" w:hint="default"/>
      </w:rPr>
    </w:lvl>
    <w:lvl w:ilvl="3" w:tplc="899E033A">
      <w:start w:val="1"/>
      <w:numFmt w:val="bullet"/>
      <w:lvlText w:val=""/>
      <w:lvlJc w:val="left"/>
      <w:pPr>
        <w:ind w:left="2880" w:hanging="360"/>
      </w:pPr>
      <w:rPr>
        <w:rFonts w:ascii="Symbol" w:hAnsi="Symbol" w:hint="default"/>
      </w:rPr>
    </w:lvl>
    <w:lvl w:ilvl="4" w:tplc="41D89012">
      <w:start w:val="1"/>
      <w:numFmt w:val="bullet"/>
      <w:lvlText w:val="o"/>
      <w:lvlJc w:val="left"/>
      <w:pPr>
        <w:ind w:left="3600" w:hanging="360"/>
      </w:pPr>
      <w:rPr>
        <w:rFonts w:ascii="Courier New" w:hAnsi="Courier New" w:hint="default"/>
      </w:rPr>
    </w:lvl>
    <w:lvl w:ilvl="5" w:tplc="920E9CD8">
      <w:start w:val="1"/>
      <w:numFmt w:val="bullet"/>
      <w:lvlText w:val=""/>
      <w:lvlJc w:val="left"/>
      <w:pPr>
        <w:ind w:left="4320" w:hanging="360"/>
      </w:pPr>
      <w:rPr>
        <w:rFonts w:ascii="Wingdings" w:hAnsi="Wingdings" w:hint="default"/>
      </w:rPr>
    </w:lvl>
    <w:lvl w:ilvl="6" w:tplc="AAFACCDE">
      <w:start w:val="1"/>
      <w:numFmt w:val="bullet"/>
      <w:lvlText w:val=""/>
      <w:lvlJc w:val="left"/>
      <w:pPr>
        <w:ind w:left="5040" w:hanging="360"/>
      </w:pPr>
      <w:rPr>
        <w:rFonts w:ascii="Symbol" w:hAnsi="Symbol" w:hint="default"/>
      </w:rPr>
    </w:lvl>
    <w:lvl w:ilvl="7" w:tplc="18A6F29C">
      <w:start w:val="1"/>
      <w:numFmt w:val="bullet"/>
      <w:lvlText w:val="o"/>
      <w:lvlJc w:val="left"/>
      <w:pPr>
        <w:ind w:left="5760" w:hanging="360"/>
      </w:pPr>
      <w:rPr>
        <w:rFonts w:ascii="Courier New" w:hAnsi="Courier New" w:hint="default"/>
      </w:rPr>
    </w:lvl>
    <w:lvl w:ilvl="8" w:tplc="0138FE0C">
      <w:start w:val="1"/>
      <w:numFmt w:val="bullet"/>
      <w:lvlText w:val=""/>
      <w:lvlJc w:val="left"/>
      <w:pPr>
        <w:ind w:left="6480" w:hanging="360"/>
      </w:pPr>
      <w:rPr>
        <w:rFonts w:ascii="Wingdings" w:hAnsi="Wingdings" w:hint="default"/>
      </w:rPr>
    </w:lvl>
  </w:abstractNum>
  <w:abstractNum w:abstractNumId="12" w15:restartNumberingAfterBreak="0">
    <w:nsid w:val="420F7EE5"/>
    <w:multiLevelType w:val="hybridMultilevel"/>
    <w:tmpl w:val="68C4C416"/>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3" w15:restartNumberingAfterBreak="0">
    <w:nsid w:val="43AE3D3C"/>
    <w:multiLevelType w:val="hybridMultilevel"/>
    <w:tmpl w:val="A5DA13D0"/>
    <w:lvl w:ilvl="0" w:tplc="04160001">
      <w:start w:val="1"/>
      <w:numFmt w:val="bullet"/>
      <w:lvlText w:val=""/>
      <w:lvlJc w:val="left"/>
      <w:pPr>
        <w:ind w:left="1713" w:hanging="360"/>
      </w:pPr>
      <w:rPr>
        <w:rFonts w:ascii="Symbol" w:hAnsi="Symbol" w:hint="default"/>
      </w:rPr>
    </w:lvl>
    <w:lvl w:ilvl="1" w:tplc="04160003" w:tentative="1">
      <w:start w:val="1"/>
      <w:numFmt w:val="bullet"/>
      <w:lvlText w:val="o"/>
      <w:lvlJc w:val="left"/>
      <w:pPr>
        <w:ind w:left="2433" w:hanging="360"/>
      </w:pPr>
      <w:rPr>
        <w:rFonts w:ascii="Courier New" w:hAnsi="Courier New" w:cs="Courier New" w:hint="default"/>
      </w:rPr>
    </w:lvl>
    <w:lvl w:ilvl="2" w:tplc="04160005" w:tentative="1">
      <w:start w:val="1"/>
      <w:numFmt w:val="bullet"/>
      <w:lvlText w:val=""/>
      <w:lvlJc w:val="left"/>
      <w:pPr>
        <w:ind w:left="3153" w:hanging="360"/>
      </w:pPr>
      <w:rPr>
        <w:rFonts w:ascii="Wingdings" w:hAnsi="Wingdings" w:hint="default"/>
      </w:rPr>
    </w:lvl>
    <w:lvl w:ilvl="3" w:tplc="04160001" w:tentative="1">
      <w:start w:val="1"/>
      <w:numFmt w:val="bullet"/>
      <w:lvlText w:val=""/>
      <w:lvlJc w:val="left"/>
      <w:pPr>
        <w:ind w:left="3873" w:hanging="360"/>
      </w:pPr>
      <w:rPr>
        <w:rFonts w:ascii="Symbol" w:hAnsi="Symbol" w:hint="default"/>
      </w:rPr>
    </w:lvl>
    <w:lvl w:ilvl="4" w:tplc="04160003" w:tentative="1">
      <w:start w:val="1"/>
      <w:numFmt w:val="bullet"/>
      <w:lvlText w:val="o"/>
      <w:lvlJc w:val="left"/>
      <w:pPr>
        <w:ind w:left="4593" w:hanging="360"/>
      </w:pPr>
      <w:rPr>
        <w:rFonts w:ascii="Courier New" w:hAnsi="Courier New" w:cs="Courier New" w:hint="default"/>
      </w:rPr>
    </w:lvl>
    <w:lvl w:ilvl="5" w:tplc="04160005" w:tentative="1">
      <w:start w:val="1"/>
      <w:numFmt w:val="bullet"/>
      <w:lvlText w:val=""/>
      <w:lvlJc w:val="left"/>
      <w:pPr>
        <w:ind w:left="5313" w:hanging="360"/>
      </w:pPr>
      <w:rPr>
        <w:rFonts w:ascii="Wingdings" w:hAnsi="Wingdings" w:hint="default"/>
      </w:rPr>
    </w:lvl>
    <w:lvl w:ilvl="6" w:tplc="04160001" w:tentative="1">
      <w:start w:val="1"/>
      <w:numFmt w:val="bullet"/>
      <w:lvlText w:val=""/>
      <w:lvlJc w:val="left"/>
      <w:pPr>
        <w:ind w:left="6033" w:hanging="360"/>
      </w:pPr>
      <w:rPr>
        <w:rFonts w:ascii="Symbol" w:hAnsi="Symbol" w:hint="default"/>
      </w:rPr>
    </w:lvl>
    <w:lvl w:ilvl="7" w:tplc="04160003" w:tentative="1">
      <w:start w:val="1"/>
      <w:numFmt w:val="bullet"/>
      <w:lvlText w:val="o"/>
      <w:lvlJc w:val="left"/>
      <w:pPr>
        <w:ind w:left="6753" w:hanging="360"/>
      </w:pPr>
      <w:rPr>
        <w:rFonts w:ascii="Courier New" w:hAnsi="Courier New" w:cs="Courier New" w:hint="default"/>
      </w:rPr>
    </w:lvl>
    <w:lvl w:ilvl="8" w:tplc="04160005" w:tentative="1">
      <w:start w:val="1"/>
      <w:numFmt w:val="bullet"/>
      <w:lvlText w:val=""/>
      <w:lvlJc w:val="left"/>
      <w:pPr>
        <w:ind w:left="7473" w:hanging="360"/>
      </w:pPr>
      <w:rPr>
        <w:rFonts w:ascii="Wingdings" w:hAnsi="Wingdings" w:hint="default"/>
      </w:rPr>
    </w:lvl>
  </w:abstractNum>
  <w:abstractNum w:abstractNumId="14" w15:restartNumberingAfterBreak="0">
    <w:nsid w:val="44C57BA3"/>
    <w:multiLevelType w:val="hybridMultilevel"/>
    <w:tmpl w:val="1D2A3DE4"/>
    <w:lvl w:ilvl="0" w:tplc="91863B16">
      <w:start w:val="1"/>
      <w:numFmt w:val="lowerLetter"/>
      <w:lvlText w:val="%1)"/>
      <w:lvlJc w:val="left"/>
      <w:pPr>
        <w:ind w:left="990" w:hanging="360"/>
      </w:pPr>
      <w:rPr>
        <w:rFonts w:hint="default"/>
      </w:rPr>
    </w:lvl>
    <w:lvl w:ilvl="1" w:tplc="04160019" w:tentative="1">
      <w:start w:val="1"/>
      <w:numFmt w:val="lowerLetter"/>
      <w:lvlText w:val="%2."/>
      <w:lvlJc w:val="left"/>
      <w:pPr>
        <w:ind w:left="1710" w:hanging="360"/>
      </w:pPr>
    </w:lvl>
    <w:lvl w:ilvl="2" w:tplc="0416001B" w:tentative="1">
      <w:start w:val="1"/>
      <w:numFmt w:val="lowerRoman"/>
      <w:lvlText w:val="%3."/>
      <w:lvlJc w:val="right"/>
      <w:pPr>
        <w:ind w:left="2430" w:hanging="180"/>
      </w:pPr>
    </w:lvl>
    <w:lvl w:ilvl="3" w:tplc="0416000F" w:tentative="1">
      <w:start w:val="1"/>
      <w:numFmt w:val="decimal"/>
      <w:lvlText w:val="%4."/>
      <w:lvlJc w:val="left"/>
      <w:pPr>
        <w:ind w:left="3150" w:hanging="360"/>
      </w:pPr>
    </w:lvl>
    <w:lvl w:ilvl="4" w:tplc="04160019" w:tentative="1">
      <w:start w:val="1"/>
      <w:numFmt w:val="lowerLetter"/>
      <w:lvlText w:val="%5."/>
      <w:lvlJc w:val="left"/>
      <w:pPr>
        <w:ind w:left="3870" w:hanging="360"/>
      </w:pPr>
    </w:lvl>
    <w:lvl w:ilvl="5" w:tplc="0416001B" w:tentative="1">
      <w:start w:val="1"/>
      <w:numFmt w:val="lowerRoman"/>
      <w:lvlText w:val="%6."/>
      <w:lvlJc w:val="right"/>
      <w:pPr>
        <w:ind w:left="4590" w:hanging="180"/>
      </w:pPr>
    </w:lvl>
    <w:lvl w:ilvl="6" w:tplc="0416000F" w:tentative="1">
      <w:start w:val="1"/>
      <w:numFmt w:val="decimal"/>
      <w:lvlText w:val="%7."/>
      <w:lvlJc w:val="left"/>
      <w:pPr>
        <w:ind w:left="5310" w:hanging="360"/>
      </w:pPr>
    </w:lvl>
    <w:lvl w:ilvl="7" w:tplc="04160019" w:tentative="1">
      <w:start w:val="1"/>
      <w:numFmt w:val="lowerLetter"/>
      <w:lvlText w:val="%8."/>
      <w:lvlJc w:val="left"/>
      <w:pPr>
        <w:ind w:left="6030" w:hanging="360"/>
      </w:pPr>
    </w:lvl>
    <w:lvl w:ilvl="8" w:tplc="0416001B" w:tentative="1">
      <w:start w:val="1"/>
      <w:numFmt w:val="lowerRoman"/>
      <w:lvlText w:val="%9."/>
      <w:lvlJc w:val="right"/>
      <w:pPr>
        <w:ind w:left="6750" w:hanging="180"/>
      </w:pPr>
    </w:lvl>
  </w:abstractNum>
  <w:abstractNum w:abstractNumId="15" w15:restartNumberingAfterBreak="0">
    <w:nsid w:val="49120BA5"/>
    <w:multiLevelType w:val="hybridMultilevel"/>
    <w:tmpl w:val="D87C86FA"/>
    <w:lvl w:ilvl="0" w:tplc="04160001">
      <w:start w:val="1"/>
      <w:numFmt w:val="bullet"/>
      <w:lvlText w:val=""/>
      <w:lvlJc w:val="left"/>
      <w:pPr>
        <w:ind w:left="1080" w:hanging="360"/>
      </w:pPr>
      <w:rPr>
        <w:rFonts w:ascii="Symbol" w:hAnsi="Symbol" w:hint="default"/>
      </w:rPr>
    </w:lvl>
    <w:lvl w:ilvl="1" w:tplc="04160003" w:tentative="1">
      <w:start w:val="1"/>
      <w:numFmt w:val="bullet"/>
      <w:lvlText w:val="o"/>
      <w:lvlJc w:val="left"/>
      <w:pPr>
        <w:ind w:left="1800" w:hanging="360"/>
      </w:pPr>
      <w:rPr>
        <w:rFonts w:ascii="Courier New" w:hAnsi="Courier New" w:cs="Courier New" w:hint="default"/>
      </w:rPr>
    </w:lvl>
    <w:lvl w:ilvl="2" w:tplc="04160005" w:tentative="1">
      <w:start w:val="1"/>
      <w:numFmt w:val="bullet"/>
      <w:lvlText w:val=""/>
      <w:lvlJc w:val="left"/>
      <w:pPr>
        <w:ind w:left="2520" w:hanging="360"/>
      </w:pPr>
      <w:rPr>
        <w:rFonts w:ascii="Wingdings" w:hAnsi="Wingdings" w:hint="default"/>
      </w:rPr>
    </w:lvl>
    <w:lvl w:ilvl="3" w:tplc="04160001" w:tentative="1">
      <w:start w:val="1"/>
      <w:numFmt w:val="bullet"/>
      <w:lvlText w:val=""/>
      <w:lvlJc w:val="left"/>
      <w:pPr>
        <w:ind w:left="3240" w:hanging="360"/>
      </w:pPr>
      <w:rPr>
        <w:rFonts w:ascii="Symbol" w:hAnsi="Symbol" w:hint="default"/>
      </w:rPr>
    </w:lvl>
    <w:lvl w:ilvl="4" w:tplc="04160003" w:tentative="1">
      <w:start w:val="1"/>
      <w:numFmt w:val="bullet"/>
      <w:lvlText w:val="o"/>
      <w:lvlJc w:val="left"/>
      <w:pPr>
        <w:ind w:left="3960" w:hanging="360"/>
      </w:pPr>
      <w:rPr>
        <w:rFonts w:ascii="Courier New" w:hAnsi="Courier New" w:cs="Courier New" w:hint="default"/>
      </w:rPr>
    </w:lvl>
    <w:lvl w:ilvl="5" w:tplc="04160005" w:tentative="1">
      <w:start w:val="1"/>
      <w:numFmt w:val="bullet"/>
      <w:lvlText w:val=""/>
      <w:lvlJc w:val="left"/>
      <w:pPr>
        <w:ind w:left="4680" w:hanging="360"/>
      </w:pPr>
      <w:rPr>
        <w:rFonts w:ascii="Wingdings" w:hAnsi="Wingdings" w:hint="default"/>
      </w:rPr>
    </w:lvl>
    <w:lvl w:ilvl="6" w:tplc="04160001" w:tentative="1">
      <w:start w:val="1"/>
      <w:numFmt w:val="bullet"/>
      <w:lvlText w:val=""/>
      <w:lvlJc w:val="left"/>
      <w:pPr>
        <w:ind w:left="5400" w:hanging="360"/>
      </w:pPr>
      <w:rPr>
        <w:rFonts w:ascii="Symbol" w:hAnsi="Symbol" w:hint="default"/>
      </w:rPr>
    </w:lvl>
    <w:lvl w:ilvl="7" w:tplc="04160003" w:tentative="1">
      <w:start w:val="1"/>
      <w:numFmt w:val="bullet"/>
      <w:lvlText w:val="o"/>
      <w:lvlJc w:val="left"/>
      <w:pPr>
        <w:ind w:left="6120" w:hanging="360"/>
      </w:pPr>
      <w:rPr>
        <w:rFonts w:ascii="Courier New" w:hAnsi="Courier New" w:cs="Courier New" w:hint="default"/>
      </w:rPr>
    </w:lvl>
    <w:lvl w:ilvl="8" w:tplc="04160005" w:tentative="1">
      <w:start w:val="1"/>
      <w:numFmt w:val="bullet"/>
      <w:lvlText w:val=""/>
      <w:lvlJc w:val="left"/>
      <w:pPr>
        <w:ind w:left="6840" w:hanging="360"/>
      </w:pPr>
      <w:rPr>
        <w:rFonts w:ascii="Wingdings" w:hAnsi="Wingdings" w:hint="default"/>
      </w:rPr>
    </w:lvl>
  </w:abstractNum>
  <w:abstractNum w:abstractNumId="16" w15:restartNumberingAfterBreak="0">
    <w:nsid w:val="49DA63B3"/>
    <w:multiLevelType w:val="multilevel"/>
    <w:tmpl w:val="8BF01132"/>
    <w:lvl w:ilvl="0">
      <w:start w:val="5"/>
      <w:numFmt w:val="decimal"/>
      <w:lvlText w:val="%1"/>
      <w:lvlJc w:val="left"/>
      <w:pPr>
        <w:ind w:left="480" w:hanging="480"/>
      </w:pPr>
      <w:rPr>
        <w:rFonts w:hint="default"/>
      </w:rPr>
    </w:lvl>
    <w:lvl w:ilvl="1">
      <w:start w:val="2"/>
      <w:numFmt w:val="decimal"/>
      <w:lvlText w:val="%1.%2"/>
      <w:lvlJc w:val="left"/>
      <w:pPr>
        <w:ind w:left="696" w:hanging="480"/>
      </w:pPr>
      <w:rPr>
        <w:rFonts w:hint="default"/>
      </w:rPr>
    </w:lvl>
    <w:lvl w:ilvl="2">
      <w:start w:val="1"/>
      <w:numFmt w:val="decimal"/>
      <w:lvlText w:val="%1.%2.%3"/>
      <w:lvlJc w:val="left"/>
      <w:pPr>
        <w:ind w:left="1854" w:hanging="720"/>
      </w:pPr>
      <w:rPr>
        <w:rFonts w:hint="default"/>
        <w:b/>
        <w:bCs/>
      </w:rPr>
    </w:lvl>
    <w:lvl w:ilvl="3">
      <w:start w:val="1"/>
      <w:numFmt w:val="decimal"/>
      <w:lvlText w:val="%1.%2.%3.%4"/>
      <w:lvlJc w:val="left"/>
      <w:pPr>
        <w:ind w:left="1368" w:hanging="720"/>
      </w:pPr>
      <w:rPr>
        <w:rFonts w:hint="default"/>
      </w:rPr>
    </w:lvl>
    <w:lvl w:ilvl="4">
      <w:start w:val="1"/>
      <w:numFmt w:val="decimal"/>
      <w:lvlText w:val="%1.%2.%3.%4.%5"/>
      <w:lvlJc w:val="left"/>
      <w:pPr>
        <w:ind w:left="1944" w:hanging="1080"/>
      </w:pPr>
      <w:rPr>
        <w:rFonts w:hint="default"/>
      </w:rPr>
    </w:lvl>
    <w:lvl w:ilvl="5">
      <w:start w:val="1"/>
      <w:numFmt w:val="decimal"/>
      <w:lvlText w:val="%1.%2.%3.%4.%5.%6"/>
      <w:lvlJc w:val="left"/>
      <w:pPr>
        <w:ind w:left="2160" w:hanging="1080"/>
      </w:pPr>
      <w:rPr>
        <w:rFonts w:hint="default"/>
      </w:rPr>
    </w:lvl>
    <w:lvl w:ilvl="6">
      <w:start w:val="1"/>
      <w:numFmt w:val="decimal"/>
      <w:lvlText w:val="%1.%2.%3.%4.%5.%6.%7"/>
      <w:lvlJc w:val="left"/>
      <w:pPr>
        <w:ind w:left="2736" w:hanging="1440"/>
      </w:pPr>
      <w:rPr>
        <w:rFonts w:hint="default"/>
      </w:rPr>
    </w:lvl>
    <w:lvl w:ilvl="7">
      <w:start w:val="1"/>
      <w:numFmt w:val="decimal"/>
      <w:lvlText w:val="%1.%2.%3.%4.%5.%6.%7.%8"/>
      <w:lvlJc w:val="left"/>
      <w:pPr>
        <w:ind w:left="2952" w:hanging="1440"/>
      </w:pPr>
      <w:rPr>
        <w:rFonts w:hint="default"/>
      </w:rPr>
    </w:lvl>
    <w:lvl w:ilvl="8">
      <w:start w:val="1"/>
      <w:numFmt w:val="decimal"/>
      <w:lvlText w:val="%1.%2.%3.%4.%5.%6.%7.%8.%9"/>
      <w:lvlJc w:val="left"/>
      <w:pPr>
        <w:ind w:left="3168" w:hanging="1440"/>
      </w:pPr>
      <w:rPr>
        <w:rFonts w:hint="default"/>
      </w:rPr>
    </w:lvl>
  </w:abstractNum>
  <w:abstractNum w:abstractNumId="17" w15:restartNumberingAfterBreak="0">
    <w:nsid w:val="4DD80F6E"/>
    <w:multiLevelType w:val="multilevel"/>
    <w:tmpl w:val="3EAA5BB2"/>
    <w:styleLink w:val="Estilo5"/>
    <w:lvl w:ilvl="0">
      <w:start w:val="3"/>
      <w:numFmt w:val="decimal"/>
      <w:lvlText w:val="%1)"/>
      <w:lvlJc w:val="left"/>
      <w:pPr>
        <w:ind w:left="360" w:hanging="360"/>
      </w:pPr>
      <w:rPr>
        <w:rFonts w:ascii="3" w:hAnsi="3" w:hint="default"/>
        <w:b w:val="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 w15:restartNumberingAfterBreak="0">
    <w:nsid w:val="503D7019"/>
    <w:multiLevelType w:val="hybridMultilevel"/>
    <w:tmpl w:val="87A0888A"/>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9" w15:restartNumberingAfterBreak="0">
    <w:nsid w:val="62175629"/>
    <w:multiLevelType w:val="multilevel"/>
    <w:tmpl w:val="329E2F8C"/>
    <w:lvl w:ilvl="0">
      <w:start w:val="8"/>
      <w:numFmt w:val="decimal"/>
      <w:lvlText w:val="%1"/>
      <w:lvlJc w:val="left"/>
      <w:pPr>
        <w:ind w:left="600" w:hanging="600"/>
      </w:pPr>
      <w:rPr>
        <w:rFonts w:hint="default"/>
      </w:rPr>
    </w:lvl>
    <w:lvl w:ilvl="1">
      <w:start w:val="18"/>
      <w:numFmt w:val="decimal"/>
      <w:lvlText w:val="%1.%2"/>
      <w:lvlJc w:val="left"/>
      <w:pPr>
        <w:ind w:left="600" w:hanging="6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0" w15:restartNumberingAfterBreak="0">
    <w:nsid w:val="63FF6FB6"/>
    <w:multiLevelType w:val="hybridMultilevel"/>
    <w:tmpl w:val="B97086FA"/>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1" w15:restartNumberingAfterBreak="0">
    <w:nsid w:val="67E17B68"/>
    <w:multiLevelType w:val="multilevel"/>
    <w:tmpl w:val="0416001D"/>
    <w:styleLink w:val="Estilo6"/>
    <w:lvl w:ilvl="0">
      <w:start w:val="6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2" w15:restartNumberingAfterBreak="0">
    <w:nsid w:val="75D833FC"/>
    <w:multiLevelType w:val="multilevel"/>
    <w:tmpl w:val="837E1676"/>
    <w:styleLink w:val="Estilo1"/>
    <w:lvl w:ilvl="0">
      <w:start w:val="8"/>
      <w:numFmt w:val="decimal"/>
      <w:lvlText w:val="%1."/>
      <w:lvlJc w:val="left"/>
      <w:pPr>
        <w:ind w:left="555" w:hanging="555"/>
      </w:pPr>
      <w:rPr>
        <w:rFonts w:hint="default"/>
      </w:rPr>
    </w:lvl>
    <w:lvl w:ilvl="1">
      <w:start w:val="3"/>
      <w:numFmt w:val="decimal"/>
      <w:lvlText w:val="%1.%2."/>
      <w:lvlJc w:val="left"/>
      <w:pPr>
        <w:ind w:left="1222"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2586" w:hanging="1080"/>
      </w:pPr>
      <w:rPr>
        <w:rFonts w:hint="default"/>
      </w:rPr>
    </w:lvl>
    <w:lvl w:ilvl="4">
      <w:start w:val="1"/>
      <w:numFmt w:val="decimal"/>
      <w:lvlText w:val="%1.%2.%3.%4.%5."/>
      <w:lvlJc w:val="left"/>
      <w:pPr>
        <w:ind w:left="3448" w:hanging="1440"/>
      </w:pPr>
      <w:rPr>
        <w:rFonts w:hint="default"/>
      </w:rPr>
    </w:lvl>
    <w:lvl w:ilvl="5">
      <w:start w:val="1"/>
      <w:numFmt w:val="decimal"/>
      <w:lvlText w:val="%1.%2.%3.%4.%5.%6."/>
      <w:lvlJc w:val="left"/>
      <w:pPr>
        <w:ind w:left="3950" w:hanging="1440"/>
      </w:pPr>
      <w:rPr>
        <w:rFonts w:hint="default"/>
      </w:rPr>
    </w:lvl>
    <w:lvl w:ilvl="6">
      <w:start w:val="1"/>
      <w:numFmt w:val="decimal"/>
      <w:lvlText w:val="%1.%2.%3.%4.%5.%6.%7."/>
      <w:lvlJc w:val="left"/>
      <w:pPr>
        <w:ind w:left="4812" w:hanging="1800"/>
      </w:pPr>
      <w:rPr>
        <w:rFonts w:hint="default"/>
      </w:rPr>
    </w:lvl>
    <w:lvl w:ilvl="7">
      <w:start w:val="1"/>
      <w:numFmt w:val="decimal"/>
      <w:lvlText w:val="%1.%2.%3.%4.%5.%6.%7.%8."/>
      <w:lvlJc w:val="left"/>
      <w:pPr>
        <w:ind w:left="5674" w:hanging="2160"/>
      </w:pPr>
      <w:rPr>
        <w:rFonts w:hint="default"/>
      </w:rPr>
    </w:lvl>
    <w:lvl w:ilvl="8">
      <w:start w:val="1"/>
      <w:numFmt w:val="decimal"/>
      <w:lvlText w:val="%1.%2.%3.%4.%5.%6.%7.%8.%9."/>
      <w:lvlJc w:val="left"/>
      <w:pPr>
        <w:ind w:left="6176" w:hanging="2160"/>
      </w:pPr>
      <w:rPr>
        <w:rFonts w:hint="default"/>
      </w:rPr>
    </w:lvl>
  </w:abstractNum>
  <w:abstractNum w:abstractNumId="23" w15:restartNumberingAfterBreak="0">
    <w:nsid w:val="7C940B39"/>
    <w:multiLevelType w:val="multilevel"/>
    <w:tmpl w:val="0416001D"/>
    <w:styleLink w:val="Estilo2"/>
    <w:lvl w:ilvl="0">
      <w:start w:val="1"/>
      <w:numFmt w:val="decimal"/>
      <w:lvlText w:val="%1)"/>
      <w:lvlJc w:val="left"/>
      <w:pPr>
        <w:ind w:left="360" w:hanging="360"/>
      </w:pPr>
      <w:rPr>
        <w:rFonts w:ascii="1" w:hAnsi="1"/>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454325829">
    <w:abstractNumId w:val="11"/>
  </w:num>
  <w:num w:numId="2" w16cid:durableId="356867">
    <w:abstractNumId w:val="5"/>
  </w:num>
  <w:num w:numId="3" w16cid:durableId="657999736">
    <w:abstractNumId w:val="0"/>
  </w:num>
  <w:num w:numId="4" w16cid:durableId="927427199">
    <w:abstractNumId w:val="22"/>
  </w:num>
  <w:num w:numId="5" w16cid:durableId="1445884963">
    <w:abstractNumId w:val="23"/>
  </w:num>
  <w:num w:numId="6" w16cid:durableId="1877503782">
    <w:abstractNumId w:val="10"/>
  </w:num>
  <w:num w:numId="7" w16cid:durableId="1872375702">
    <w:abstractNumId w:val="8"/>
  </w:num>
  <w:num w:numId="8" w16cid:durableId="1235969110">
    <w:abstractNumId w:val="17"/>
  </w:num>
  <w:num w:numId="9" w16cid:durableId="100493045">
    <w:abstractNumId w:val="21"/>
  </w:num>
  <w:num w:numId="10" w16cid:durableId="316805319">
    <w:abstractNumId w:val="13"/>
  </w:num>
  <w:num w:numId="11" w16cid:durableId="1778450770">
    <w:abstractNumId w:val="16"/>
  </w:num>
  <w:num w:numId="12" w16cid:durableId="945116166">
    <w:abstractNumId w:val="20"/>
  </w:num>
  <w:num w:numId="13" w16cid:durableId="758984824">
    <w:abstractNumId w:val="2"/>
  </w:num>
  <w:num w:numId="14" w16cid:durableId="1298757761">
    <w:abstractNumId w:val="4"/>
  </w:num>
  <w:num w:numId="15" w16cid:durableId="974260293">
    <w:abstractNumId w:val="5"/>
  </w:num>
  <w:num w:numId="16" w16cid:durableId="1680887895">
    <w:abstractNumId w:val="5"/>
  </w:num>
  <w:num w:numId="17" w16cid:durableId="1306352531">
    <w:abstractNumId w:val="5"/>
  </w:num>
  <w:num w:numId="18" w16cid:durableId="1734086990">
    <w:abstractNumId w:val="7"/>
  </w:num>
  <w:num w:numId="19" w16cid:durableId="1834567682">
    <w:abstractNumId w:val="5"/>
  </w:num>
  <w:num w:numId="20" w16cid:durableId="106049801">
    <w:abstractNumId w:val="5"/>
  </w:num>
  <w:num w:numId="21" w16cid:durableId="941108947">
    <w:abstractNumId w:val="5"/>
  </w:num>
  <w:num w:numId="22" w16cid:durableId="265886645">
    <w:abstractNumId w:val="19"/>
  </w:num>
  <w:num w:numId="23" w16cid:durableId="1187330647">
    <w:abstractNumId w:val="3"/>
  </w:num>
  <w:num w:numId="24" w16cid:durableId="601762027">
    <w:abstractNumId w:val="6"/>
  </w:num>
  <w:num w:numId="25" w16cid:durableId="1981878054">
    <w:abstractNumId w:val="5"/>
  </w:num>
  <w:num w:numId="26" w16cid:durableId="673075473">
    <w:abstractNumId w:val="5"/>
  </w:num>
  <w:num w:numId="27" w16cid:durableId="1697734340">
    <w:abstractNumId w:val="5"/>
  </w:num>
  <w:num w:numId="28" w16cid:durableId="1332873373">
    <w:abstractNumId w:val="1"/>
  </w:num>
  <w:num w:numId="29" w16cid:durableId="416564045">
    <w:abstractNumId w:val="12"/>
  </w:num>
  <w:num w:numId="30" w16cid:durableId="496775980">
    <w:abstractNumId w:val="5"/>
  </w:num>
  <w:num w:numId="31" w16cid:durableId="1849325753">
    <w:abstractNumId w:val="5"/>
  </w:num>
  <w:num w:numId="32" w16cid:durableId="461579275">
    <w:abstractNumId w:val="5"/>
  </w:num>
  <w:num w:numId="33" w16cid:durableId="972829437">
    <w:abstractNumId w:val="5"/>
  </w:num>
  <w:num w:numId="34" w16cid:durableId="1229001281">
    <w:abstractNumId w:val="5"/>
  </w:num>
  <w:num w:numId="35" w16cid:durableId="939264111">
    <w:abstractNumId w:val="5"/>
  </w:num>
  <w:num w:numId="36" w16cid:durableId="718824694">
    <w:abstractNumId w:val="5"/>
  </w:num>
  <w:num w:numId="37" w16cid:durableId="2089381220">
    <w:abstractNumId w:val="5"/>
  </w:num>
  <w:num w:numId="38" w16cid:durableId="804355613">
    <w:abstractNumId w:val="5"/>
  </w:num>
  <w:num w:numId="39" w16cid:durableId="1981614155">
    <w:abstractNumId w:val="14"/>
  </w:num>
  <w:num w:numId="40" w16cid:durableId="1652559315">
    <w:abstractNumId w:val="18"/>
  </w:num>
  <w:num w:numId="41" w16cid:durableId="1105268611">
    <w:abstractNumId w:val="15"/>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mirrorMargins/>
  <w:activeWritingStyle w:appName="MSWord" w:lang="pt-BR" w:vendorID="64" w:dllVersion="0" w:nlCheck="1" w:checkStyle="0"/>
  <w:activeWritingStyle w:appName="MSWord" w:lang="pt-BR" w:vendorID="64" w:dllVersion="4096" w:nlCheck="1" w:checkStyle="0"/>
  <w:proofState w:spelling="clean" w:grammar="clean"/>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120833"/>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51AB"/>
    <w:rsid w:val="000000EE"/>
    <w:rsid w:val="0000071E"/>
    <w:rsid w:val="00000E05"/>
    <w:rsid w:val="00001089"/>
    <w:rsid w:val="000017BB"/>
    <w:rsid w:val="000019C6"/>
    <w:rsid w:val="0000236D"/>
    <w:rsid w:val="00003033"/>
    <w:rsid w:val="00003298"/>
    <w:rsid w:val="00003F8B"/>
    <w:rsid w:val="00004D4F"/>
    <w:rsid w:val="00005901"/>
    <w:rsid w:val="00005A68"/>
    <w:rsid w:val="00005C75"/>
    <w:rsid w:val="00005F38"/>
    <w:rsid w:val="00006179"/>
    <w:rsid w:val="00006180"/>
    <w:rsid w:val="000066C8"/>
    <w:rsid w:val="000069B4"/>
    <w:rsid w:val="000070AF"/>
    <w:rsid w:val="000073F3"/>
    <w:rsid w:val="0000756E"/>
    <w:rsid w:val="00007E0D"/>
    <w:rsid w:val="0001009B"/>
    <w:rsid w:val="00010C6A"/>
    <w:rsid w:val="00011390"/>
    <w:rsid w:val="000122C1"/>
    <w:rsid w:val="000124BA"/>
    <w:rsid w:val="00012A11"/>
    <w:rsid w:val="00013040"/>
    <w:rsid w:val="00014236"/>
    <w:rsid w:val="0001427F"/>
    <w:rsid w:val="0001451E"/>
    <w:rsid w:val="00014B1F"/>
    <w:rsid w:val="00014E7A"/>
    <w:rsid w:val="00014FC0"/>
    <w:rsid w:val="00015076"/>
    <w:rsid w:val="0001535D"/>
    <w:rsid w:val="00015651"/>
    <w:rsid w:val="000156E9"/>
    <w:rsid w:val="00015783"/>
    <w:rsid w:val="00015A6E"/>
    <w:rsid w:val="00015D4B"/>
    <w:rsid w:val="00016EDE"/>
    <w:rsid w:val="00017D3B"/>
    <w:rsid w:val="00020B6C"/>
    <w:rsid w:val="00020C33"/>
    <w:rsid w:val="0002118D"/>
    <w:rsid w:val="000212C9"/>
    <w:rsid w:val="0002260C"/>
    <w:rsid w:val="0002289A"/>
    <w:rsid w:val="000229B1"/>
    <w:rsid w:val="00022BA7"/>
    <w:rsid w:val="0002306D"/>
    <w:rsid w:val="00023CDD"/>
    <w:rsid w:val="000242C8"/>
    <w:rsid w:val="0002548B"/>
    <w:rsid w:val="00025B38"/>
    <w:rsid w:val="00025E06"/>
    <w:rsid w:val="00026A9C"/>
    <w:rsid w:val="00027155"/>
    <w:rsid w:val="000277DE"/>
    <w:rsid w:val="00027855"/>
    <w:rsid w:val="00027933"/>
    <w:rsid w:val="00027A5D"/>
    <w:rsid w:val="000318BA"/>
    <w:rsid w:val="00031DBE"/>
    <w:rsid w:val="00031E06"/>
    <w:rsid w:val="000321F5"/>
    <w:rsid w:val="000322A8"/>
    <w:rsid w:val="00032EA8"/>
    <w:rsid w:val="000335F5"/>
    <w:rsid w:val="00033DA9"/>
    <w:rsid w:val="00033E86"/>
    <w:rsid w:val="00033FB2"/>
    <w:rsid w:val="000340B8"/>
    <w:rsid w:val="000342F2"/>
    <w:rsid w:val="00034A29"/>
    <w:rsid w:val="00034FD6"/>
    <w:rsid w:val="00035D80"/>
    <w:rsid w:val="00036536"/>
    <w:rsid w:val="00036982"/>
    <w:rsid w:val="00036AD7"/>
    <w:rsid w:val="00036DF4"/>
    <w:rsid w:val="000373BF"/>
    <w:rsid w:val="0003743B"/>
    <w:rsid w:val="00037B74"/>
    <w:rsid w:val="00037C97"/>
    <w:rsid w:val="00037CFD"/>
    <w:rsid w:val="000400C4"/>
    <w:rsid w:val="00040217"/>
    <w:rsid w:val="0004076C"/>
    <w:rsid w:val="000408A0"/>
    <w:rsid w:val="00040957"/>
    <w:rsid w:val="00040CDB"/>
    <w:rsid w:val="00040CE3"/>
    <w:rsid w:val="00040D0F"/>
    <w:rsid w:val="00041176"/>
    <w:rsid w:val="00041517"/>
    <w:rsid w:val="00041B5D"/>
    <w:rsid w:val="0004226B"/>
    <w:rsid w:val="00042328"/>
    <w:rsid w:val="00042708"/>
    <w:rsid w:val="00042714"/>
    <w:rsid w:val="00042DB9"/>
    <w:rsid w:val="000435D6"/>
    <w:rsid w:val="000438B3"/>
    <w:rsid w:val="00044685"/>
    <w:rsid w:val="0004478F"/>
    <w:rsid w:val="00044CF4"/>
    <w:rsid w:val="000452C7"/>
    <w:rsid w:val="000452FB"/>
    <w:rsid w:val="0004586D"/>
    <w:rsid w:val="0004587A"/>
    <w:rsid w:val="00045EE0"/>
    <w:rsid w:val="00046194"/>
    <w:rsid w:val="00046B70"/>
    <w:rsid w:val="00047734"/>
    <w:rsid w:val="00047D73"/>
    <w:rsid w:val="00050015"/>
    <w:rsid w:val="000501A4"/>
    <w:rsid w:val="000502FB"/>
    <w:rsid w:val="000505A7"/>
    <w:rsid w:val="0005066D"/>
    <w:rsid w:val="00050712"/>
    <w:rsid w:val="00050CA9"/>
    <w:rsid w:val="00050EA0"/>
    <w:rsid w:val="000511C5"/>
    <w:rsid w:val="00051312"/>
    <w:rsid w:val="00051782"/>
    <w:rsid w:val="000518EF"/>
    <w:rsid w:val="00051F02"/>
    <w:rsid w:val="00052048"/>
    <w:rsid w:val="000526DD"/>
    <w:rsid w:val="00052F23"/>
    <w:rsid w:val="00053303"/>
    <w:rsid w:val="00053E65"/>
    <w:rsid w:val="00055034"/>
    <w:rsid w:val="00055889"/>
    <w:rsid w:val="00055C19"/>
    <w:rsid w:val="00055F99"/>
    <w:rsid w:val="00056433"/>
    <w:rsid w:val="000564D1"/>
    <w:rsid w:val="000569B3"/>
    <w:rsid w:val="00060256"/>
    <w:rsid w:val="00060414"/>
    <w:rsid w:val="00060A78"/>
    <w:rsid w:val="00060B91"/>
    <w:rsid w:val="00060E15"/>
    <w:rsid w:val="00060E1B"/>
    <w:rsid w:val="00061553"/>
    <w:rsid w:val="00061DA5"/>
    <w:rsid w:val="0006239C"/>
    <w:rsid w:val="0006263D"/>
    <w:rsid w:val="00062853"/>
    <w:rsid w:val="00062E0E"/>
    <w:rsid w:val="0006303F"/>
    <w:rsid w:val="000633EF"/>
    <w:rsid w:val="00063660"/>
    <w:rsid w:val="0006419C"/>
    <w:rsid w:val="00064413"/>
    <w:rsid w:val="00064A73"/>
    <w:rsid w:val="0006504E"/>
    <w:rsid w:val="00065125"/>
    <w:rsid w:val="000652F6"/>
    <w:rsid w:val="0006537A"/>
    <w:rsid w:val="00065883"/>
    <w:rsid w:val="000662C1"/>
    <w:rsid w:val="00066368"/>
    <w:rsid w:val="00066564"/>
    <w:rsid w:val="000670EC"/>
    <w:rsid w:val="000677A2"/>
    <w:rsid w:val="00067B0A"/>
    <w:rsid w:val="00067FE4"/>
    <w:rsid w:val="0007019A"/>
    <w:rsid w:val="00070375"/>
    <w:rsid w:val="0007075C"/>
    <w:rsid w:val="000709FF"/>
    <w:rsid w:val="00070EA5"/>
    <w:rsid w:val="00070FD8"/>
    <w:rsid w:val="000725AE"/>
    <w:rsid w:val="00073004"/>
    <w:rsid w:val="00073596"/>
    <w:rsid w:val="00073852"/>
    <w:rsid w:val="00073E63"/>
    <w:rsid w:val="00075684"/>
    <w:rsid w:val="0007625C"/>
    <w:rsid w:val="00076CBC"/>
    <w:rsid w:val="0007709E"/>
    <w:rsid w:val="00077127"/>
    <w:rsid w:val="000779C7"/>
    <w:rsid w:val="00077F21"/>
    <w:rsid w:val="00080710"/>
    <w:rsid w:val="00080B53"/>
    <w:rsid w:val="00080DD9"/>
    <w:rsid w:val="00081098"/>
    <w:rsid w:val="00081282"/>
    <w:rsid w:val="0008205E"/>
    <w:rsid w:val="00082162"/>
    <w:rsid w:val="000823C4"/>
    <w:rsid w:val="000826B8"/>
    <w:rsid w:val="0008276E"/>
    <w:rsid w:val="00082AFB"/>
    <w:rsid w:val="00082DC7"/>
    <w:rsid w:val="000831C8"/>
    <w:rsid w:val="00083846"/>
    <w:rsid w:val="000838F5"/>
    <w:rsid w:val="00083BD5"/>
    <w:rsid w:val="00084490"/>
    <w:rsid w:val="00084518"/>
    <w:rsid w:val="000850DC"/>
    <w:rsid w:val="00086D55"/>
    <w:rsid w:val="00087019"/>
    <w:rsid w:val="000872C8"/>
    <w:rsid w:val="000879FB"/>
    <w:rsid w:val="00087EF2"/>
    <w:rsid w:val="000902AA"/>
    <w:rsid w:val="00090425"/>
    <w:rsid w:val="00090534"/>
    <w:rsid w:val="00090BA7"/>
    <w:rsid w:val="00090D08"/>
    <w:rsid w:val="00090F5D"/>
    <w:rsid w:val="00091828"/>
    <w:rsid w:val="00091897"/>
    <w:rsid w:val="000921E1"/>
    <w:rsid w:val="000923CA"/>
    <w:rsid w:val="00092759"/>
    <w:rsid w:val="00092CA5"/>
    <w:rsid w:val="000935AA"/>
    <w:rsid w:val="00093B86"/>
    <w:rsid w:val="00094191"/>
    <w:rsid w:val="00094321"/>
    <w:rsid w:val="00094790"/>
    <w:rsid w:val="00094A8E"/>
    <w:rsid w:val="00094B91"/>
    <w:rsid w:val="00094D55"/>
    <w:rsid w:val="000952D4"/>
    <w:rsid w:val="000967EB"/>
    <w:rsid w:val="00096B41"/>
    <w:rsid w:val="000A0129"/>
    <w:rsid w:val="000A0585"/>
    <w:rsid w:val="000A05E3"/>
    <w:rsid w:val="000A0BAC"/>
    <w:rsid w:val="000A102A"/>
    <w:rsid w:val="000A179E"/>
    <w:rsid w:val="000A1A7B"/>
    <w:rsid w:val="000A1B88"/>
    <w:rsid w:val="000A1BEE"/>
    <w:rsid w:val="000A1EAC"/>
    <w:rsid w:val="000A23DA"/>
    <w:rsid w:val="000A3D93"/>
    <w:rsid w:val="000A4173"/>
    <w:rsid w:val="000A494B"/>
    <w:rsid w:val="000A498A"/>
    <w:rsid w:val="000A50B2"/>
    <w:rsid w:val="000A5C70"/>
    <w:rsid w:val="000A5D6C"/>
    <w:rsid w:val="000A5E21"/>
    <w:rsid w:val="000A674F"/>
    <w:rsid w:val="000A6EF7"/>
    <w:rsid w:val="000A7471"/>
    <w:rsid w:val="000A7A72"/>
    <w:rsid w:val="000A7A9F"/>
    <w:rsid w:val="000B01DF"/>
    <w:rsid w:val="000B02A1"/>
    <w:rsid w:val="000B0F42"/>
    <w:rsid w:val="000B1534"/>
    <w:rsid w:val="000B1626"/>
    <w:rsid w:val="000B1C01"/>
    <w:rsid w:val="000B226F"/>
    <w:rsid w:val="000B2543"/>
    <w:rsid w:val="000B283A"/>
    <w:rsid w:val="000B2D4D"/>
    <w:rsid w:val="000B3160"/>
    <w:rsid w:val="000B3785"/>
    <w:rsid w:val="000B3B09"/>
    <w:rsid w:val="000B46C3"/>
    <w:rsid w:val="000B49DC"/>
    <w:rsid w:val="000B56AB"/>
    <w:rsid w:val="000B663C"/>
    <w:rsid w:val="000B7B55"/>
    <w:rsid w:val="000C052F"/>
    <w:rsid w:val="000C05F5"/>
    <w:rsid w:val="000C08E9"/>
    <w:rsid w:val="000C0A7A"/>
    <w:rsid w:val="000C123B"/>
    <w:rsid w:val="000C19BD"/>
    <w:rsid w:val="000C1A8D"/>
    <w:rsid w:val="000C20BD"/>
    <w:rsid w:val="000C21AD"/>
    <w:rsid w:val="000C2C16"/>
    <w:rsid w:val="000C2E00"/>
    <w:rsid w:val="000C32BF"/>
    <w:rsid w:val="000C380A"/>
    <w:rsid w:val="000C3E5F"/>
    <w:rsid w:val="000C40ED"/>
    <w:rsid w:val="000C4324"/>
    <w:rsid w:val="000C5D14"/>
    <w:rsid w:val="000C6446"/>
    <w:rsid w:val="000C670A"/>
    <w:rsid w:val="000C7B49"/>
    <w:rsid w:val="000C7FA6"/>
    <w:rsid w:val="000C7FFC"/>
    <w:rsid w:val="000D017E"/>
    <w:rsid w:val="000D239E"/>
    <w:rsid w:val="000D294B"/>
    <w:rsid w:val="000D29D3"/>
    <w:rsid w:val="000D2A6B"/>
    <w:rsid w:val="000D2AC3"/>
    <w:rsid w:val="000D3590"/>
    <w:rsid w:val="000D4159"/>
    <w:rsid w:val="000D4D3E"/>
    <w:rsid w:val="000D5774"/>
    <w:rsid w:val="000D5CAD"/>
    <w:rsid w:val="000D6597"/>
    <w:rsid w:val="000D76B8"/>
    <w:rsid w:val="000E0276"/>
    <w:rsid w:val="000E0279"/>
    <w:rsid w:val="000E071F"/>
    <w:rsid w:val="000E0923"/>
    <w:rsid w:val="000E0AF2"/>
    <w:rsid w:val="000E15DC"/>
    <w:rsid w:val="000E20A6"/>
    <w:rsid w:val="000E238A"/>
    <w:rsid w:val="000E2B07"/>
    <w:rsid w:val="000E31D5"/>
    <w:rsid w:val="000E320E"/>
    <w:rsid w:val="000E3CC6"/>
    <w:rsid w:val="000E3D71"/>
    <w:rsid w:val="000E42DE"/>
    <w:rsid w:val="000E4C1B"/>
    <w:rsid w:val="000E4F8C"/>
    <w:rsid w:val="000E5C58"/>
    <w:rsid w:val="000E5ED5"/>
    <w:rsid w:val="000E610F"/>
    <w:rsid w:val="000E611D"/>
    <w:rsid w:val="000E739A"/>
    <w:rsid w:val="000E7E23"/>
    <w:rsid w:val="000E7EB8"/>
    <w:rsid w:val="000E7F73"/>
    <w:rsid w:val="000F03F6"/>
    <w:rsid w:val="000F0A2E"/>
    <w:rsid w:val="000F104D"/>
    <w:rsid w:val="000F113C"/>
    <w:rsid w:val="000F1290"/>
    <w:rsid w:val="000F1C1C"/>
    <w:rsid w:val="000F1CCD"/>
    <w:rsid w:val="000F1CCF"/>
    <w:rsid w:val="000F2B66"/>
    <w:rsid w:val="000F2D6D"/>
    <w:rsid w:val="000F3C28"/>
    <w:rsid w:val="000F4088"/>
    <w:rsid w:val="000F4F96"/>
    <w:rsid w:val="000F5A07"/>
    <w:rsid w:val="000F68B7"/>
    <w:rsid w:val="001003FA"/>
    <w:rsid w:val="0010044D"/>
    <w:rsid w:val="0010051D"/>
    <w:rsid w:val="00100606"/>
    <w:rsid w:val="00100990"/>
    <w:rsid w:val="0010099D"/>
    <w:rsid w:val="00100BD1"/>
    <w:rsid w:val="00100D91"/>
    <w:rsid w:val="001011CE"/>
    <w:rsid w:val="001011D5"/>
    <w:rsid w:val="00102F0D"/>
    <w:rsid w:val="00102F2B"/>
    <w:rsid w:val="0010312E"/>
    <w:rsid w:val="00103391"/>
    <w:rsid w:val="00103440"/>
    <w:rsid w:val="00103461"/>
    <w:rsid w:val="00103668"/>
    <w:rsid w:val="00104204"/>
    <w:rsid w:val="00104C11"/>
    <w:rsid w:val="00105071"/>
    <w:rsid w:val="0010541A"/>
    <w:rsid w:val="00105707"/>
    <w:rsid w:val="00105BB9"/>
    <w:rsid w:val="00105C7B"/>
    <w:rsid w:val="00106399"/>
    <w:rsid w:val="00106B39"/>
    <w:rsid w:val="00110305"/>
    <w:rsid w:val="001103FF"/>
    <w:rsid w:val="00110909"/>
    <w:rsid w:val="001116F8"/>
    <w:rsid w:val="00111C8B"/>
    <w:rsid w:val="0011261C"/>
    <w:rsid w:val="00112A6A"/>
    <w:rsid w:val="00112ABD"/>
    <w:rsid w:val="00112FEA"/>
    <w:rsid w:val="0011358D"/>
    <w:rsid w:val="00113EEB"/>
    <w:rsid w:val="00114C63"/>
    <w:rsid w:val="00115429"/>
    <w:rsid w:val="0011575E"/>
    <w:rsid w:val="00115C30"/>
    <w:rsid w:val="00116179"/>
    <w:rsid w:val="00116D83"/>
    <w:rsid w:val="0011793F"/>
    <w:rsid w:val="00117AF6"/>
    <w:rsid w:val="001208D4"/>
    <w:rsid w:val="00120DAD"/>
    <w:rsid w:val="0012102E"/>
    <w:rsid w:val="001219B0"/>
    <w:rsid w:val="00121BF7"/>
    <w:rsid w:val="00121E12"/>
    <w:rsid w:val="0012259B"/>
    <w:rsid w:val="00122C50"/>
    <w:rsid w:val="00122CF4"/>
    <w:rsid w:val="00123693"/>
    <w:rsid w:val="001243BC"/>
    <w:rsid w:val="00124736"/>
    <w:rsid w:val="00124990"/>
    <w:rsid w:val="00124A63"/>
    <w:rsid w:val="00124F89"/>
    <w:rsid w:val="00124FB7"/>
    <w:rsid w:val="00125A7B"/>
    <w:rsid w:val="00125AF2"/>
    <w:rsid w:val="00125CCF"/>
    <w:rsid w:val="001260FD"/>
    <w:rsid w:val="00126D51"/>
    <w:rsid w:val="0012731E"/>
    <w:rsid w:val="00127321"/>
    <w:rsid w:val="0012744D"/>
    <w:rsid w:val="001274AB"/>
    <w:rsid w:val="00127D78"/>
    <w:rsid w:val="00127DCD"/>
    <w:rsid w:val="00130039"/>
    <w:rsid w:val="001304C0"/>
    <w:rsid w:val="001305E6"/>
    <w:rsid w:val="001305EC"/>
    <w:rsid w:val="00130BEE"/>
    <w:rsid w:val="001315F2"/>
    <w:rsid w:val="00132214"/>
    <w:rsid w:val="00132231"/>
    <w:rsid w:val="00133148"/>
    <w:rsid w:val="00133A1F"/>
    <w:rsid w:val="001342C0"/>
    <w:rsid w:val="00134694"/>
    <w:rsid w:val="00134FE4"/>
    <w:rsid w:val="0013520A"/>
    <w:rsid w:val="00135710"/>
    <w:rsid w:val="00135CCD"/>
    <w:rsid w:val="00136255"/>
    <w:rsid w:val="00136D43"/>
    <w:rsid w:val="0013709F"/>
    <w:rsid w:val="00137BE7"/>
    <w:rsid w:val="00137F60"/>
    <w:rsid w:val="0014004B"/>
    <w:rsid w:val="001400AB"/>
    <w:rsid w:val="00140584"/>
    <w:rsid w:val="00140590"/>
    <w:rsid w:val="00140A41"/>
    <w:rsid w:val="00141189"/>
    <w:rsid w:val="001414AC"/>
    <w:rsid w:val="001419CD"/>
    <w:rsid w:val="001419EE"/>
    <w:rsid w:val="00142B67"/>
    <w:rsid w:val="00142FD3"/>
    <w:rsid w:val="00142FE1"/>
    <w:rsid w:val="0014325E"/>
    <w:rsid w:val="00143845"/>
    <w:rsid w:val="00143C96"/>
    <w:rsid w:val="00143DB3"/>
    <w:rsid w:val="00143E29"/>
    <w:rsid w:val="001441A4"/>
    <w:rsid w:val="001443B4"/>
    <w:rsid w:val="00144AB1"/>
    <w:rsid w:val="00144E73"/>
    <w:rsid w:val="0014670B"/>
    <w:rsid w:val="001468D3"/>
    <w:rsid w:val="00146BDF"/>
    <w:rsid w:val="00150295"/>
    <w:rsid w:val="001516EA"/>
    <w:rsid w:val="0015172D"/>
    <w:rsid w:val="0015330F"/>
    <w:rsid w:val="0015394F"/>
    <w:rsid w:val="00153ABA"/>
    <w:rsid w:val="00153E25"/>
    <w:rsid w:val="00154505"/>
    <w:rsid w:val="00154B86"/>
    <w:rsid w:val="00154BF4"/>
    <w:rsid w:val="00155D25"/>
    <w:rsid w:val="001562A8"/>
    <w:rsid w:val="00156349"/>
    <w:rsid w:val="0015684D"/>
    <w:rsid w:val="00156C74"/>
    <w:rsid w:val="00156E90"/>
    <w:rsid w:val="001579F1"/>
    <w:rsid w:val="00157D8E"/>
    <w:rsid w:val="00160549"/>
    <w:rsid w:val="00160602"/>
    <w:rsid w:val="001608E4"/>
    <w:rsid w:val="00160BBD"/>
    <w:rsid w:val="00160D9F"/>
    <w:rsid w:val="00160DA4"/>
    <w:rsid w:val="00161423"/>
    <w:rsid w:val="001620BC"/>
    <w:rsid w:val="00162645"/>
    <w:rsid w:val="00162C08"/>
    <w:rsid w:val="00163925"/>
    <w:rsid w:val="0016418C"/>
    <w:rsid w:val="00164870"/>
    <w:rsid w:val="001648FB"/>
    <w:rsid w:val="00164CC3"/>
    <w:rsid w:val="00164D3A"/>
    <w:rsid w:val="00164EBC"/>
    <w:rsid w:val="0016553F"/>
    <w:rsid w:val="00165573"/>
    <w:rsid w:val="00165577"/>
    <w:rsid w:val="0016584A"/>
    <w:rsid w:val="0016603C"/>
    <w:rsid w:val="001664D1"/>
    <w:rsid w:val="00166516"/>
    <w:rsid w:val="00166820"/>
    <w:rsid w:val="00170173"/>
    <w:rsid w:val="00170558"/>
    <w:rsid w:val="001705DE"/>
    <w:rsid w:val="001706E2"/>
    <w:rsid w:val="00170CE1"/>
    <w:rsid w:val="00170D49"/>
    <w:rsid w:val="00170EAA"/>
    <w:rsid w:val="00171A80"/>
    <w:rsid w:val="00171AF4"/>
    <w:rsid w:val="001723DF"/>
    <w:rsid w:val="0017284B"/>
    <w:rsid w:val="00172A0F"/>
    <w:rsid w:val="0017326E"/>
    <w:rsid w:val="00174843"/>
    <w:rsid w:val="00174CAA"/>
    <w:rsid w:val="00174D48"/>
    <w:rsid w:val="00174F1B"/>
    <w:rsid w:val="00175089"/>
    <w:rsid w:val="00175687"/>
    <w:rsid w:val="001758B0"/>
    <w:rsid w:val="00175B9C"/>
    <w:rsid w:val="00176D13"/>
    <w:rsid w:val="001772A8"/>
    <w:rsid w:val="001777C6"/>
    <w:rsid w:val="00177958"/>
    <w:rsid w:val="00177CD5"/>
    <w:rsid w:val="00180641"/>
    <w:rsid w:val="00180B4C"/>
    <w:rsid w:val="0018179A"/>
    <w:rsid w:val="001817D2"/>
    <w:rsid w:val="00181E1F"/>
    <w:rsid w:val="00181F1C"/>
    <w:rsid w:val="0018218A"/>
    <w:rsid w:val="00182912"/>
    <w:rsid w:val="00184086"/>
    <w:rsid w:val="001842A6"/>
    <w:rsid w:val="00184618"/>
    <w:rsid w:val="00184919"/>
    <w:rsid w:val="00184E7C"/>
    <w:rsid w:val="00185536"/>
    <w:rsid w:val="00185F3B"/>
    <w:rsid w:val="0018613B"/>
    <w:rsid w:val="001904A8"/>
    <w:rsid w:val="00191140"/>
    <w:rsid w:val="001916AA"/>
    <w:rsid w:val="001935E5"/>
    <w:rsid w:val="001937C4"/>
    <w:rsid w:val="00194118"/>
    <w:rsid w:val="00194866"/>
    <w:rsid w:val="00194F7C"/>
    <w:rsid w:val="001959DA"/>
    <w:rsid w:val="00196ECA"/>
    <w:rsid w:val="00197070"/>
    <w:rsid w:val="001979BA"/>
    <w:rsid w:val="001A009A"/>
    <w:rsid w:val="001A0186"/>
    <w:rsid w:val="001A0A05"/>
    <w:rsid w:val="001A1138"/>
    <w:rsid w:val="001A13FA"/>
    <w:rsid w:val="001A1732"/>
    <w:rsid w:val="001A1C05"/>
    <w:rsid w:val="001A20E8"/>
    <w:rsid w:val="001A2874"/>
    <w:rsid w:val="001A2CE9"/>
    <w:rsid w:val="001A3153"/>
    <w:rsid w:val="001A3A05"/>
    <w:rsid w:val="001A3ADF"/>
    <w:rsid w:val="001A3E18"/>
    <w:rsid w:val="001A43DE"/>
    <w:rsid w:val="001A4748"/>
    <w:rsid w:val="001A570F"/>
    <w:rsid w:val="001A7EEF"/>
    <w:rsid w:val="001A7F1F"/>
    <w:rsid w:val="001B005B"/>
    <w:rsid w:val="001B1079"/>
    <w:rsid w:val="001B13D5"/>
    <w:rsid w:val="001B1976"/>
    <w:rsid w:val="001B2538"/>
    <w:rsid w:val="001B2A3F"/>
    <w:rsid w:val="001B2FAE"/>
    <w:rsid w:val="001B3448"/>
    <w:rsid w:val="001B35BD"/>
    <w:rsid w:val="001B3617"/>
    <w:rsid w:val="001B3DA3"/>
    <w:rsid w:val="001B421E"/>
    <w:rsid w:val="001B4796"/>
    <w:rsid w:val="001B4A0C"/>
    <w:rsid w:val="001B53DE"/>
    <w:rsid w:val="001B5A50"/>
    <w:rsid w:val="001B6423"/>
    <w:rsid w:val="001B7184"/>
    <w:rsid w:val="001B7FE6"/>
    <w:rsid w:val="001C11C5"/>
    <w:rsid w:val="001C2C97"/>
    <w:rsid w:val="001C2E71"/>
    <w:rsid w:val="001C2FA4"/>
    <w:rsid w:val="001C3F32"/>
    <w:rsid w:val="001C41C8"/>
    <w:rsid w:val="001C48B6"/>
    <w:rsid w:val="001C4C04"/>
    <w:rsid w:val="001C501A"/>
    <w:rsid w:val="001C5112"/>
    <w:rsid w:val="001C57FF"/>
    <w:rsid w:val="001C59C0"/>
    <w:rsid w:val="001C5FEE"/>
    <w:rsid w:val="001C694F"/>
    <w:rsid w:val="001C6C9C"/>
    <w:rsid w:val="001C7098"/>
    <w:rsid w:val="001C70DB"/>
    <w:rsid w:val="001C721E"/>
    <w:rsid w:val="001C72CA"/>
    <w:rsid w:val="001D1172"/>
    <w:rsid w:val="001D21DD"/>
    <w:rsid w:val="001D288E"/>
    <w:rsid w:val="001D28CC"/>
    <w:rsid w:val="001D2907"/>
    <w:rsid w:val="001D2C58"/>
    <w:rsid w:val="001D3305"/>
    <w:rsid w:val="001D3368"/>
    <w:rsid w:val="001D3524"/>
    <w:rsid w:val="001D3951"/>
    <w:rsid w:val="001D3BA3"/>
    <w:rsid w:val="001D3ED8"/>
    <w:rsid w:val="001D4665"/>
    <w:rsid w:val="001D4741"/>
    <w:rsid w:val="001D4957"/>
    <w:rsid w:val="001D4EF3"/>
    <w:rsid w:val="001D50FA"/>
    <w:rsid w:val="001D51F3"/>
    <w:rsid w:val="001D557C"/>
    <w:rsid w:val="001D6554"/>
    <w:rsid w:val="001D6A6D"/>
    <w:rsid w:val="001D6EE5"/>
    <w:rsid w:val="001D70F6"/>
    <w:rsid w:val="001D72E1"/>
    <w:rsid w:val="001D79A9"/>
    <w:rsid w:val="001D7B52"/>
    <w:rsid w:val="001E053E"/>
    <w:rsid w:val="001E093F"/>
    <w:rsid w:val="001E0D0E"/>
    <w:rsid w:val="001E1335"/>
    <w:rsid w:val="001E137B"/>
    <w:rsid w:val="001E1D6B"/>
    <w:rsid w:val="001E204B"/>
    <w:rsid w:val="001E2495"/>
    <w:rsid w:val="001E2579"/>
    <w:rsid w:val="001E2E97"/>
    <w:rsid w:val="001E3AAF"/>
    <w:rsid w:val="001E40D3"/>
    <w:rsid w:val="001E52DF"/>
    <w:rsid w:val="001E60BA"/>
    <w:rsid w:val="001E702D"/>
    <w:rsid w:val="001E722B"/>
    <w:rsid w:val="001E7281"/>
    <w:rsid w:val="001E7948"/>
    <w:rsid w:val="001E7CE4"/>
    <w:rsid w:val="001E7FF5"/>
    <w:rsid w:val="001F0A6E"/>
    <w:rsid w:val="001F0D23"/>
    <w:rsid w:val="001F0E4E"/>
    <w:rsid w:val="001F28BE"/>
    <w:rsid w:val="001F39FA"/>
    <w:rsid w:val="001F4655"/>
    <w:rsid w:val="001F4C3C"/>
    <w:rsid w:val="001F5154"/>
    <w:rsid w:val="001F66DD"/>
    <w:rsid w:val="001F6A1C"/>
    <w:rsid w:val="001F6AED"/>
    <w:rsid w:val="001F6C44"/>
    <w:rsid w:val="00200097"/>
    <w:rsid w:val="0020019F"/>
    <w:rsid w:val="00200A4B"/>
    <w:rsid w:val="0020168A"/>
    <w:rsid w:val="002018CC"/>
    <w:rsid w:val="00201BC1"/>
    <w:rsid w:val="00201E1B"/>
    <w:rsid w:val="00201F24"/>
    <w:rsid w:val="00202234"/>
    <w:rsid w:val="00202536"/>
    <w:rsid w:val="00202A04"/>
    <w:rsid w:val="00202BFE"/>
    <w:rsid w:val="00202DBE"/>
    <w:rsid w:val="00203585"/>
    <w:rsid w:val="00203BD2"/>
    <w:rsid w:val="002041A1"/>
    <w:rsid w:val="002045B0"/>
    <w:rsid w:val="00205034"/>
    <w:rsid w:val="00205197"/>
    <w:rsid w:val="0020593D"/>
    <w:rsid w:val="002059A3"/>
    <w:rsid w:val="002059AC"/>
    <w:rsid w:val="00205B37"/>
    <w:rsid w:val="00205D29"/>
    <w:rsid w:val="00205F6E"/>
    <w:rsid w:val="00206083"/>
    <w:rsid w:val="00206118"/>
    <w:rsid w:val="00206480"/>
    <w:rsid w:val="0020735B"/>
    <w:rsid w:val="00207B07"/>
    <w:rsid w:val="00207B55"/>
    <w:rsid w:val="00207B98"/>
    <w:rsid w:val="00210001"/>
    <w:rsid w:val="00210338"/>
    <w:rsid w:val="002105DC"/>
    <w:rsid w:val="00210B04"/>
    <w:rsid w:val="0021106D"/>
    <w:rsid w:val="0021162B"/>
    <w:rsid w:val="00211C19"/>
    <w:rsid w:val="00211F6A"/>
    <w:rsid w:val="00212535"/>
    <w:rsid w:val="00213E2F"/>
    <w:rsid w:val="00213E32"/>
    <w:rsid w:val="00214276"/>
    <w:rsid w:val="00214A26"/>
    <w:rsid w:val="00216492"/>
    <w:rsid w:val="0021698A"/>
    <w:rsid w:val="00216AA5"/>
    <w:rsid w:val="00220307"/>
    <w:rsid w:val="00220365"/>
    <w:rsid w:val="00220D79"/>
    <w:rsid w:val="00220FFE"/>
    <w:rsid w:val="00221BA5"/>
    <w:rsid w:val="00222519"/>
    <w:rsid w:val="002226F5"/>
    <w:rsid w:val="00222980"/>
    <w:rsid w:val="0022333F"/>
    <w:rsid w:val="00223621"/>
    <w:rsid w:val="002241A2"/>
    <w:rsid w:val="00225EC5"/>
    <w:rsid w:val="00226061"/>
    <w:rsid w:val="0022617E"/>
    <w:rsid w:val="00226320"/>
    <w:rsid w:val="002267BC"/>
    <w:rsid w:val="002273DE"/>
    <w:rsid w:val="00227861"/>
    <w:rsid w:val="00227F96"/>
    <w:rsid w:val="00230197"/>
    <w:rsid w:val="00230C82"/>
    <w:rsid w:val="00231E9C"/>
    <w:rsid w:val="002322DE"/>
    <w:rsid w:val="0023260A"/>
    <w:rsid w:val="00232E32"/>
    <w:rsid w:val="002333D7"/>
    <w:rsid w:val="002345B4"/>
    <w:rsid w:val="00235187"/>
    <w:rsid w:val="00236150"/>
    <w:rsid w:val="00236166"/>
    <w:rsid w:val="00236EF6"/>
    <w:rsid w:val="00240B17"/>
    <w:rsid w:val="00240E5B"/>
    <w:rsid w:val="00241680"/>
    <w:rsid w:val="00241D78"/>
    <w:rsid w:val="002430F2"/>
    <w:rsid w:val="00244516"/>
    <w:rsid w:val="0024516A"/>
    <w:rsid w:val="00245337"/>
    <w:rsid w:val="00245C2C"/>
    <w:rsid w:val="002463C0"/>
    <w:rsid w:val="002463E2"/>
    <w:rsid w:val="002463FA"/>
    <w:rsid w:val="002465D5"/>
    <w:rsid w:val="00246DAE"/>
    <w:rsid w:val="00250C01"/>
    <w:rsid w:val="002521DC"/>
    <w:rsid w:val="00252859"/>
    <w:rsid w:val="00252C3C"/>
    <w:rsid w:val="00253319"/>
    <w:rsid w:val="002538B4"/>
    <w:rsid w:val="002538E3"/>
    <w:rsid w:val="00253C18"/>
    <w:rsid w:val="00253EDB"/>
    <w:rsid w:val="00255593"/>
    <w:rsid w:val="00255907"/>
    <w:rsid w:val="0025592E"/>
    <w:rsid w:val="00255B96"/>
    <w:rsid w:val="00255C24"/>
    <w:rsid w:val="00256D88"/>
    <w:rsid w:val="00257354"/>
    <w:rsid w:val="002573FE"/>
    <w:rsid w:val="002574DA"/>
    <w:rsid w:val="00257699"/>
    <w:rsid w:val="00257DB8"/>
    <w:rsid w:val="0026009E"/>
    <w:rsid w:val="0026065F"/>
    <w:rsid w:val="00260802"/>
    <w:rsid w:val="00261723"/>
    <w:rsid w:val="002617C8"/>
    <w:rsid w:val="002617F3"/>
    <w:rsid w:val="00261925"/>
    <w:rsid w:val="00261A38"/>
    <w:rsid w:val="002632D7"/>
    <w:rsid w:val="0026386A"/>
    <w:rsid w:val="00263A2E"/>
    <w:rsid w:val="0026417F"/>
    <w:rsid w:val="0026552C"/>
    <w:rsid w:val="002656A2"/>
    <w:rsid w:val="00265B35"/>
    <w:rsid w:val="00265F07"/>
    <w:rsid w:val="00265FB6"/>
    <w:rsid w:val="00266770"/>
    <w:rsid w:val="00267125"/>
    <w:rsid w:val="00267178"/>
    <w:rsid w:val="00267993"/>
    <w:rsid w:val="00267B22"/>
    <w:rsid w:val="0027097C"/>
    <w:rsid w:val="002711B5"/>
    <w:rsid w:val="00271CB6"/>
    <w:rsid w:val="002722EA"/>
    <w:rsid w:val="0027248A"/>
    <w:rsid w:val="00272E2D"/>
    <w:rsid w:val="0027301A"/>
    <w:rsid w:val="002735FF"/>
    <w:rsid w:val="00273748"/>
    <w:rsid w:val="00273809"/>
    <w:rsid w:val="0027381F"/>
    <w:rsid w:val="002744AA"/>
    <w:rsid w:val="00274FAF"/>
    <w:rsid w:val="00276ECC"/>
    <w:rsid w:val="00277FA1"/>
    <w:rsid w:val="002804A7"/>
    <w:rsid w:val="00280846"/>
    <w:rsid w:val="00281E5E"/>
    <w:rsid w:val="002821A0"/>
    <w:rsid w:val="00282AC5"/>
    <w:rsid w:val="00282DB1"/>
    <w:rsid w:val="00283BFE"/>
    <w:rsid w:val="00283D51"/>
    <w:rsid w:val="002840F4"/>
    <w:rsid w:val="0028552D"/>
    <w:rsid w:val="00285733"/>
    <w:rsid w:val="00285983"/>
    <w:rsid w:val="00285A9E"/>
    <w:rsid w:val="00286AD9"/>
    <w:rsid w:val="00286AF4"/>
    <w:rsid w:val="0028765E"/>
    <w:rsid w:val="0028769B"/>
    <w:rsid w:val="00287BB2"/>
    <w:rsid w:val="00287D22"/>
    <w:rsid w:val="00290164"/>
    <w:rsid w:val="0029037D"/>
    <w:rsid w:val="002906AC"/>
    <w:rsid w:val="00290CE8"/>
    <w:rsid w:val="00290D32"/>
    <w:rsid w:val="002911C7"/>
    <w:rsid w:val="00291936"/>
    <w:rsid w:val="00291A77"/>
    <w:rsid w:val="00291ABA"/>
    <w:rsid w:val="00291AC3"/>
    <w:rsid w:val="002923A3"/>
    <w:rsid w:val="0029266A"/>
    <w:rsid w:val="002926AC"/>
    <w:rsid w:val="002927E7"/>
    <w:rsid w:val="00292A58"/>
    <w:rsid w:val="00292A6B"/>
    <w:rsid w:val="002931C6"/>
    <w:rsid w:val="0029332D"/>
    <w:rsid w:val="0029345B"/>
    <w:rsid w:val="002937D4"/>
    <w:rsid w:val="0029384C"/>
    <w:rsid w:val="00293AE8"/>
    <w:rsid w:val="00293B5C"/>
    <w:rsid w:val="00293D30"/>
    <w:rsid w:val="00293E0C"/>
    <w:rsid w:val="00293FFC"/>
    <w:rsid w:val="00294348"/>
    <w:rsid w:val="0029444B"/>
    <w:rsid w:val="00294C1A"/>
    <w:rsid w:val="00294F3F"/>
    <w:rsid w:val="002950EF"/>
    <w:rsid w:val="00295EB3"/>
    <w:rsid w:val="002961D6"/>
    <w:rsid w:val="00296F0D"/>
    <w:rsid w:val="00297E77"/>
    <w:rsid w:val="002A046D"/>
    <w:rsid w:val="002A0D02"/>
    <w:rsid w:val="002A1164"/>
    <w:rsid w:val="002A127F"/>
    <w:rsid w:val="002A17C6"/>
    <w:rsid w:val="002A18C1"/>
    <w:rsid w:val="002A19C7"/>
    <w:rsid w:val="002A1D8D"/>
    <w:rsid w:val="002A2822"/>
    <w:rsid w:val="002A3A9F"/>
    <w:rsid w:val="002A3D1E"/>
    <w:rsid w:val="002A4265"/>
    <w:rsid w:val="002A50DF"/>
    <w:rsid w:val="002A51E3"/>
    <w:rsid w:val="002A566E"/>
    <w:rsid w:val="002A5B83"/>
    <w:rsid w:val="002A611E"/>
    <w:rsid w:val="002A6128"/>
    <w:rsid w:val="002A7034"/>
    <w:rsid w:val="002A7E55"/>
    <w:rsid w:val="002B0A65"/>
    <w:rsid w:val="002B0CB2"/>
    <w:rsid w:val="002B0CF8"/>
    <w:rsid w:val="002B138E"/>
    <w:rsid w:val="002B1A68"/>
    <w:rsid w:val="002B1CCD"/>
    <w:rsid w:val="002B210B"/>
    <w:rsid w:val="002B2A87"/>
    <w:rsid w:val="002B2E88"/>
    <w:rsid w:val="002B2EE9"/>
    <w:rsid w:val="002B34DB"/>
    <w:rsid w:val="002B39B4"/>
    <w:rsid w:val="002B3ACD"/>
    <w:rsid w:val="002B3F95"/>
    <w:rsid w:val="002B50AB"/>
    <w:rsid w:val="002B5E72"/>
    <w:rsid w:val="002B60CC"/>
    <w:rsid w:val="002B7727"/>
    <w:rsid w:val="002B7EB0"/>
    <w:rsid w:val="002C006A"/>
    <w:rsid w:val="002C00BD"/>
    <w:rsid w:val="002C1258"/>
    <w:rsid w:val="002C17A8"/>
    <w:rsid w:val="002C198D"/>
    <w:rsid w:val="002C1AEE"/>
    <w:rsid w:val="002C1C66"/>
    <w:rsid w:val="002C2C44"/>
    <w:rsid w:val="002C42F6"/>
    <w:rsid w:val="002C4E86"/>
    <w:rsid w:val="002C54C1"/>
    <w:rsid w:val="002C5E97"/>
    <w:rsid w:val="002C6278"/>
    <w:rsid w:val="002C661C"/>
    <w:rsid w:val="002C6793"/>
    <w:rsid w:val="002C72B3"/>
    <w:rsid w:val="002C78B4"/>
    <w:rsid w:val="002C7B23"/>
    <w:rsid w:val="002D04FB"/>
    <w:rsid w:val="002D07BF"/>
    <w:rsid w:val="002D14AB"/>
    <w:rsid w:val="002D1B50"/>
    <w:rsid w:val="002D1DAB"/>
    <w:rsid w:val="002D21D8"/>
    <w:rsid w:val="002D5122"/>
    <w:rsid w:val="002D5AAD"/>
    <w:rsid w:val="002D5CA9"/>
    <w:rsid w:val="002D6984"/>
    <w:rsid w:val="002D6BF6"/>
    <w:rsid w:val="002D6CFB"/>
    <w:rsid w:val="002D6DBE"/>
    <w:rsid w:val="002D78B4"/>
    <w:rsid w:val="002D7C8E"/>
    <w:rsid w:val="002E1455"/>
    <w:rsid w:val="002E15A7"/>
    <w:rsid w:val="002E160F"/>
    <w:rsid w:val="002E1EE8"/>
    <w:rsid w:val="002E2016"/>
    <w:rsid w:val="002E2074"/>
    <w:rsid w:val="002E276E"/>
    <w:rsid w:val="002E2B36"/>
    <w:rsid w:val="002E2B74"/>
    <w:rsid w:val="002E2FFE"/>
    <w:rsid w:val="002E3A34"/>
    <w:rsid w:val="002E3B9D"/>
    <w:rsid w:val="002E3EEA"/>
    <w:rsid w:val="002E3F91"/>
    <w:rsid w:val="002E40C5"/>
    <w:rsid w:val="002E4709"/>
    <w:rsid w:val="002E480D"/>
    <w:rsid w:val="002E4FD4"/>
    <w:rsid w:val="002E5386"/>
    <w:rsid w:val="002E544D"/>
    <w:rsid w:val="002E5F6B"/>
    <w:rsid w:val="002E60B3"/>
    <w:rsid w:val="002E6499"/>
    <w:rsid w:val="002E649F"/>
    <w:rsid w:val="002E6DA0"/>
    <w:rsid w:val="002E7459"/>
    <w:rsid w:val="002E7544"/>
    <w:rsid w:val="002E7C0B"/>
    <w:rsid w:val="002E7F19"/>
    <w:rsid w:val="002F084D"/>
    <w:rsid w:val="002F0A9A"/>
    <w:rsid w:val="002F0D0C"/>
    <w:rsid w:val="002F1CE6"/>
    <w:rsid w:val="002F1DAD"/>
    <w:rsid w:val="002F308B"/>
    <w:rsid w:val="002F3231"/>
    <w:rsid w:val="002F3699"/>
    <w:rsid w:val="002F3A33"/>
    <w:rsid w:val="002F3B04"/>
    <w:rsid w:val="002F4811"/>
    <w:rsid w:val="002F48A7"/>
    <w:rsid w:val="002F5137"/>
    <w:rsid w:val="002F6672"/>
    <w:rsid w:val="002F6A58"/>
    <w:rsid w:val="002F70BE"/>
    <w:rsid w:val="002F717F"/>
    <w:rsid w:val="002F7EB1"/>
    <w:rsid w:val="00301CAE"/>
    <w:rsid w:val="00302138"/>
    <w:rsid w:val="00302A6E"/>
    <w:rsid w:val="00303864"/>
    <w:rsid w:val="00303DF2"/>
    <w:rsid w:val="00303EB4"/>
    <w:rsid w:val="00304AEA"/>
    <w:rsid w:val="00304B56"/>
    <w:rsid w:val="003051D8"/>
    <w:rsid w:val="00305CE7"/>
    <w:rsid w:val="00305F81"/>
    <w:rsid w:val="00307DBE"/>
    <w:rsid w:val="003105D9"/>
    <w:rsid w:val="003109E1"/>
    <w:rsid w:val="00310B4A"/>
    <w:rsid w:val="00311D0A"/>
    <w:rsid w:val="00312118"/>
    <w:rsid w:val="0031266D"/>
    <w:rsid w:val="00312F1A"/>
    <w:rsid w:val="00313147"/>
    <w:rsid w:val="0031358C"/>
    <w:rsid w:val="00313B45"/>
    <w:rsid w:val="00313E32"/>
    <w:rsid w:val="003141E8"/>
    <w:rsid w:val="00314264"/>
    <w:rsid w:val="00314319"/>
    <w:rsid w:val="00314CA9"/>
    <w:rsid w:val="003156BC"/>
    <w:rsid w:val="00315A92"/>
    <w:rsid w:val="00315CA8"/>
    <w:rsid w:val="00316D00"/>
    <w:rsid w:val="0031715D"/>
    <w:rsid w:val="00317ED5"/>
    <w:rsid w:val="00320345"/>
    <w:rsid w:val="00320A68"/>
    <w:rsid w:val="00320CFB"/>
    <w:rsid w:val="0032192E"/>
    <w:rsid w:val="00321A1D"/>
    <w:rsid w:val="00322A3E"/>
    <w:rsid w:val="003238C3"/>
    <w:rsid w:val="0032398B"/>
    <w:rsid w:val="00323E6D"/>
    <w:rsid w:val="00324781"/>
    <w:rsid w:val="00324BCD"/>
    <w:rsid w:val="00324F30"/>
    <w:rsid w:val="00325023"/>
    <w:rsid w:val="0032533F"/>
    <w:rsid w:val="00325FD8"/>
    <w:rsid w:val="003265B9"/>
    <w:rsid w:val="003265FC"/>
    <w:rsid w:val="00326D63"/>
    <w:rsid w:val="00327232"/>
    <w:rsid w:val="00327DD2"/>
    <w:rsid w:val="00330864"/>
    <w:rsid w:val="0033103B"/>
    <w:rsid w:val="003310F0"/>
    <w:rsid w:val="00331182"/>
    <w:rsid w:val="00332AB2"/>
    <w:rsid w:val="00332C60"/>
    <w:rsid w:val="00333355"/>
    <w:rsid w:val="00333B87"/>
    <w:rsid w:val="00333D81"/>
    <w:rsid w:val="003342E1"/>
    <w:rsid w:val="003343F8"/>
    <w:rsid w:val="00335189"/>
    <w:rsid w:val="0033550F"/>
    <w:rsid w:val="0033654F"/>
    <w:rsid w:val="0033678D"/>
    <w:rsid w:val="00337144"/>
    <w:rsid w:val="00337355"/>
    <w:rsid w:val="003373DB"/>
    <w:rsid w:val="0033777C"/>
    <w:rsid w:val="0033795C"/>
    <w:rsid w:val="0034018E"/>
    <w:rsid w:val="00340192"/>
    <w:rsid w:val="003403C0"/>
    <w:rsid w:val="0034062D"/>
    <w:rsid w:val="00340692"/>
    <w:rsid w:val="00340CD3"/>
    <w:rsid w:val="00340EE0"/>
    <w:rsid w:val="00340FFA"/>
    <w:rsid w:val="003412B1"/>
    <w:rsid w:val="003415B6"/>
    <w:rsid w:val="00341B71"/>
    <w:rsid w:val="00342322"/>
    <w:rsid w:val="003426BF"/>
    <w:rsid w:val="00342A21"/>
    <w:rsid w:val="00342AA1"/>
    <w:rsid w:val="00342CB9"/>
    <w:rsid w:val="00342DC7"/>
    <w:rsid w:val="00343032"/>
    <w:rsid w:val="00343533"/>
    <w:rsid w:val="00343A5B"/>
    <w:rsid w:val="00343ADA"/>
    <w:rsid w:val="00343C3E"/>
    <w:rsid w:val="00343C73"/>
    <w:rsid w:val="00343DE8"/>
    <w:rsid w:val="00343FE5"/>
    <w:rsid w:val="00344637"/>
    <w:rsid w:val="00344BEF"/>
    <w:rsid w:val="00344C69"/>
    <w:rsid w:val="00344F82"/>
    <w:rsid w:val="00345AA4"/>
    <w:rsid w:val="003466A3"/>
    <w:rsid w:val="00346C68"/>
    <w:rsid w:val="0034712C"/>
    <w:rsid w:val="0034750F"/>
    <w:rsid w:val="00347598"/>
    <w:rsid w:val="003477D5"/>
    <w:rsid w:val="0034783E"/>
    <w:rsid w:val="00350615"/>
    <w:rsid w:val="00350BED"/>
    <w:rsid w:val="00350E1F"/>
    <w:rsid w:val="00352541"/>
    <w:rsid w:val="00354B78"/>
    <w:rsid w:val="00354BBC"/>
    <w:rsid w:val="00355EDF"/>
    <w:rsid w:val="0035658A"/>
    <w:rsid w:val="00357ADD"/>
    <w:rsid w:val="00357DC7"/>
    <w:rsid w:val="00360444"/>
    <w:rsid w:val="00360501"/>
    <w:rsid w:val="0036051A"/>
    <w:rsid w:val="003605F6"/>
    <w:rsid w:val="0036098A"/>
    <w:rsid w:val="00360AD0"/>
    <w:rsid w:val="00360E11"/>
    <w:rsid w:val="00361551"/>
    <w:rsid w:val="00362847"/>
    <w:rsid w:val="003629E4"/>
    <w:rsid w:val="003639AA"/>
    <w:rsid w:val="00363E13"/>
    <w:rsid w:val="00364141"/>
    <w:rsid w:val="00364570"/>
    <w:rsid w:val="00364642"/>
    <w:rsid w:val="003648BA"/>
    <w:rsid w:val="00364911"/>
    <w:rsid w:val="00364F4B"/>
    <w:rsid w:val="00365C7D"/>
    <w:rsid w:val="00365F02"/>
    <w:rsid w:val="003664F7"/>
    <w:rsid w:val="00366705"/>
    <w:rsid w:val="0036700A"/>
    <w:rsid w:val="003671ED"/>
    <w:rsid w:val="00367D72"/>
    <w:rsid w:val="00367EF6"/>
    <w:rsid w:val="00370241"/>
    <w:rsid w:val="00370FE8"/>
    <w:rsid w:val="0037125D"/>
    <w:rsid w:val="003716C9"/>
    <w:rsid w:val="00371E7E"/>
    <w:rsid w:val="00371EF6"/>
    <w:rsid w:val="00372512"/>
    <w:rsid w:val="00373F2A"/>
    <w:rsid w:val="00374B6B"/>
    <w:rsid w:val="00374D92"/>
    <w:rsid w:val="0037512B"/>
    <w:rsid w:val="003751AD"/>
    <w:rsid w:val="00376236"/>
    <w:rsid w:val="00376A71"/>
    <w:rsid w:val="00377222"/>
    <w:rsid w:val="003778BE"/>
    <w:rsid w:val="003779A2"/>
    <w:rsid w:val="003800AF"/>
    <w:rsid w:val="0038139C"/>
    <w:rsid w:val="00381BE5"/>
    <w:rsid w:val="00381E84"/>
    <w:rsid w:val="003823E1"/>
    <w:rsid w:val="0038245E"/>
    <w:rsid w:val="00382798"/>
    <w:rsid w:val="003830EC"/>
    <w:rsid w:val="00383436"/>
    <w:rsid w:val="00383CAA"/>
    <w:rsid w:val="003842E9"/>
    <w:rsid w:val="00384CB4"/>
    <w:rsid w:val="00384DBB"/>
    <w:rsid w:val="003859E2"/>
    <w:rsid w:val="00385A57"/>
    <w:rsid w:val="00385B97"/>
    <w:rsid w:val="00386157"/>
    <w:rsid w:val="00386912"/>
    <w:rsid w:val="00386AAC"/>
    <w:rsid w:val="00386ADE"/>
    <w:rsid w:val="00386C8D"/>
    <w:rsid w:val="00386D22"/>
    <w:rsid w:val="003878C9"/>
    <w:rsid w:val="00390D0A"/>
    <w:rsid w:val="00390F03"/>
    <w:rsid w:val="003911FA"/>
    <w:rsid w:val="00391AB2"/>
    <w:rsid w:val="00391E14"/>
    <w:rsid w:val="00392C69"/>
    <w:rsid w:val="003936AA"/>
    <w:rsid w:val="00393B69"/>
    <w:rsid w:val="00393C0E"/>
    <w:rsid w:val="003945AA"/>
    <w:rsid w:val="0039545C"/>
    <w:rsid w:val="003959F6"/>
    <w:rsid w:val="00395C8F"/>
    <w:rsid w:val="003963D1"/>
    <w:rsid w:val="00396DE4"/>
    <w:rsid w:val="00396E8A"/>
    <w:rsid w:val="003979FF"/>
    <w:rsid w:val="003A05B0"/>
    <w:rsid w:val="003A0AD2"/>
    <w:rsid w:val="003A0D0D"/>
    <w:rsid w:val="003A1ED1"/>
    <w:rsid w:val="003A2584"/>
    <w:rsid w:val="003A2654"/>
    <w:rsid w:val="003A29A9"/>
    <w:rsid w:val="003A2D48"/>
    <w:rsid w:val="003A2FDC"/>
    <w:rsid w:val="003A3116"/>
    <w:rsid w:val="003A337E"/>
    <w:rsid w:val="003A3FB0"/>
    <w:rsid w:val="003A44C6"/>
    <w:rsid w:val="003A4E63"/>
    <w:rsid w:val="003A5367"/>
    <w:rsid w:val="003A54A7"/>
    <w:rsid w:val="003A58DB"/>
    <w:rsid w:val="003A71A0"/>
    <w:rsid w:val="003A728F"/>
    <w:rsid w:val="003A73C1"/>
    <w:rsid w:val="003A7599"/>
    <w:rsid w:val="003A79B2"/>
    <w:rsid w:val="003A7B29"/>
    <w:rsid w:val="003B01FD"/>
    <w:rsid w:val="003B09A5"/>
    <w:rsid w:val="003B0A07"/>
    <w:rsid w:val="003B0D27"/>
    <w:rsid w:val="003B1437"/>
    <w:rsid w:val="003B2188"/>
    <w:rsid w:val="003B219B"/>
    <w:rsid w:val="003B2B65"/>
    <w:rsid w:val="003B32C1"/>
    <w:rsid w:val="003B3A4B"/>
    <w:rsid w:val="003B3F08"/>
    <w:rsid w:val="003B479C"/>
    <w:rsid w:val="003B47AE"/>
    <w:rsid w:val="003B48C0"/>
    <w:rsid w:val="003B5096"/>
    <w:rsid w:val="003B55DE"/>
    <w:rsid w:val="003B5C47"/>
    <w:rsid w:val="003B5DF2"/>
    <w:rsid w:val="003B6D97"/>
    <w:rsid w:val="003B7226"/>
    <w:rsid w:val="003B74E1"/>
    <w:rsid w:val="003B791E"/>
    <w:rsid w:val="003B7A50"/>
    <w:rsid w:val="003B7EA4"/>
    <w:rsid w:val="003C02BA"/>
    <w:rsid w:val="003C0AA6"/>
    <w:rsid w:val="003C1379"/>
    <w:rsid w:val="003C181E"/>
    <w:rsid w:val="003C1EDE"/>
    <w:rsid w:val="003C2524"/>
    <w:rsid w:val="003C2A40"/>
    <w:rsid w:val="003C397B"/>
    <w:rsid w:val="003C493E"/>
    <w:rsid w:val="003C4C35"/>
    <w:rsid w:val="003C502C"/>
    <w:rsid w:val="003C5CFB"/>
    <w:rsid w:val="003C5E76"/>
    <w:rsid w:val="003C5FD7"/>
    <w:rsid w:val="003C609E"/>
    <w:rsid w:val="003C6275"/>
    <w:rsid w:val="003C62F2"/>
    <w:rsid w:val="003C65E9"/>
    <w:rsid w:val="003C6615"/>
    <w:rsid w:val="003C674E"/>
    <w:rsid w:val="003C6AD6"/>
    <w:rsid w:val="003C6CE4"/>
    <w:rsid w:val="003C6DB1"/>
    <w:rsid w:val="003C709C"/>
    <w:rsid w:val="003D0053"/>
    <w:rsid w:val="003D0233"/>
    <w:rsid w:val="003D023E"/>
    <w:rsid w:val="003D084B"/>
    <w:rsid w:val="003D1059"/>
    <w:rsid w:val="003D1078"/>
    <w:rsid w:val="003D129F"/>
    <w:rsid w:val="003D1688"/>
    <w:rsid w:val="003D17B8"/>
    <w:rsid w:val="003D2C66"/>
    <w:rsid w:val="003D4284"/>
    <w:rsid w:val="003D4382"/>
    <w:rsid w:val="003D43E5"/>
    <w:rsid w:val="003D47AF"/>
    <w:rsid w:val="003D4C30"/>
    <w:rsid w:val="003D5179"/>
    <w:rsid w:val="003D5314"/>
    <w:rsid w:val="003D57A2"/>
    <w:rsid w:val="003D584E"/>
    <w:rsid w:val="003D6109"/>
    <w:rsid w:val="003D6B8A"/>
    <w:rsid w:val="003D6C15"/>
    <w:rsid w:val="003D6D9F"/>
    <w:rsid w:val="003D717C"/>
    <w:rsid w:val="003D729D"/>
    <w:rsid w:val="003D7493"/>
    <w:rsid w:val="003D7886"/>
    <w:rsid w:val="003D7BC9"/>
    <w:rsid w:val="003D7BE5"/>
    <w:rsid w:val="003E036D"/>
    <w:rsid w:val="003E0B56"/>
    <w:rsid w:val="003E0F62"/>
    <w:rsid w:val="003E1085"/>
    <w:rsid w:val="003E26F1"/>
    <w:rsid w:val="003E32BE"/>
    <w:rsid w:val="003E3374"/>
    <w:rsid w:val="003E4012"/>
    <w:rsid w:val="003E4181"/>
    <w:rsid w:val="003E4719"/>
    <w:rsid w:val="003E4927"/>
    <w:rsid w:val="003E4A65"/>
    <w:rsid w:val="003E4CA1"/>
    <w:rsid w:val="003E4D76"/>
    <w:rsid w:val="003E5379"/>
    <w:rsid w:val="003E55B1"/>
    <w:rsid w:val="003E5730"/>
    <w:rsid w:val="003E6D56"/>
    <w:rsid w:val="003E6E03"/>
    <w:rsid w:val="003E74B0"/>
    <w:rsid w:val="003E7DE1"/>
    <w:rsid w:val="003F004A"/>
    <w:rsid w:val="003F048E"/>
    <w:rsid w:val="003F092F"/>
    <w:rsid w:val="003F0AE3"/>
    <w:rsid w:val="003F1437"/>
    <w:rsid w:val="003F185C"/>
    <w:rsid w:val="003F18C4"/>
    <w:rsid w:val="003F1DD8"/>
    <w:rsid w:val="003F2446"/>
    <w:rsid w:val="003F2479"/>
    <w:rsid w:val="003F2D4E"/>
    <w:rsid w:val="003F305B"/>
    <w:rsid w:val="003F3197"/>
    <w:rsid w:val="003F3391"/>
    <w:rsid w:val="003F367F"/>
    <w:rsid w:val="003F36A3"/>
    <w:rsid w:val="003F3A4A"/>
    <w:rsid w:val="003F508D"/>
    <w:rsid w:val="003F5319"/>
    <w:rsid w:val="003F5CD4"/>
    <w:rsid w:val="003F675F"/>
    <w:rsid w:val="003F6883"/>
    <w:rsid w:val="003F6C4D"/>
    <w:rsid w:val="003F6E6A"/>
    <w:rsid w:val="003F6F05"/>
    <w:rsid w:val="003F7C89"/>
    <w:rsid w:val="00400200"/>
    <w:rsid w:val="004011D9"/>
    <w:rsid w:val="00401A9B"/>
    <w:rsid w:val="00401B06"/>
    <w:rsid w:val="004021C4"/>
    <w:rsid w:val="004021DF"/>
    <w:rsid w:val="004032EF"/>
    <w:rsid w:val="004036E0"/>
    <w:rsid w:val="004037DD"/>
    <w:rsid w:val="00403EDC"/>
    <w:rsid w:val="00404065"/>
    <w:rsid w:val="0040443F"/>
    <w:rsid w:val="004053E1"/>
    <w:rsid w:val="004055C9"/>
    <w:rsid w:val="00405763"/>
    <w:rsid w:val="00406952"/>
    <w:rsid w:val="00407603"/>
    <w:rsid w:val="004076F7"/>
    <w:rsid w:val="00407F1C"/>
    <w:rsid w:val="00411853"/>
    <w:rsid w:val="004119BA"/>
    <w:rsid w:val="004122ED"/>
    <w:rsid w:val="00412C7A"/>
    <w:rsid w:val="00413034"/>
    <w:rsid w:val="00413089"/>
    <w:rsid w:val="004130BD"/>
    <w:rsid w:val="00413DFC"/>
    <w:rsid w:val="0041402E"/>
    <w:rsid w:val="00414DDA"/>
    <w:rsid w:val="00414DF1"/>
    <w:rsid w:val="00414E9B"/>
    <w:rsid w:val="0041506F"/>
    <w:rsid w:val="00415D0B"/>
    <w:rsid w:val="00415F27"/>
    <w:rsid w:val="004161C4"/>
    <w:rsid w:val="00416A59"/>
    <w:rsid w:val="00416D8E"/>
    <w:rsid w:val="00416EE0"/>
    <w:rsid w:val="004170DD"/>
    <w:rsid w:val="0041775A"/>
    <w:rsid w:val="00417CA8"/>
    <w:rsid w:val="00420140"/>
    <w:rsid w:val="0042021B"/>
    <w:rsid w:val="004202BA"/>
    <w:rsid w:val="0042080B"/>
    <w:rsid w:val="00421408"/>
    <w:rsid w:val="0042190C"/>
    <w:rsid w:val="00421E20"/>
    <w:rsid w:val="00422721"/>
    <w:rsid w:val="00422A84"/>
    <w:rsid w:val="004230DE"/>
    <w:rsid w:val="00423B4A"/>
    <w:rsid w:val="00423F44"/>
    <w:rsid w:val="004246E7"/>
    <w:rsid w:val="00424EA3"/>
    <w:rsid w:val="00425359"/>
    <w:rsid w:val="00425856"/>
    <w:rsid w:val="004258F1"/>
    <w:rsid w:val="00426BA6"/>
    <w:rsid w:val="00427410"/>
    <w:rsid w:val="00427990"/>
    <w:rsid w:val="00427A6C"/>
    <w:rsid w:val="004307A2"/>
    <w:rsid w:val="00430FD9"/>
    <w:rsid w:val="00430FDB"/>
    <w:rsid w:val="00431129"/>
    <w:rsid w:val="004315F0"/>
    <w:rsid w:val="00431629"/>
    <w:rsid w:val="004316D7"/>
    <w:rsid w:val="00431740"/>
    <w:rsid w:val="00431B71"/>
    <w:rsid w:val="00431C55"/>
    <w:rsid w:val="00431EDA"/>
    <w:rsid w:val="00431F33"/>
    <w:rsid w:val="0043231C"/>
    <w:rsid w:val="00432433"/>
    <w:rsid w:val="00432470"/>
    <w:rsid w:val="00432837"/>
    <w:rsid w:val="00432C72"/>
    <w:rsid w:val="00433207"/>
    <w:rsid w:val="0043396E"/>
    <w:rsid w:val="00433A09"/>
    <w:rsid w:val="004350B5"/>
    <w:rsid w:val="00435447"/>
    <w:rsid w:val="00435EA4"/>
    <w:rsid w:val="00435EDE"/>
    <w:rsid w:val="004370AA"/>
    <w:rsid w:val="00440D8A"/>
    <w:rsid w:val="00441A6B"/>
    <w:rsid w:val="00441EA1"/>
    <w:rsid w:val="0044294C"/>
    <w:rsid w:val="00443B3B"/>
    <w:rsid w:val="00443D53"/>
    <w:rsid w:val="00443E2F"/>
    <w:rsid w:val="00445418"/>
    <w:rsid w:val="0044564C"/>
    <w:rsid w:val="00445798"/>
    <w:rsid w:val="00446448"/>
    <w:rsid w:val="00446E40"/>
    <w:rsid w:val="0044725C"/>
    <w:rsid w:val="00447465"/>
    <w:rsid w:val="004479B1"/>
    <w:rsid w:val="004505C1"/>
    <w:rsid w:val="004507B8"/>
    <w:rsid w:val="00450CD0"/>
    <w:rsid w:val="00451065"/>
    <w:rsid w:val="0045133B"/>
    <w:rsid w:val="00452011"/>
    <w:rsid w:val="00452D4A"/>
    <w:rsid w:val="00453647"/>
    <w:rsid w:val="0045384E"/>
    <w:rsid w:val="00453C82"/>
    <w:rsid w:val="00453EC6"/>
    <w:rsid w:val="004546BE"/>
    <w:rsid w:val="004549EA"/>
    <w:rsid w:val="00454CC0"/>
    <w:rsid w:val="0045512F"/>
    <w:rsid w:val="0045540E"/>
    <w:rsid w:val="00455494"/>
    <w:rsid w:val="00455AB5"/>
    <w:rsid w:val="00455CBE"/>
    <w:rsid w:val="00455EB7"/>
    <w:rsid w:val="00455FD5"/>
    <w:rsid w:val="00457B6F"/>
    <w:rsid w:val="00457CC6"/>
    <w:rsid w:val="00457E16"/>
    <w:rsid w:val="00457EB1"/>
    <w:rsid w:val="004602E1"/>
    <w:rsid w:val="0046036D"/>
    <w:rsid w:val="004609C2"/>
    <w:rsid w:val="00460E8A"/>
    <w:rsid w:val="004617D7"/>
    <w:rsid w:val="00462126"/>
    <w:rsid w:val="00462204"/>
    <w:rsid w:val="0046230A"/>
    <w:rsid w:val="00462707"/>
    <w:rsid w:val="004627FF"/>
    <w:rsid w:val="004629B8"/>
    <w:rsid w:val="00462C95"/>
    <w:rsid w:val="00462E4C"/>
    <w:rsid w:val="004634B2"/>
    <w:rsid w:val="0046353B"/>
    <w:rsid w:val="00463B0A"/>
    <w:rsid w:val="0046481A"/>
    <w:rsid w:val="0046486A"/>
    <w:rsid w:val="004649EB"/>
    <w:rsid w:val="00464AAF"/>
    <w:rsid w:val="00464B78"/>
    <w:rsid w:val="00464D4C"/>
    <w:rsid w:val="00464D81"/>
    <w:rsid w:val="00464E7E"/>
    <w:rsid w:val="00464FEC"/>
    <w:rsid w:val="004653C5"/>
    <w:rsid w:val="0046587A"/>
    <w:rsid w:val="00465909"/>
    <w:rsid w:val="00465AED"/>
    <w:rsid w:val="00465B92"/>
    <w:rsid w:val="0046697C"/>
    <w:rsid w:val="00466982"/>
    <w:rsid w:val="00466F3B"/>
    <w:rsid w:val="0046744C"/>
    <w:rsid w:val="00467518"/>
    <w:rsid w:val="004705D0"/>
    <w:rsid w:val="00471425"/>
    <w:rsid w:val="00471443"/>
    <w:rsid w:val="00471BE7"/>
    <w:rsid w:val="00472103"/>
    <w:rsid w:val="004728ED"/>
    <w:rsid w:val="00473726"/>
    <w:rsid w:val="004737D0"/>
    <w:rsid w:val="00474F4B"/>
    <w:rsid w:val="004750E0"/>
    <w:rsid w:val="00475ACE"/>
    <w:rsid w:val="00475C7D"/>
    <w:rsid w:val="00476C51"/>
    <w:rsid w:val="00476CBE"/>
    <w:rsid w:val="004773FC"/>
    <w:rsid w:val="00477623"/>
    <w:rsid w:val="00480328"/>
    <w:rsid w:val="004804EA"/>
    <w:rsid w:val="0048110E"/>
    <w:rsid w:val="00481649"/>
    <w:rsid w:val="00481ABB"/>
    <w:rsid w:val="00482163"/>
    <w:rsid w:val="00482AA9"/>
    <w:rsid w:val="004830F4"/>
    <w:rsid w:val="004834FC"/>
    <w:rsid w:val="0048396A"/>
    <w:rsid w:val="00483B15"/>
    <w:rsid w:val="00483FB9"/>
    <w:rsid w:val="004845C8"/>
    <w:rsid w:val="004849BE"/>
    <w:rsid w:val="00484CF0"/>
    <w:rsid w:val="004866B0"/>
    <w:rsid w:val="00486C44"/>
    <w:rsid w:val="004875F1"/>
    <w:rsid w:val="00487AD4"/>
    <w:rsid w:val="00487F0F"/>
    <w:rsid w:val="004903FB"/>
    <w:rsid w:val="004905E4"/>
    <w:rsid w:val="00490DD7"/>
    <w:rsid w:val="00491176"/>
    <w:rsid w:val="004913E1"/>
    <w:rsid w:val="004919E4"/>
    <w:rsid w:val="00491F90"/>
    <w:rsid w:val="0049237B"/>
    <w:rsid w:val="00492C93"/>
    <w:rsid w:val="00492E29"/>
    <w:rsid w:val="00493198"/>
    <w:rsid w:val="00493D94"/>
    <w:rsid w:val="004946CD"/>
    <w:rsid w:val="00494AE7"/>
    <w:rsid w:val="00494E37"/>
    <w:rsid w:val="00495FC7"/>
    <w:rsid w:val="0049669A"/>
    <w:rsid w:val="00496877"/>
    <w:rsid w:val="00496B3C"/>
    <w:rsid w:val="004974D8"/>
    <w:rsid w:val="004977C7"/>
    <w:rsid w:val="004A03F8"/>
    <w:rsid w:val="004A13C4"/>
    <w:rsid w:val="004A1BC0"/>
    <w:rsid w:val="004A1E1B"/>
    <w:rsid w:val="004A1F98"/>
    <w:rsid w:val="004A32CC"/>
    <w:rsid w:val="004A3794"/>
    <w:rsid w:val="004A4C06"/>
    <w:rsid w:val="004A5319"/>
    <w:rsid w:val="004A57D7"/>
    <w:rsid w:val="004A57DB"/>
    <w:rsid w:val="004A57E2"/>
    <w:rsid w:val="004A57F5"/>
    <w:rsid w:val="004A5D92"/>
    <w:rsid w:val="004A68E6"/>
    <w:rsid w:val="004A6AA4"/>
    <w:rsid w:val="004A7264"/>
    <w:rsid w:val="004A781C"/>
    <w:rsid w:val="004A7BBC"/>
    <w:rsid w:val="004A7DEB"/>
    <w:rsid w:val="004B0381"/>
    <w:rsid w:val="004B05B0"/>
    <w:rsid w:val="004B0614"/>
    <w:rsid w:val="004B0CAC"/>
    <w:rsid w:val="004B19B5"/>
    <w:rsid w:val="004B1D7D"/>
    <w:rsid w:val="004B2677"/>
    <w:rsid w:val="004B2E96"/>
    <w:rsid w:val="004B3088"/>
    <w:rsid w:val="004B32A8"/>
    <w:rsid w:val="004B32F7"/>
    <w:rsid w:val="004B37BA"/>
    <w:rsid w:val="004B3A83"/>
    <w:rsid w:val="004B460A"/>
    <w:rsid w:val="004B4F03"/>
    <w:rsid w:val="004B68C4"/>
    <w:rsid w:val="004B6B1E"/>
    <w:rsid w:val="004C0212"/>
    <w:rsid w:val="004C05F9"/>
    <w:rsid w:val="004C0B32"/>
    <w:rsid w:val="004C1573"/>
    <w:rsid w:val="004C18FD"/>
    <w:rsid w:val="004C2751"/>
    <w:rsid w:val="004C2864"/>
    <w:rsid w:val="004C2BFF"/>
    <w:rsid w:val="004C30A7"/>
    <w:rsid w:val="004C34FE"/>
    <w:rsid w:val="004C41A0"/>
    <w:rsid w:val="004C4681"/>
    <w:rsid w:val="004C49F0"/>
    <w:rsid w:val="004C4F8F"/>
    <w:rsid w:val="004C52CE"/>
    <w:rsid w:val="004C6779"/>
    <w:rsid w:val="004C77A7"/>
    <w:rsid w:val="004D067A"/>
    <w:rsid w:val="004D0D16"/>
    <w:rsid w:val="004D133F"/>
    <w:rsid w:val="004D2BC8"/>
    <w:rsid w:val="004D31CA"/>
    <w:rsid w:val="004D3268"/>
    <w:rsid w:val="004D374E"/>
    <w:rsid w:val="004D38D3"/>
    <w:rsid w:val="004D39AE"/>
    <w:rsid w:val="004D6968"/>
    <w:rsid w:val="004D6DCA"/>
    <w:rsid w:val="004D715C"/>
    <w:rsid w:val="004D7205"/>
    <w:rsid w:val="004D7340"/>
    <w:rsid w:val="004D7440"/>
    <w:rsid w:val="004D79E0"/>
    <w:rsid w:val="004E0194"/>
    <w:rsid w:val="004E0675"/>
    <w:rsid w:val="004E0E99"/>
    <w:rsid w:val="004E1325"/>
    <w:rsid w:val="004E13D4"/>
    <w:rsid w:val="004E1905"/>
    <w:rsid w:val="004E1E6B"/>
    <w:rsid w:val="004E2308"/>
    <w:rsid w:val="004E2404"/>
    <w:rsid w:val="004E2628"/>
    <w:rsid w:val="004E2A2E"/>
    <w:rsid w:val="004E2F37"/>
    <w:rsid w:val="004E3BF3"/>
    <w:rsid w:val="004E4437"/>
    <w:rsid w:val="004E4A16"/>
    <w:rsid w:val="004E52AA"/>
    <w:rsid w:val="004E54DA"/>
    <w:rsid w:val="004E5811"/>
    <w:rsid w:val="004E693F"/>
    <w:rsid w:val="004E6FA6"/>
    <w:rsid w:val="004EE66A"/>
    <w:rsid w:val="004F0A3B"/>
    <w:rsid w:val="004F0BDB"/>
    <w:rsid w:val="004F0C21"/>
    <w:rsid w:val="004F1177"/>
    <w:rsid w:val="004F1294"/>
    <w:rsid w:val="004F16B4"/>
    <w:rsid w:val="004F1A89"/>
    <w:rsid w:val="004F20C3"/>
    <w:rsid w:val="004F2445"/>
    <w:rsid w:val="004F2773"/>
    <w:rsid w:val="004F299C"/>
    <w:rsid w:val="004F2E9D"/>
    <w:rsid w:val="004F39CA"/>
    <w:rsid w:val="004F45F2"/>
    <w:rsid w:val="004F563A"/>
    <w:rsid w:val="004F56C3"/>
    <w:rsid w:val="004F5DF9"/>
    <w:rsid w:val="004F6042"/>
    <w:rsid w:val="004F65CC"/>
    <w:rsid w:val="004F66B4"/>
    <w:rsid w:val="004F6C38"/>
    <w:rsid w:val="004F737D"/>
    <w:rsid w:val="004F78C6"/>
    <w:rsid w:val="0050032A"/>
    <w:rsid w:val="00500584"/>
    <w:rsid w:val="005009C7"/>
    <w:rsid w:val="00501381"/>
    <w:rsid w:val="0050139A"/>
    <w:rsid w:val="005014F9"/>
    <w:rsid w:val="00501790"/>
    <w:rsid w:val="0050224C"/>
    <w:rsid w:val="005024BD"/>
    <w:rsid w:val="0050256B"/>
    <w:rsid w:val="0050340D"/>
    <w:rsid w:val="005037A6"/>
    <w:rsid w:val="00503938"/>
    <w:rsid w:val="00505A4C"/>
    <w:rsid w:val="00506818"/>
    <w:rsid w:val="005072FA"/>
    <w:rsid w:val="005076BB"/>
    <w:rsid w:val="005077D1"/>
    <w:rsid w:val="005079D6"/>
    <w:rsid w:val="005104ED"/>
    <w:rsid w:val="00510960"/>
    <w:rsid w:val="00510A57"/>
    <w:rsid w:val="00511A69"/>
    <w:rsid w:val="005128F7"/>
    <w:rsid w:val="00512D53"/>
    <w:rsid w:val="005132A8"/>
    <w:rsid w:val="00513768"/>
    <w:rsid w:val="00513C6E"/>
    <w:rsid w:val="0051463F"/>
    <w:rsid w:val="0051477F"/>
    <w:rsid w:val="00514883"/>
    <w:rsid w:val="005148BD"/>
    <w:rsid w:val="005154BE"/>
    <w:rsid w:val="0051571F"/>
    <w:rsid w:val="00515BBC"/>
    <w:rsid w:val="005164CD"/>
    <w:rsid w:val="00516728"/>
    <w:rsid w:val="0051674B"/>
    <w:rsid w:val="00516A5D"/>
    <w:rsid w:val="00516B66"/>
    <w:rsid w:val="00516B96"/>
    <w:rsid w:val="00516EEE"/>
    <w:rsid w:val="00516F69"/>
    <w:rsid w:val="00516FFE"/>
    <w:rsid w:val="005175CE"/>
    <w:rsid w:val="00517D94"/>
    <w:rsid w:val="005201AC"/>
    <w:rsid w:val="00520D64"/>
    <w:rsid w:val="00521DA7"/>
    <w:rsid w:val="00521DFE"/>
    <w:rsid w:val="00523E99"/>
    <w:rsid w:val="0052410E"/>
    <w:rsid w:val="00524710"/>
    <w:rsid w:val="00524C7C"/>
    <w:rsid w:val="00525315"/>
    <w:rsid w:val="005259D4"/>
    <w:rsid w:val="00525A84"/>
    <w:rsid w:val="00525BE2"/>
    <w:rsid w:val="00525D23"/>
    <w:rsid w:val="005268EB"/>
    <w:rsid w:val="00526B87"/>
    <w:rsid w:val="00526C3D"/>
    <w:rsid w:val="005273E0"/>
    <w:rsid w:val="005276CE"/>
    <w:rsid w:val="00527D57"/>
    <w:rsid w:val="00530AE8"/>
    <w:rsid w:val="0053119E"/>
    <w:rsid w:val="0053132E"/>
    <w:rsid w:val="00531425"/>
    <w:rsid w:val="00532126"/>
    <w:rsid w:val="00532993"/>
    <w:rsid w:val="00532A04"/>
    <w:rsid w:val="00533750"/>
    <w:rsid w:val="005338DF"/>
    <w:rsid w:val="0053391D"/>
    <w:rsid w:val="0053498D"/>
    <w:rsid w:val="00534B33"/>
    <w:rsid w:val="005356C1"/>
    <w:rsid w:val="0053570E"/>
    <w:rsid w:val="00535A68"/>
    <w:rsid w:val="00536923"/>
    <w:rsid w:val="00537A7D"/>
    <w:rsid w:val="00537BE7"/>
    <w:rsid w:val="00540138"/>
    <w:rsid w:val="0054016D"/>
    <w:rsid w:val="005402E7"/>
    <w:rsid w:val="005405F0"/>
    <w:rsid w:val="0054077F"/>
    <w:rsid w:val="00540A4E"/>
    <w:rsid w:val="00541DB9"/>
    <w:rsid w:val="00542A36"/>
    <w:rsid w:val="005434D7"/>
    <w:rsid w:val="0054384E"/>
    <w:rsid w:val="00544C09"/>
    <w:rsid w:val="00545B8E"/>
    <w:rsid w:val="0054646D"/>
    <w:rsid w:val="00547069"/>
    <w:rsid w:val="00547D72"/>
    <w:rsid w:val="0055057F"/>
    <w:rsid w:val="00551646"/>
    <w:rsid w:val="00551CE8"/>
    <w:rsid w:val="00551F75"/>
    <w:rsid w:val="005520B4"/>
    <w:rsid w:val="005522B9"/>
    <w:rsid w:val="00552879"/>
    <w:rsid w:val="00552E3F"/>
    <w:rsid w:val="00552F78"/>
    <w:rsid w:val="00553389"/>
    <w:rsid w:val="00553622"/>
    <w:rsid w:val="005539FC"/>
    <w:rsid w:val="00553D9A"/>
    <w:rsid w:val="00554F4E"/>
    <w:rsid w:val="00555496"/>
    <w:rsid w:val="005555D6"/>
    <w:rsid w:val="005569C3"/>
    <w:rsid w:val="00556D01"/>
    <w:rsid w:val="00557403"/>
    <w:rsid w:val="00557405"/>
    <w:rsid w:val="00557B3A"/>
    <w:rsid w:val="00560149"/>
    <w:rsid w:val="0056038A"/>
    <w:rsid w:val="0056047B"/>
    <w:rsid w:val="0056091A"/>
    <w:rsid w:val="00561101"/>
    <w:rsid w:val="00561103"/>
    <w:rsid w:val="00561B3E"/>
    <w:rsid w:val="00561C04"/>
    <w:rsid w:val="00561C8A"/>
    <w:rsid w:val="0056213B"/>
    <w:rsid w:val="00562331"/>
    <w:rsid w:val="00562B21"/>
    <w:rsid w:val="00562E08"/>
    <w:rsid w:val="00562F82"/>
    <w:rsid w:val="00563591"/>
    <w:rsid w:val="0056373B"/>
    <w:rsid w:val="0056383C"/>
    <w:rsid w:val="00564913"/>
    <w:rsid w:val="00564978"/>
    <w:rsid w:val="00565285"/>
    <w:rsid w:val="005652D1"/>
    <w:rsid w:val="00565AD2"/>
    <w:rsid w:val="005663FC"/>
    <w:rsid w:val="00566D73"/>
    <w:rsid w:val="00567C15"/>
    <w:rsid w:val="00570B5A"/>
    <w:rsid w:val="00570DD6"/>
    <w:rsid w:val="00571935"/>
    <w:rsid w:val="0057249A"/>
    <w:rsid w:val="00572580"/>
    <w:rsid w:val="00572663"/>
    <w:rsid w:val="00572EE5"/>
    <w:rsid w:val="00573B09"/>
    <w:rsid w:val="00573BD8"/>
    <w:rsid w:val="00574A63"/>
    <w:rsid w:val="00575066"/>
    <w:rsid w:val="00575326"/>
    <w:rsid w:val="0057585B"/>
    <w:rsid w:val="00575FA2"/>
    <w:rsid w:val="0057613A"/>
    <w:rsid w:val="00576256"/>
    <w:rsid w:val="005762B2"/>
    <w:rsid w:val="00577B8D"/>
    <w:rsid w:val="005800D8"/>
    <w:rsid w:val="00580C15"/>
    <w:rsid w:val="00581347"/>
    <w:rsid w:val="00581492"/>
    <w:rsid w:val="00581688"/>
    <w:rsid w:val="005817F5"/>
    <w:rsid w:val="00581981"/>
    <w:rsid w:val="005819EE"/>
    <w:rsid w:val="00581EA5"/>
    <w:rsid w:val="0058223E"/>
    <w:rsid w:val="0058251E"/>
    <w:rsid w:val="00584482"/>
    <w:rsid w:val="005846C9"/>
    <w:rsid w:val="00584FA3"/>
    <w:rsid w:val="0058514A"/>
    <w:rsid w:val="00585EEB"/>
    <w:rsid w:val="00586906"/>
    <w:rsid w:val="00587007"/>
    <w:rsid w:val="005872CC"/>
    <w:rsid w:val="005873FC"/>
    <w:rsid w:val="00590646"/>
    <w:rsid w:val="0059075C"/>
    <w:rsid w:val="00590EAF"/>
    <w:rsid w:val="00590F5F"/>
    <w:rsid w:val="00591709"/>
    <w:rsid w:val="00591A3C"/>
    <w:rsid w:val="00591ADF"/>
    <w:rsid w:val="00592626"/>
    <w:rsid w:val="005926A6"/>
    <w:rsid w:val="00592C40"/>
    <w:rsid w:val="00592FEA"/>
    <w:rsid w:val="00593A7A"/>
    <w:rsid w:val="005941CA"/>
    <w:rsid w:val="0059549E"/>
    <w:rsid w:val="005954DF"/>
    <w:rsid w:val="005957DD"/>
    <w:rsid w:val="00595DA6"/>
    <w:rsid w:val="005960B8"/>
    <w:rsid w:val="00596883"/>
    <w:rsid w:val="00596AF1"/>
    <w:rsid w:val="00596C72"/>
    <w:rsid w:val="0059774B"/>
    <w:rsid w:val="00597898"/>
    <w:rsid w:val="00597AC2"/>
    <w:rsid w:val="00597CA8"/>
    <w:rsid w:val="005A0202"/>
    <w:rsid w:val="005A0528"/>
    <w:rsid w:val="005A0C51"/>
    <w:rsid w:val="005A1DF1"/>
    <w:rsid w:val="005A29E3"/>
    <w:rsid w:val="005A3B20"/>
    <w:rsid w:val="005A3F8A"/>
    <w:rsid w:val="005A445B"/>
    <w:rsid w:val="005A507E"/>
    <w:rsid w:val="005A510C"/>
    <w:rsid w:val="005A511F"/>
    <w:rsid w:val="005A5A4F"/>
    <w:rsid w:val="005A5C12"/>
    <w:rsid w:val="005A640F"/>
    <w:rsid w:val="005A6547"/>
    <w:rsid w:val="005A65CD"/>
    <w:rsid w:val="005A6A91"/>
    <w:rsid w:val="005A750C"/>
    <w:rsid w:val="005B0066"/>
    <w:rsid w:val="005B018E"/>
    <w:rsid w:val="005B046F"/>
    <w:rsid w:val="005B07CB"/>
    <w:rsid w:val="005B09C8"/>
    <w:rsid w:val="005B0AFB"/>
    <w:rsid w:val="005B1254"/>
    <w:rsid w:val="005B12EE"/>
    <w:rsid w:val="005B1C59"/>
    <w:rsid w:val="005B20BB"/>
    <w:rsid w:val="005B3094"/>
    <w:rsid w:val="005B359A"/>
    <w:rsid w:val="005B41F1"/>
    <w:rsid w:val="005B48F0"/>
    <w:rsid w:val="005B4A13"/>
    <w:rsid w:val="005B4D36"/>
    <w:rsid w:val="005B511B"/>
    <w:rsid w:val="005B5788"/>
    <w:rsid w:val="005B58F0"/>
    <w:rsid w:val="005B5923"/>
    <w:rsid w:val="005B5D6A"/>
    <w:rsid w:val="005B654A"/>
    <w:rsid w:val="005B6D5A"/>
    <w:rsid w:val="005B785F"/>
    <w:rsid w:val="005B7A3A"/>
    <w:rsid w:val="005B7C12"/>
    <w:rsid w:val="005B7CDC"/>
    <w:rsid w:val="005C0A2B"/>
    <w:rsid w:val="005C1511"/>
    <w:rsid w:val="005C1659"/>
    <w:rsid w:val="005C25B5"/>
    <w:rsid w:val="005C3069"/>
    <w:rsid w:val="005C3522"/>
    <w:rsid w:val="005C36F8"/>
    <w:rsid w:val="005C3930"/>
    <w:rsid w:val="005C3A49"/>
    <w:rsid w:val="005C3E02"/>
    <w:rsid w:val="005C434E"/>
    <w:rsid w:val="005C4633"/>
    <w:rsid w:val="005C4DA7"/>
    <w:rsid w:val="005C528C"/>
    <w:rsid w:val="005C52BD"/>
    <w:rsid w:val="005C52D4"/>
    <w:rsid w:val="005C5BB0"/>
    <w:rsid w:val="005C66FD"/>
    <w:rsid w:val="005C6AB8"/>
    <w:rsid w:val="005C6B12"/>
    <w:rsid w:val="005C6B93"/>
    <w:rsid w:val="005C6D5D"/>
    <w:rsid w:val="005C7669"/>
    <w:rsid w:val="005C76D8"/>
    <w:rsid w:val="005C7D37"/>
    <w:rsid w:val="005C7DCE"/>
    <w:rsid w:val="005C7FA9"/>
    <w:rsid w:val="005D0DD1"/>
    <w:rsid w:val="005D0FB4"/>
    <w:rsid w:val="005D14BE"/>
    <w:rsid w:val="005D1FC2"/>
    <w:rsid w:val="005D2ACC"/>
    <w:rsid w:val="005D2B55"/>
    <w:rsid w:val="005D3030"/>
    <w:rsid w:val="005D30B6"/>
    <w:rsid w:val="005D428D"/>
    <w:rsid w:val="005D4928"/>
    <w:rsid w:val="005D5B63"/>
    <w:rsid w:val="005D6447"/>
    <w:rsid w:val="005D65A0"/>
    <w:rsid w:val="005D71B0"/>
    <w:rsid w:val="005E08E2"/>
    <w:rsid w:val="005E1321"/>
    <w:rsid w:val="005E15FA"/>
    <w:rsid w:val="005E162E"/>
    <w:rsid w:val="005E1666"/>
    <w:rsid w:val="005E1C1D"/>
    <w:rsid w:val="005E21A3"/>
    <w:rsid w:val="005E233F"/>
    <w:rsid w:val="005E2DD4"/>
    <w:rsid w:val="005E37A0"/>
    <w:rsid w:val="005E47F7"/>
    <w:rsid w:val="005E538B"/>
    <w:rsid w:val="005E5528"/>
    <w:rsid w:val="005E587B"/>
    <w:rsid w:val="005E60E9"/>
    <w:rsid w:val="005E6642"/>
    <w:rsid w:val="005E6C5D"/>
    <w:rsid w:val="005E6D43"/>
    <w:rsid w:val="005E6F2A"/>
    <w:rsid w:val="005E6F84"/>
    <w:rsid w:val="005E7043"/>
    <w:rsid w:val="005E753C"/>
    <w:rsid w:val="005E75AD"/>
    <w:rsid w:val="005F0676"/>
    <w:rsid w:val="005F1CFA"/>
    <w:rsid w:val="005F1E76"/>
    <w:rsid w:val="005F20D4"/>
    <w:rsid w:val="005F2122"/>
    <w:rsid w:val="005F255F"/>
    <w:rsid w:val="005F2D1C"/>
    <w:rsid w:val="005F333B"/>
    <w:rsid w:val="005F34E6"/>
    <w:rsid w:val="005F4215"/>
    <w:rsid w:val="005F44C6"/>
    <w:rsid w:val="005F50D6"/>
    <w:rsid w:val="005F51D4"/>
    <w:rsid w:val="005F51F9"/>
    <w:rsid w:val="005F57D7"/>
    <w:rsid w:val="005F65EF"/>
    <w:rsid w:val="005F6AE0"/>
    <w:rsid w:val="005F6C70"/>
    <w:rsid w:val="005F6E82"/>
    <w:rsid w:val="005F6F64"/>
    <w:rsid w:val="005F729C"/>
    <w:rsid w:val="005F7566"/>
    <w:rsid w:val="005F76E7"/>
    <w:rsid w:val="005F7AE3"/>
    <w:rsid w:val="005F7B0A"/>
    <w:rsid w:val="005F7B7B"/>
    <w:rsid w:val="005F7EAE"/>
    <w:rsid w:val="0060025A"/>
    <w:rsid w:val="0060083E"/>
    <w:rsid w:val="0060085B"/>
    <w:rsid w:val="00600BC4"/>
    <w:rsid w:val="00600BD2"/>
    <w:rsid w:val="00600C49"/>
    <w:rsid w:val="00600E65"/>
    <w:rsid w:val="006010E1"/>
    <w:rsid w:val="006013CF"/>
    <w:rsid w:val="006026D1"/>
    <w:rsid w:val="00602B5F"/>
    <w:rsid w:val="00603459"/>
    <w:rsid w:val="00604277"/>
    <w:rsid w:val="00604447"/>
    <w:rsid w:val="00604CC7"/>
    <w:rsid w:val="00604DC9"/>
    <w:rsid w:val="00604FCD"/>
    <w:rsid w:val="00604FCF"/>
    <w:rsid w:val="00605362"/>
    <w:rsid w:val="0060537D"/>
    <w:rsid w:val="00605C11"/>
    <w:rsid w:val="00605D96"/>
    <w:rsid w:val="00606440"/>
    <w:rsid w:val="006078C2"/>
    <w:rsid w:val="00607A05"/>
    <w:rsid w:val="00607EFD"/>
    <w:rsid w:val="0061015B"/>
    <w:rsid w:val="006105A2"/>
    <w:rsid w:val="0061085F"/>
    <w:rsid w:val="006113BA"/>
    <w:rsid w:val="00611810"/>
    <w:rsid w:val="0061183E"/>
    <w:rsid w:val="00611899"/>
    <w:rsid w:val="0061210A"/>
    <w:rsid w:val="006126A1"/>
    <w:rsid w:val="00612ECF"/>
    <w:rsid w:val="00613538"/>
    <w:rsid w:val="006135AD"/>
    <w:rsid w:val="0061387E"/>
    <w:rsid w:val="00613B28"/>
    <w:rsid w:val="00613B56"/>
    <w:rsid w:val="00614AA6"/>
    <w:rsid w:val="00614B9F"/>
    <w:rsid w:val="00615166"/>
    <w:rsid w:val="00615222"/>
    <w:rsid w:val="006152C9"/>
    <w:rsid w:val="00615A36"/>
    <w:rsid w:val="00616134"/>
    <w:rsid w:val="006162D2"/>
    <w:rsid w:val="00616815"/>
    <w:rsid w:val="00616835"/>
    <w:rsid w:val="006171A9"/>
    <w:rsid w:val="00617518"/>
    <w:rsid w:val="00617F5C"/>
    <w:rsid w:val="0062051A"/>
    <w:rsid w:val="0062055A"/>
    <w:rsid w:val="00620648"/>
    <w:rsid w:val="006207E8"/>
    <w:rsid w:val="00620C94"/>
    <w:rsid w:val="006210D6"/>
    <w:rsid w:val="00621397"/>
    <w:rsid w:val="006217A6"/>
    <w:rsid w:val="006219D6"/>
    <w:rsid w:val="00621B3B"/>
    <w:rsid w:val="00622B52"/>
    <w:rsid w:val="00623436"/>
    <w:rsid w:val="00623498"/>
    <w:rsid w:val="006234D5"/>
    <w:rsid w:val="006236D8"/>
    <w:rsid w:val="0062403D"/>
    <w:rsid w:val="006243BF"/>
    <w:rsid w:val="00624F55"/>
    <w:rsid w:val="00625595"/>
    <w:rsid w:val="00625D3B"/>
    <w:rsid w:val="006260A4"/>
    <w:rsid w:val="00626502"/>
    <w:rsid w:val="00626903"/>
    <w:rsid w:val="006272FB"/>
    <w:rsid w:val="0062767A"/>
    <w:rsid w:val="00627C2F"/>
    <w:rsid w:val="00627F57"/>
    <w:rsid w:val="0063029C"/>
    <w:rsid w:val="00630357"/>
    <w:rsid w:val="00630464"/>
    <w:rsid w:val="006307AC"/>
    <w:rsid w:val="00630CF2"/>
    <w:rsid w:val="00631549"/>
    <w:rsid w:val="00631A63"/>
    <w:rsid w:val="00632048"/>
    <w:rsid w:val="0063246D"/>
    <w:rsid w:val="0063257C"/>
    <w:rsid w:val="00632D6B"/>
    <w:rsid w:val="00634432"/>
    <w:rsid w:val="006344F5"/>
    <w:rsid w:val="00634E98"/>
    <w:rsid w:val="00635279"/>
    <w:rsid w:val="00635B69"/>
    <w:rsid w:val="00636593"/>
    <w:rsid w:val="00636A60"/>
    <w:rsid w:val="00637849"/>
    <w:rsid w:val="00640298"/>
    <w:rsid w:val="00640890"/>
    <w:rsid w:val="00640A36"/>
    <w:rsid w:val="00640D81"/>
    <w:rsid w:val="00640F39"/>
    <w:rsid w:val="00640F57"/>
    <w:rsid w:val="006414FF"/>
    <w:rsid w:val="00641BFD"/>
    <w:rsid w:val="00642224"/>
    <w:rsid w:val="0064233A"/>
    <w:rsid w:val="006431A0"/>
    <w:rsid w:val="00643CE7"/>
    <w:rsid w:val="006443C2"/>
    <w:rsid w:val="006443EF"/>
    <w:rsid w:val="00644475"/>
    <w:rsid w:val="006445F8"/>
    <w:rsid w:val="00644ACB"/>
    <w:rsid w:val="00644CB7"/>
    <w:rsid w:val="00644FDA"/>
    <w:rsid w:val="00645C8E"/>
    <w:rsid w:val="0064607E"/>
    <w:rsid w:val="00646360"/>
    <w:rsid w:val="00646E4B"/>
    <w:rsid w:val="0064710C"/>
    <w:rsid w:val="006477A7"/>
    <w:rsid w:val="00647B47"/>
    <w:rsid w:val="00647C0B"/>
    <w:rsid w:val="00647CA5"/>
    <w:rsid w:val="0065019F"/>
    <w:rsid w:val="006501D0"/>
    <w:rsid w:val="00650242"/>
    <w:rsid w:val="00651879"/>
    <w:rsid w:val="00651A2B"/>
    <w:rsid w:val="006520F3"/>
    <w:rsid w:val="006522C2"/>
    <w:rsid w:val="00652486"/>
    <w:rsid w:val="006525BA"/>
    <w:rsid w:val="00652C9E"/>
    <w:rsid w:val="006536A3"/>
    <w:rsid w:val="00653C85"/>
    <w:rsid w:val="006549BF"/>
    <w:rsid w:val="00654A62"/>
    <w:rsid w:val="006553B5"/>
    <w:rsid w:val="00655AAF"/>
    <w:rsid w:val="00655DFF"/>
    <w:rsid w:val="0065614D"/>
    <w:rsid w:val="00656847"/>
    <w:rsid w:val="00656A30"/>
    <w:rsid w:val="006572C6"/>
    <w:rsid w:val="00657E82"/>
    <w:rsid w:val="00657E8E"/>
    <w:rsid w:val="00660F84"/>
    <w:rsid w:val="00660F89"/>
    <w:rsid w:val="00661290"/>
    <w:rsid w:val="0066135B"/>
    <w:rsid w:val="00661946"/>
    <w:rsid w:val="00662F85"/>
    <w:rsid w:val="00663029"/>
    <w:rsid w:val="00663046"/>
    <w:rsid w:val="006637FF"/>
    <w:rsid w:val="006639D3"/>
    <w:rsid w:val="00663F00"/>
    <w:rsid w:val="00664013"/>
    <w:rsid w:val="00664458"/>
    <w:rsid w:val="00664475"/>
    <w:rsid w:val="00664ECD"/>
    <w:rsid w:val="0066569C"/>
    <w:rsid w:val="00666099"/>
    <w:rsid w:val="00666139"/>
    <w:rsid w:val="00666E77"/>
    <w:rsid w:val="00667103"/>
    <w:rsid w:val="006673E7"/>
    <w:rsid w:val="006674C2"/>
    <w:rsid w:val="00667559"/>
    <w:rsid w:val="00667C76"/>
    <w:rsid w:val="00667DAC"/>
    <w:rsid w:val="00670BB3"/>
    <w:rsid w:val="00671250"/>
    <w:rsid w:val="00671932"/>
    <w:rsid w:val="00671E95"/>
    <w:rsid w:val="00672017"/>
    <w:rsid w:val="00672293"/>
    <w:rsid w:val="006735EB"/>
    <w:rsid w:val="00673847"/>
    <w:rsid w:val="00674840"/>
    <w:rsid w:val="00674964"/>
    <w:rsid w:val="00674C6E"/>
    <w:rsid w:val="00675CA9"/>
    <w:rsid w:val="00675EF4"/>
    <w:rsid w:val="00676308"/>
    <w:rsid w:val="00676D6A"/>
    <w:rsid w:val="00677831"/>
    <w:rsid w:val="006779CB"/>
    <w:rsid w:val="00677A77"/>
    <w:rsid w:val="006803C4"/>
    <w:rsid w:val="00680467"/>
    <w:rsid w:val="0068087C"/>
    <w:rsid w:val="00680B7E"/>
    <w:rsid w:val="00681927"/>
    <w:rsid w:val="00681F9B"/>
    <w:rsid w:val="00682215"/>
    <w:rsid w:val="0068300D"/>
    <w:rsid w:val="00683408"/>
    <w:rsid w:val="00683AF7"/>
    <w:rsid w:val="00683B94"/>
    <w:rsid w:val="00683CFC"/>
    <w:rsid w:val="00683F27"/>
    <w:rsid w:val="006843D8"/>
    <w:rsid w:val="0068482D"/>
    <w:rsid w:val="00684CA4"/>
    <w:rsid w:val="00684E72"/>
    <w:rsid w:val="00685909"/>
    <w:rsid w:val="0068599B"/>
    <w:rsid w:val="00686692"/>
    <w:rsid w:val="006869EC"/>
    <w:rsid w:val="006876DE"/>
    <w:rsid w:val="00690011"/>
    <w:rsid w:val="006901E4"/>
    <w:rsid w:val="00690316"/>
    <w:rsid w:val="0069077E"/>
    <w:rsid w:val="00690B6C"/>
    <w:rsid w:val="00690CAC"/>
    <w:rsid w:val="00691DD1"/>
    <w:rsid w:val="00692178"/>
    <w:rsid w:val="00692D34"/>
    <w:rsid w:val="00693033"/>
    <w:rsid w:val="00693321"/>
    <w:rsid w:val="006934B6"/>
    <w:rsid w:val="006939A3"/>
    <w:rsid w:val="00693A8E"/>
    <w:rsid w:val="00694893"/>
    <w:rsid w:val="00694DD9"/>
    <w:rsid w:val="00695097"/>
    <w:rsid w:val="00695BE6"/>
    <w:rsid w:val="006963BC"/>
    <w:rsid w:val="00697671"/>
    <w:rsid w:val="006A0069"/>
    <w:rsid w:val="006A02A7"/>
    <w:rsid w:val="006A075A"/>
    <w:rsid w:val="006A09BE"/>
    <w:rsid w:val="006A0DCA"/>
    <w:rsid w:val="006A12B1"/>
    <w:rsid w:val="006A1E80"/>
    <w:rsid w:val="006A2935"/>
    <w:rsid w:val="006A3CAE"/>
    <w:rsid w:val="006A4E44"/>
    <w:rsid w:val="006A4EA7"/>
    <w:rsid w:val="006A51E4"/>
    <w:rsid w:val="006A5F42"/>
    <w:rsid w:val="006A5FEA"/>
    <w:rsid w:val="006A6103"/>
    <w:rsid w:val="006A62FA"/>
    <w:rsid w:val="006A65AD"/>
    <w:rsid w:val="006A6690"/>
    <w:rsid w:val="006A6813"/>
    <w:rsid w:val="006A68C5"/>
    <w:rsid w:val="006A6ADF"/>
    <w:rsid w:val="006A6B84"/>
    <w:rsid w:val="006A71EB"/>
    <w:rsid w:val="006B08C6"/>
    <w:rsid w:val="006B0AB0"/>
    <w:rsid w:val="006B10ED"/>
    <w:rsid w:val="006B1342"/>
    <w:rsid w:val="006B156A"/>
    <w:rsid w:val="006B186A"/>
    <w:rsid w:val="006B18A4"/>
    <w:rsid w:val="006B194C"/>
    <w:rsid w:val="006B1A86"/>
    <w:rsid w:val="006B26E3"/>
    <w:rsid w:val="006B3257"/>
    <w:rsid w:val="006B39E1"/>
    <w:rsid w:val="006B3A27"/>
    <w:rsid w:val="006B463A"/>
    <w:rsid w:val="006B4CA3"/>
    <w:rsid w:val="006B51B2"/>
    <w:rsid w:val="006B5716"/>
    <w:rsid w:val="006B5B2C"/>
    <w:rsid w:val="006B62A5"/>
    <w:rsid w:val="006B7B15"/>
    <w:rsid w:val="006B7FB0"/>
    <w:rsid w:val="006C0913"/>
    <w:rsid w:val="006C0D78"/>
    <w:rsid w:val="006C129F"/>
    <w:rsid w:val="006C160E"/>
    <w:rsid w:val="006C17A0"/>
    <w:rsid w:val="006C17D4"/>
    <w:rsid w:val="006C18B2"/>
    <w:rsid w:val="006C2C16"/>
    <w:rsid w:val="006C2CC5"/>
    <w:rsid w:val="006C2DBE"/>
    <w:rsid w:val="006C3C4A"/>
    <w:rsid w:val="006C468E"/>
    <w:rsid w:val="006C5AAA"/>
    <w:rsid w:val="006C5E52"/>
    <w:rsid w:val="006C6780"/>
    <w:rsid w:val="006C67DA"/>
    <w:rsid w:val="006C69E6"/>
    <w:rsid w:val="006C7300"/>
    <w:rsid w:val="006C7846"/>
    <w:rsid w:val="006C7CCE"/>
    <w:rsid w:val="006D000D"/>
    <w:rsid w:val="006D04BE"/>
    <w:rsid w:val="006D0921"/>
    <w:rsid w:val="006D0D9A"/>
    <w:rsid w:val="006D0E71"/>
    <w:rsid w:val="006D1198"/>
    <w:rsid w:val="006D18F6"/>
    <w:rsid w:val="006D19EB"/>
    <w:rsid w:val="006D1B6C"/>
    <w:rsid w:val="006D1F05"/>
    <w:rsid w:val="006D27E3"/>
    <w:rsid w:val="006D28E7"/>
    <w:rsid w:val="006D2BFA"/>
    <w:rsid w:val="006D2C83"/>
    <w:rsid w:val="006D2F95"/>
    <w:rsid w:val="006D3A60"/>
    <w:rsid w:val="006D3DD5"/>
    <w:rsid w:val="006D4135"/>
    <w:rsid w:val="006D425F"/>
    <w:rsid w:val="006D472D"/>
    <w:rsid w:val="006D4818"/>
    <w:rsid w:val="006D4BD0"/>
    <w:rsid w:val="006D5FA5"/>
    <w:rsid w:val="006D6085"/>
    <w:rsid w:val="006D6610"/>
    <w:rsid w:val="006D69C2"/>
    <w:rsid w:val="006D6C65"/>
    <w:rsid w:val="006D70F2"/>
    <w:rsid w:val="006D780E"/>
    <w:rsid w:val="006D7854"/>
    <w:rsid w:val="006D7860"/>
    <w:rsid w:val="006D79C3"/>
    <w:rsid w:val="006E09F2"/>
    <w:rsid w:val="006E0B98"/>
    <w:rsid w:val="006E1476"/>
    <w:rsid w:val="006E1B4C"/>
    <w:rsid w:val="006E1DB8"/>
    <w:rsid w:val="006E1E3F"/>
    <w:rsid w:val="006E29ED"/>
    <w:rsid w:val="006E2BC5"/>
    <w:rsid w:val="006E2D9C"/>
    <w:rsid w:val="006E4C6B"/>
    <w:rsid w:val="006E4F55"/>
    <w:rsid w:val="006E53E9"/>
    <w:rsid w:val="006E54A6"/>
    <w:rsid w:val="006E5777"/>
    <w:rsid w:val="006E5902"/>
    <w:rsid w:val="006E6236"/>
    <w:rsid w:val="006E649F"/>
    <w:rsid w:val="006E721C"/>
    <w:rsid w:val="006E7556"/>
    <w:rsid w:val="006E786D"/>
    <w:rsid w:val="006F003B"/>
    <w:rsid w:val="006F12DD"/>
    <w:rsid w:val="006F20F5"/>
    <w:rsid w:val="006F2149"/>
    <w:rsid w:val="006F2599"/>
    <w:rsid w:val="006F26AF"/>
    <w:rsid w:val="006F3866"/>
    <w:rsid w:val="006F38DB"/>
    <w:rsid w:val="006F3EE2"/>
    <w:rsid w:val="006F412D"/>
    <w:rsid w:val="006F42FA"/>
    <w:rsid w:val="006F43B0"/>
    <w:rsid w:val="006F4460"/>
    <w:rsid w:val="006F461B"/>
    <w:rsid w:val="006F4798"/>
    <w:rsid w:val="006F480C"/>
    <w:rsid w:val="006F4B9B"/>
    <w:rsid w:val="006F4C61"/>
    <w:rsid w:val="006F55FD"/>
    <w:rsid w:val="006F5EB6"/>
    <w:rsid w:val="006F62DB"/>
    <w:rsid w:val="006F777E"/>
    <w:rsid w:val="006F78F5"/>
    <w:rsid w:val="0070051E"/>
    <w:rsid w:val="00700CBD"/>
    <w:rsid w:val="00700E41"/>
    <w:rsid w:val="007010B9"/>
    <w:rsid w:val="00701698"/>
    <w:rsid w:val="0070180C"/>
    <w:rsid w:val="00701B88"/>
    <w:rsid w:val="00702125"/>
    <w:rsid w:val="00702245"/>
    <w:rsid w:val="007025B5"/>
    <w:rsid w:val="007028C7"/>
    <w:rsid w:val="007029D6"/>
    <w:rsid w:val="00702E6A"/>
    <w:rsid w:val="00703295"/>
    <w:rsid w:val="0070372D"/>
    <w:rsid w:val="00704462"/>
    <w:rsid w:val="007049A5"/>
    <w:rsid w:val="007055DF"/>
    <w:rsid w:val="00705D39"/>
    <w:rsid w:val="00705D43"/>
    <w:rsid w:val="007064D6"/>
    <w:rsid w:val="0070653A"/>
    <w:rsid w:val="00706C56"/>
    <w:rsid w:val="00707396"/>
    <w:rsid w:val="0070762A"/>
    <w:rsid w:val="00707F9F"/>
    <w:rsid w:val="00710C7E"/>
    <w:rsid w:val="00710EB3"/>
    <w:rsid w:val="00710F3D"/>
    <w:rsid w:val="00710FFF"/>
    <w:rsid w:val="0071215E"/>
    <w:rsid w:val="007136D9"/>
    <w:rsid w:val="00713A16"/>
    <w:rsid w:val="00714034"/>
    <w:rsid w:val="007145B4"/>
    <w:rsid w:val="00714A09"/>
    <w:rsid w:val="00715114"/>
    <w:rsid w:val="00715139"/>
    <w:rsid w:val="007159EC"/>
    <w:rsid w:val="007164C4"/>
    <w:rsid w:val="007166B3"/>
    <w:rsid w:val="00716ABD"/>
    <w:rsid w:val="00720342"/>
    <w:rsid w:val="00720EA6"/>
    <w:rsid w:val="007214E3"/>
    <w:rsid w:val="00722D13"/>
    <w:rsid w:val="00722EB6"/>
    <w:rsid w:val="00723B4F"/>
    <w:rsid w:val="007242A3"/>
    <w:rsid w:val="00726924"/>
    <w:rsid w:val="0072717B"/>
    <w:rsid w:val="0072781B"/>
    <w:rsid w:val="00727F52"/>
    <w:rsid w:val="0073009A"/>
    <w:rsid w:val="00730973"/>
    <w:rsid w:val="00730D94"/>
    <w:rsid w:val="00731081"/>
    <w:rsid w:val="007310DE"/>
    <w:rsid w:val="0073153F"/>
    <w:rsid w:val="00731741"/>
    <w:rsid w:val="007317FD"/>
    <w:rsid w:val="007321C2"/>
    <w:rsid w:val="0073225B"/>
    <w:rsid w:val="00732BBA"/>
    <w:rsid w:val="00733245"/>
    <w:rsid w:val="00733DE0"/>
    <w:rsid w:val="00734628"/>
    <w:rsid w:val="00734BA3"/>
    <w:rsid w:val="007350B8"/>
    <w:rsid w:val="00735226"/>
    <w:rsid w:val="007357C5"/>
    <w:rsid w:val="0073590A"/>
    <w:rsid w:val="00735A52"/>
    <w:rsid w:val="00735ABA"/>
    <w:rsid w:val="00735EE1"/>
    <w:rsid w:val="007366D4"/>
    <w:rsid w:val="00737779"/>
    <w:rsid w:val="00737AA8"/>
    <w:rsid w:val="007402A6"/>
    <w:rsid w:val="0074032D"/>
    <w:rsid w:val="0074032E"/>
    <w:rsid w:val="007405A7"/>
    <w:rsid w:val="007406E4"/>
    <w:rsid w:val="0074075A"/>
    <w:rsid w:val="00740892"/>
    <w:rsid w:val="00740D25"/>
    <w:rsid w:val="00740EDD"/>
    <w:rsid w:val="00741214"/>
    <w:rsid w:val="00741298"/>
    <w:rsid w:val="00741328"/>
    <w:rsid w:val="007417B1"/>
    <w:rsid w:val="007426DF"/>
    <w:rsid w:val="007435AB"/>
    <w:rsid w:val="00744F18"/>
    <w:rsid w:val="00746073"/>
    <w:rsid w:val="007464D1"/>
    <w:rsid w:val="00747316"/>
    <w:rsid w:val="00747367"/>
    <w:rsid w:val="00747434"/>
    <w:rsid w:val="0074783D"/>
    <w:rsid w:val="00747CCD"/>
    <w:rsid w:val="00747D2C"/>
    <w:rsid w:val="00750255"/>
    <w:rsid w:val="007508B8"/>
    <w:rsid w:val="00750A6C"/>
    <w:rsid w:val="00750B28"/>
    <w:rsid w:val="00751280"/>
    <w:rsid w:val="00751BF5"/>
    <w:rsid w:val="00751D83"/>
    <w:rsid w:val="007531D3"/>
    <w:rsid w:val="00754359"/>
    <w:rsid w:val="00756204"/>
    <w:rsid w:val="0075654A"/>
    <w:rsid w:val="007569EA"/>
    <w:rsid w:val="00756F76"/>
    <w:rsid w:val="00757201"/>
    <w:rsid w:val="0075748A"/>
    <w:rsid w:val="007579D9"/>
    <w:rsid w:val="00757B14"/>
    <w:rsid w:val="00760A79"/>
    <w:rsid w:val="00760C85"/>
    <w:rsid w:val="00761AF2"/>
    <w:rsid w:val="00761E49"/>
    <w:rsid w:val="0076316C"/>
    <w:rsid w:val="00763588"/>
    <w:rsid w:val="00763C01"/>
    <w:rsid w:val="00763FAD"/>
    <w:rsid w:val="007643AB"/>
    <w:rsid w:val="00764B79"/>
    <w:rsid w:val="00764F36"/>
    <w:rsid w:val="007656AF"/>
    <w:rsid w:val="00766275"/>
    <w:rsid w:val="0076696B"/>
    <w:rsid w:val="00766CD6"/>
    <w:rsid w:val="007672C9"/>
    <w:rsid w:val="007679B9"/>
    <w:rsid w:val="00767A83"/>
    <w:rsid w:val="00767DDE"/>
    <w:rsid w:val="00770DBC"/>
    <w:rsid w:val="00771D84"/>
    <w:rsid w:val="007725B4"/>
    <w:rsid w:val="00772D94"/>
    <w:rsid w:val="00772F50"/>
    <w:rsid w:val="00773785"/>
    <w:rsid w:val="00774244"/>
    <w:rsid w:val="0077505F"/>
    <w:rsid w:val="00775259"/>
    <w:rsid w:val="00775CFB"/>
    <w:rsid w:val="00776216"/>
    <w:rsid w:val="007763D6"/>
    <w:rsid w:val="00776572"/>
    <w:rsid w:val="0077738D"/>
    <w:rsid w:val="007774C2"/>
    <w:rsid w:val="00777ADF"/>
    <w:rsid w:val="00781AD8"/>
    <w:rsid w:val="00783A7E"/>
    <w:rsid w:val="00784A59"/>
    <w:rsid w:val="00784CC4"/>
    <w:rsid w:val="00785257"/>
    <w:rsid w:val="00786098"/>
    <w:rsid w:val="00786564"/>
    <w:rsid w:val="00786EB8"/>
    <w:rsid w:val="00787D28"/>
    <w:rsid w:val="0079000C"/>
    <w:rsid w:val="00790B29"/>
    <w:rsid w:val="00790B3E"/>
    <w:rsid w:val="00790D7B"/>
    <w:rsid w:val="00790D93"/>
    <w:rsid w:val="00790FBD"/>
    <w:rsid w:val="00791CD7"/>
    <w:rsid w:val="00791F2C"/>
    <w:rsid w:val="007923B8"/>
    <w:rsid w:val="00792D22"/>
    <w:rsid w:val="007938EF"/>
    <w:rsid w:val="0079430D"/>
    <w:rsid w:val="007953B9"/>
    <w:rsid w:val="0079697B"/>
    <w:rsid w:val="0079754C"/>
    <w:rsid w:val="0079760F"/>
    <w:rsid w:val="007A022A"/>
    <w:rsid w:val="007A0390"/>
    <w:rsid w:val="007A0657"/>
    <w:rsid w:val="007A0679"/>
    <w:rsid w:val="007A1395"/>
    <w:rsid w:val="007A22E9"/>
    <w:rsid w:val="007A24A2"/>
    <w:rsid w:val="007A24EB"/>
    <w:rsid w:val="007A25CC"/>
    <w:rsid w:val="007A282D"/>
    <w:rsid w:val="007A331E"/>
    <w:rsid w:val="007A3B34"/>
    <w:rsid w:val="007A3BD0"/>
    <w:rsid w:val="007A455D"/>
    <w:rsid w:val="007A45BF"/>
    <w:rsid w:val="007A4C6D"/>
    <w:rsid w:val="007A4F2F"/>
    <w:rsid w:val="007A644F"/>
    <w:rsid w:val="007A6B97"/>
    <w:rsid w:val="007A6FEB"/>
    <w:rsid w:val="007A7288"/>
    <w:rsid w:val="007A7CE5"/>
    <w:rsid w:val="007B04E7"/>
    <w:rsid w:val="007B07CA"/>
    <w:rsid w:val="007B0C6A"/>
    <w:rsid w:val="007B19CE"/>
    <w:rsid w:val="007B1E12"/>
    <w:rsid w:val="007B1E53"/>
    <w:rsid w:val="007B276C"/>
    <w:rsid w:val="007B3291"/>
    <w:rsid w:val="007B3771"/>
    <w:rsid w:val="007B5385"/>
    <w:rsid w:val="007B547C"/>
    <w:rsid w:val="007B63C3"/>
    <w:rsid w:val="007B63FB"/>
    <w:rsid w:val="007B668E"/>
    <w:rsid w:val="007B70C3"/>
    <w:rsid w:val="007B7A0C"/>
    <w:rsid w:val="007B7C23"/>
    <w:rsid w:val="007B7FFE"/>
    <w:rsid w:val="007C0255"/>
    <w:rsid w:val="007C052A"/>
    <w:rsid w:val="007C09C8"/>
    <w:rsid w:val="007C0AB1"/>
    <w:rsid w:val="007C0C22"/>
    <w:rsid w:val="007C13ED"/>
    <w:rsid w:val="007C1651"/>
    <w:rsid w:val="007C19EA"/>
    <w:rsid w:val="007C1A8C"/>
    <w:rsid w:val="007C22AA"/>
    <w:rsid w:val="007C22CA"/>
    <w:rsid w:val="007C2346"/>
    <w:rsid w:val="007C2707"/>
    <w:rsid w:val="007C2DD4"/>
    <w:rsid w:val="007C33CF"/>
    <w:rsid w:val="007C3543"/>
    <w:rsid w:val="007C36CB"/>
    <w:rsid w:val="007C608B"/>
    <w:rsid w:val="007C62E7"/>
    <w:rsid w:val="007C6623"/>
    <w:rsid w:val="007C671E"/>
    <w:rsid w:val="007C6AA3"/>
    <w:rsid w:val="007C7457"/>
    <w:rsid w:val="007D0D04"/>
    <w:rsid w:val="007D1573"/>
    <w:rsid w:val="007D1CB4"/>
    <w:rsid w:val="007D1F1A"/>
    <w:rsid w:val="007D3011"/>
    <w:rsid w:val="007D3195"/>
    <w:rsid w:val="007D3572"/>
    <w:rsid w:val="007D3879"/>
    <w:rsid w:val="007D3FCB"/>
    <w:rsid w:val="007D4064"/>
    <w:rsid w:val="007D501A"/>
    <w:rsid w:val="007D5105"/>
    <w:rsid w:val="007D53CD"/>
    <w:rsid w:val="007D5FAD"/>
    <w:rsid w:val="007D6377"/>
    <w:rsid w:val="007D6528"/>
    <w:rsid w:val="007D699F"/>
    <w:rsid w:val="007D6AF4"/>
    <w:rsid w:val="007D6C94"/>
    <w:rsid w:val="007D7EFC"/>
    <w:rsid w:val="007E02CE"/>
    <w:rsid w:val="007E103C"/>
    <w:rsid w:val="007E1221"/>
    <w:rsid w:val="007E24B8"/>
    <w:rsid w:val="007E27E9"/>
    <w:rsid w:val="007E2A27"/>
    <w:rsid w:val="007E300C"/>
    <w:rsid w:val="007E3133"/>
    <w:rsid w:val="007E3603"/>
    <w:rsid w:val="007E3995"/>
    <w:rsid w:val="007E39F0"/>
    <w:rsid w:val="007E3F65"/>
    <w:rsid w:val="007E4AD7"/>
    <w:rsid w:val="007E50D9"/>
    <w:rsid w:val="007E5253"/>
    <w:rsid w:val="007E5648"/>
    <w:rsid w:val="007E57A5"/>
    <w:rsid w:val="007E5B0E"/>
    <w:rsid w:val="007E5CB8"/>
    <w:rsid w:val="007E61F7"/>
    <w:rsid w:val="007E6339"/>
    <w:rsid w:val="007E650F"/>
    <w:rsid w:val="007E666A"/>
    <w:rsid w:val="007E681E"/>
    <w:rsid w:val="007E68F6"/>
    <w:rsid w:val="007E6ACE"/>
    <w:rsid w:val="007E6B0B"/>
    <w:rsid w:val="007E6B84"/>
    <w:rsid w:val="007E6D39"/>
    <w:rsid w:val="007E6EF9"/>
    <w:rsid w:val="007E6F39"/>
    <w:rsid w:val="007E7814"/>
    <w:rsid w:val="007E7972"/>
    <w:rsid w:val="007E7C59"/>
    <w:rsid w:val="007F0511"/>
    <w:rsid w:val="007F087C"/>
    <w:rsid w:val="007F12C1"/>
    <w:rsid w:val="007F1FC9"/>
    <w:rsid w:val="007F2093"/>
    <w:rsid w:val="007F2AE5"/>
    <w:rsid w:val="007F2B8F"/>
    <w:rsid w:val="007F31E1"/>
    <w:rsid w:val="007F3400"/>
    <w:rsid w:val="007F370B"/>
    <w:rsid w:val="007F3B11"/>
    <w:rsid w:val="007F49A4"/>
    <w:rsid w:val="007F4DCC"/>
    <w:rsid w:val="007F52E1"/>
    <w:rsid w:val="007F53A1"/>
    <w:rsid w:val="007F56C3"/>
    <w:rsid w:val="007F5EA8"/>
    <w:rsid w:val="007F5FEB"/>
    <w:rsid w:val="007F6AB0"/>
    <w:rsid w:val="007F77AD"/>
    <w:rsid w:val="00800347"/>
    <w:rsid w:val="00800A85"/>
    <w:rsid w:val="00800C84"/>
    <w:rsid w:val="00801E6F"/>
    <w:rsid w:val="00801FC3"/>
    <w:rsid w:val="0080257D"/>
    <w:rsid w:val="008025AE"/>
    <w:rsid w:val="00802670"/>
    <w:rsid w:val="00803615"/>
    <w:rsid w:val="00803627"/>
    <w:rsid w:val="0080375F"/>
    <w:rsid w:val="00803805"/>
    <w:rsid w:val="00803812"/>
    <w:rsid w:val="00803EA8"/>
    <w:rsid w:val="00803EA9"/>
    <w:rsid w:val="00803F6B"/>
    <w:rsid w:val="008040EC"/>
    <w:rsid w:val="00804C68"/>
    <w:rsid w:val="008052B1"/>
    <w:rsid w:val="00805337"/>
    <w:rsid w:val="0080582D"/>
    <w:rsid w:val="008059CD"/>
    <w:rsid w:val="00805AB1"/>
    <w:rsid w:val="00805D11"/>
    <w:rsid w:val="00805D3F"/>
    <w:rsid w:val="00805F72"/>
    <w:rsid w:val="0080756C"/>
    <w:rsid w:val="00807FAE"/>
    <w:rsid w:val="00810322"/>
    <w:rsid w:val="00810325"/>
    <w:rsid w:val="00811243"/>
    <w:rsid w:val="00811AF4"/>
    <w:rsid w:val="00811E3F"/>
    <w:rsid w:val="0081220D"/>
    <w:rsid w:val="00812758"/>
    <w:rsid w:val="008131BE"/>
    <w:rsid w:val="00813520"/>
    <w:rsid w:val="00813F88"/>
    <w:rsid w:val="00814B36"/>
    <w:rsid w:val="0081517D"/>
    <w:rsid w:val="008152DB"/>
    <w:rsid w:val="00815528"/>
    <w:rsid w:val="00815792"/>
    <w:rsid w:val="00815C9B"/>
    <w:rsid w:val="00815F59"/>
    <w:rsid w:val="008168D8"/>
    <w:rsid w:val="00816D49"/>
    <w:rsid w:val="008173B4"/>
    <w:rsid w:val="008203A8"/>
    <w:rsid w:val="00821833"/>
    <w:rsid w:val="00821C72"/>
    <w:rsid w:val="00822C89"/>
    <w:rsid w:val="00823D7C"/>
    <w:rsid w:val="008241C6"/>
    <w:rsid w:val="008243C9"/>
    <w:rsid w:val="00824831"/>
    <w:rsid w:val="008251AB"/>
    <w:rsid w:val="008255A4"/>
    <w:rsid w:val="008257ED"/>
    <w:rsid w:val="00825882"/>
    <w:rsid w:val="00825ABA"/>
    <w:rsid w:val="00825AEC"/>
    <w:rsid w:val="008275D0"/>
    <w:rsid w:val="008278E9"/>
    <w:rsid w:val="00830FF6"/>
    <w:rsid w:val="008311F1"/>
    <w:rsid w:val="00831204"/>
    <w:rsid w:val="00831208"/>
    <w:rsid w:val="00831253"/>
    <w:rsid w:val="008313BC"/>
    <w:rsid w:val="008322C9"/>
    <w:rsid w:val="0083279B"/>
    <w:rsid w:val="00832B4A"/>
    <w:rsid w:val="00832B94"/>
    <w:rsid w:val="00832FB1"/>
    <w:rsid w:val="008332D5"/>
    <w:rsid w:val="0083385A"/>
    <w:rsid w:val="00833B44"/>
    <w:rsid w:val="00833D61"/>
    <w:rsid w:val="00833D71"/>
    <w:rsid w:val="00835378"/>
    <w:rsid w:val="00835A02"/>
    <w:rsid w:val="00836387"/>
    <w:rsid w:val="00836E21"/>
    <w:rsid w:val="0083705E"/>
    <w:rsid w:val="008372F5"/>
    <w:rsid w:val="00837428"/>
    <w:rsid w:val="0083782E"/>
    <w:rsid w:val="0083796E"/>
    <w:rsid w:val="00840481"/>
    <w:rsid w:val="00840BF1"/>
    <w:rsid w:val="008414B4"/>
    <w:rsid w:val="00841661"/>
    <w:rsid w:val="00841859"/>
    <w:rsid w:val="00842420"/>
    <w:rsid w:val="0084242C"/>
    <w:rsid w:val="008429CF"/>
    <w:rsid w:val="00843638"/>
    <w:rsid w:val="0084405B"/>
    <w:rsid w:val="008443C4"/>
    <w:rsid w:val="008446E2"/>
    <w:rsid w:val="0084493A"/>
    <w:rsid w:val="00844CEC"/>
    <w:rsid w:val="00844E0E"/>
    <w:rsid w:val="00845630"/>
    <w:rsid w:val="00845896"/>
    <w:rsid w:val="00845B40"/>
    <w:rsid w:val="008461D0"/>
    <w:rsid w:val="008466CC"/>
    <w:rsid w:val="0084708B"/>
    <w:rsid w:val="00847ADF"/>
    <w:rsid w:val="00847E19"/>
    <w:rsid w:val="00850CD3"/>
    <w:rsid w:val="0085112C"/>
    <w:rsid w:val="00851263"/>
    <w:rsid w:val="0085183E"/>
    <w:rsid w:val="00852FCF"/>
    <w:rsid w:val="008536D6"/>
    <w:rsid w:val="00853766"/>
    <w:rsid w:val="00854E60"/>
    <w:rsid w:val="00854F1F"/>
    <w:rsid w:val="00855F5F"/>
    <w:rsid w:val="0085639E"/>
    <w:rsid w:val="00856B1B"/>
    <w:rsid w:val="0085724C"/>
    <w:rsid w:val="008574D7"/>
    <w:rsid w:val="00857772"/>
    <w:rsid w:val="00857D58"/>
    <w:rsid w:val="008601A9"/>
    <w:rsid w:val="00860C62"/>
    <w:rsid w:val="0086157D"/>
    <w:rsid w:val="00861895"/>
    <w:rsid w:val="00861B87"/>
    <w:rsid w:val="008622AA"/>
    <w:rsid w:val="0086271F"/>
    <w:rsid w:val="00862ACD"/>
    <w:rsid w:val="00862BA0"/>
    <w:rsid w:val="00863708"/>
    <w:rsid w:val="008638A1"/>
    <w:rsid w:val="00863971"/>
    <w:rsid w:val="00863DEB"/>
    <w:rsid w:val="008647FE"/>
    <w:rsid w:val="0086494C"/>
    <w:rsid w:val="00864D34"/>
    <w:rsid w:val="00864D69"/>
    <w:rsid w:val="00864E7C"/>
    <w:rsid w:val="0086517F"/>
    <w:rsid w:val="008651F9"/>
    <w:rsid w:val="00865B0D"/>
    <w:rsid w:val="0086645B"/>
    <w:rsid w:val="0086664D"/>
    <w:rsid w:val="00867351"/>
    <w:rsid w:val="00867652"/>
    <w:rsid w:val="00867756"/>
    <w:rsid w:val="0087144E"/>
    <w:rsid w:val="00871456"/>
    <w:rsid w:val="0087179D"/>
    <w:rsid w:val="00871B33"/>
    <w:rsid w:val="00871D88"/>
    <w:rsid w:val="00871DC0"/>
    <w:rsid w:val="00872182"/>
    <w:rsid w:val="00872512"/>
    <w:rsid w:val="00872949"/>
    <w:rsid w:val="00872BBF"/>
    <w:rsid w:val="00872BE4"/>
    <w:rsid w:val="00872DA0"/>
    <w:rsid w:val="00872F40"/>
    <w:rsid w:val="008730BB"/>
    <w:rsid w:val="008734DC"/>
    <w:rsid w:val="00873E83"/>
    <w:rsid w:val="00873EE6"/>
    <w:rsid w:val="008748BC"/>
    <w:rsid w:val="008748E2"/>
    <w:rsid w:val="00874D66"/>
    <w:rsid w:val="008753F7"/>
    <w:rsid w:val="008756B5"/>
    <w:rsid w:val="008758AF"/>
    <w:rsid w:val="00875D39"/>
    <w:rsid w:val="00876E49"/>
    <w:rsid w:val="00877167"/>
    <w:rsid w:val="00877391"/>
    <w:rsid w:val="0087781F"/>
    <w:rsid w:val="00877B4E"/>
    <w:rsid w:val="00877BB2"/>
    <w:rsid w:val="00880B88"/>
    <w:rsid w:val="00881678"/>
    <w:rsid w:val="00881D8A"/>
    <w:rsid w:val="00881F44"/>
    <w:rsid w:val="008833F1"/>
    <w:rsid w:val="00883C32"/>
    <w:rsid w:val="00883CD5"/>
    <w:rsid w:val="00883E9B"/>
    <w:rsid w:val="00884360"/>
    <w:rsid w:val="00884ADD"/>
    <w:rsid w:val="00885066"/>
    <w:rsid w:val="00885CDD"/>
    <w:rsid w:val="008862EF"/>
    <w:rsid w:val="00886720"/>
    <w:rsid w:val="008874C6"/>
    <w:rsid w:val="00887874"/>
    <w:rsid w:val="00887E41"/>
    <w:rsid w:val="0089054E"/>
    <w:rsid w:val="008907FD"/>
    <w:rsid w:val="00890DBA"/>
    <w:rsid w:val="00890F02"/>
    <w:rsid w:val="008920B9"/>
    <w:rsid w:val="00892601"/>
    <w:rsid w:val="00892887"/>
    <w:rsid w:val="00892D75"/>
    <w:rsid w:val="00893BB7"/>
    <w:rsid w:val="008941DB"/>
    <w:rsid w:val="008944F8"/>
    <w:rsid w:val="00894546"/>
    <w:rsid w:val="00894E8A"/>
    <w:rsid w:val="008954D8"/>
    <w:rsid w:val="00895940"/>
    <w:rsid w:val="00895C7B"/>
    <w:rsid w:val="00895E31"/>
    <w:rsid w:val="00895FF3"/>
    <w:rsid w:val="0089695D"/>
    <w:rsid w:val="0089712D"/>
    <w:rsid w:val="0089733D"/>
    <w:rsid w:val="00897566"/>
    <w:rsid w:val="0089757E"/>
    <w:rsid w:val="008979DB"/>
    <w:rsid w:val="008A07A8"/>
    <w:rsid w:val="008A0E9B"/>
    <w:rsid w:val="008A0F8E"/>
    <w:rsid w:val="008A16EA"/>
    <w:rsid w:val="008A19CD"/>
    <w:rsid w:val="008A1D74"/>
    <w:rsid w:val="008A2862"/>
    <w:rsid w:val="008A2C5D"/>
    <w:rsid w:val="008A2E6C"/>
    <w:rsid w:val="008A2F60"/>
    <w:rsid w:val="008A3046"/>
    <w:rsid w:val="008A3DF9"/>
    <w:rsid w:val="008A5209"/>
    <w:rsid w:val="008A547E"/>
    <w:rsid w:val="008A5B1F"/>
    <w:rsid w:val="008A5DDC"/>
    <w:rsid w:val="008A5E8A"/>
    <w:rsid w:val="008A5FC8"/>
    <w:rsid w:val="008A66F4"/>
    <w:rsid w:val="008A7254"/>
    <w:rsid w:val="008A7474"/>
    <w:rsid w:val="008A7FB7"/>
    <w:rsid w:val="008B060F"/>
    <w:rsid w:val="008B0B42"/>
    <w:rsid w:val="008B0D56"/>
    <w:rsid w:val="008B0D89"/>
    <w:rsid w:val="008B131B"/>
    <w:rsid w:val="008B1A4F"/>
    <w:rsid w:val="008B1A8B"/>
    <w:rsid w:val="008B2929"/>
    <w:rsid w:val="008B2CE0"/>
    <w:rsid w:val="008B2E67"/>
    <w:rsid w:val="008B31F9"/>
    <w:rsid w:val="008B3A74"/>
    <w:rsid w:val="008B3BD2"/>
    <w:rsid w:val="008B3C40"/>
    <w:rsid w:val="008B428B"/>
    <w:rsid w:val="008B47F3"/>
    <w:rsid w:val="008B4A65"/>
    <w:rsid w:val="008B4E9B"/>
    <w:rsid w:val="008B50DF"/>
    <w:rsid w:val="008B5B36"/>
    <w:rsid w:val="008B5D4D"/>
    <w:rsid w:val="008B60D9"/>
    <w:rsid w:val="008B6162"/>
    <w:rsid w:val="008B65D2"/>
    <w:rsid w:val="008B706F"/>
    <w:rsid w:val="008B7732"/>
    <w:rsid w:val="008C04BC"/>
    <w:rsid w:val="008C04DF"/>
    <w:rsid w:val="008C082D"/>
    <w:rsid w:val="008C1041"/>
    <w:rsid w:val="008C1880"/>
    <w:rsid w:val="008C1897"/>
    <w:rsid w:val="008C1971"/>
    <w:rsid w:val="008C2027"/>
    <w:rsid w:val="008C2AD0"/>
    <w:rsid w:val="008C2FA8"/>
    <w:rsid w:val="008C31AE"/>
    <w:rsid w:val="008C3BC3"/>
    <w:rsid w:val="008C452F"/>
    <w:rsid w:val="008C4A45"/>
    <w:rsid w:val="008C4AF5"/>
    <w:rsid w:val="008C4B80"/>
    <w:rsid w:val="008C5036"/>
    <w:rsid w:val="008C5399"/>
    <w:rsid w:val="008C62E2"/>
    <w:rsid w:val="008C644C"/>
    <w:rsid w:val="008C6750"/>
    <w:rsid w:val="008C6827"/>
    <w:rsid w:val="008C6874"/>
    <w:rsid w:val="008C6AC2"/>
    <w:rsid w:val="008C7098"/>
    <w:rsid w:val="008C7314"/>
    <w:rsid w:val="008C74B6"/>
    <w:rsid w:val="008C798F"/>
    <w:rsid w:val="008C7A3E"/>
    <w:rsid w:val="008D00FE"/>
    <w:rsid w:val="008D2147"/>
    <w:rsid w:val="008D252D"/>
    <w:rsid w:val="008D2AC6"/>
    <w:rsid w:val="008D2CAF"/>
    <w:rsid w:val="008D303A"/>
    <w:rsid w:val="008D3ACE"/>
    <w:rsid w:val="008D3C0D"/>
    <w:rsid w:val="008D3C88"/>
    <w:rsid w:val="008D4E7E"/>
    <w:rsid w:val="008D51CC"/>
    <w:rsid w:val="008D648F"/>
    <w:rsid w:val="008D694B"/>
    <w:rsid w:val="008D6B57"/>
    <w:rsid w:val="008D6C14"/>
    <w:rsid w:val="008D76C3"/>
    <w:rsid w:val="008D7A55"/>
    <w:rsid w:val="008E0BE2"/>
    <w:rsid w:val="008E0CD1"/>
    <w:rsid w:val="008E154E"/>
    <w:rsid w:val="008E1CB2"/>
    <w:rsid w:val="008E31A9"/>
    <w:rsid w:val="008E4F95"/>
    <w:rsid w:val="008E5090"/>
    <w:rsid w:val="008E530B"/>
    <w:rsid w:val="008E5366"/>
    <w:rsid w:val="008E5533"/>
    <w:rsid w:val="008E5C0E"/>
    <w:rsid w:val="008E775F"/>
    <w:rsid w:val="008F1A30"/>
    <w:rsid w:val="008F1C6E"/>
    <w:rsid w:val="008F1FC1"/>
    <w:rsid w:val="008F2238"/>
    <w:rsid w:val="008F2691"/>
    <w:rsid w:val="008F2DF6"/>
    <w:rsid w:val="008F2E3D"/>
    <w:rsid w:val="008F31E2"/>
    <w:rsid w:val="008F35DC"/>
    <w:rsid w:val="008F478E"/>
    <w:rsid w:val="008F4D52"/>
    <w:rsid w:val="008F4E41"/>
    <w:rsid w:val="008F5276"/>
    <w:rsid w:val="008F6222"/>
    <w:rsid w:val="008F665E"/>
    <w:rsid w:val="008F670B"/>
    <w:rsid w:val="008F7A00"/>
    <w:rsid w:val="00900C1C"/>
    <w:rsid w:val="00900F3B"/>
    <w:rsid w:val="00900F65"/>
    <w:rsid w:val="009011C5"/>
    <w:rsid w:val="009015BF"/>
    <w:rsid w:val="009029B0"/>
    <w:rsid w:val="00902C58"/>
    <w:rsid w:val="009039B0"/>
    <w:rsid w:val="0090408D"/>
    <w:rsid w:val="00904580"/>
    <w:rsid w:val="00904757"/>
    <w:rsid w:val="00904B36"/>
    <w:rsid w:val="00904C80"/>
    <w:rsid w:val="00904E6B"/>
    <w:rsid w:val="00904FCB"/>
    <w:rsid w:val="009055BA"/>
    <w:rsid w:val="009056EC"/>
    <w:rsid w:val="00905E74"/>
    <w:rsid w:val="00906EEC"/>
    <w:rsid w:val="0090701B"/>
    <w:rsid w:val="0091038F"/>
    <w:rsid w:val="00910AE9"/>
    <w:rsid w:val="009113C8"/>
    <w:rsid w:val="00911425"/>
    <w:rsid w:val="009129EF"/>
    <w:rsid w:val="0091310B"/>
    <w:rsid w:val="00913531"/>
    <w:rsid w:val="0091384B"/>
    <w:rsid w:val="00913F33"/>
    <w:rsid w:val="00914204"/>
    <w:rsid w:val="00914306"/>
    <w:rsid w:val="00914392"/>
    <w:rsid w:val="009143B2"/>
    <w:rsid w:val="00915C7E"/>
    <w:rsid w:val="009166AF"/>
    <w:rsid w:val="009168B3"/>
    <w:rsid w:val="00917862"/>
    <w:rsid w:val="00917A18"/>
    <w:rsid w:val="00920486"/>
    <w:rsid w:val="009206C0"/>
    <w:rsid w:val="00921A92"/>
    <w:rsid w:val="00922606"/>
    <w:rsid w:val="00922791"/>
    <w:rsid w:val="00922D31"/>
    <w:rsid w:val="009235B3"/>
    <w:rsid w:val="009239F9"/>
    <w:rsid w:val="00923F34"/>
    <w:rsid w:val="0092559F"/>
    <w:rsid w:val="00925C6F"/>
    <w:rsid w:val="0092607C"/>
    <w:rsid w:val="00926081"/>
    <w:rsid w:val="0092675A"/>
    <w:rsid w:val="00927651"/>
    <w:rsid w:val="009277B4"/>
    <w:rsid w:val="00930389"/>
    <w:rsid w:val="00930B95"/>
    <w:rsid w:val="00930F94"/>
    <w:rsid w:val="009310DB"/>
    <w:rsid w:val="00931141"/>
    <w:rsid w:val="009316EE"/>
    <w:rsid w:val="00931C5D"/>
    <w:rsid w:val="00931C86"/>
    <w:rsid w:val="00931F02"/>
    <w:rsid w:val="00932289"/>
    <w:rsid w:val="0093258B"/>
    <w:rsid w:val="00932771"/>
    <w:rsid w:val="00932A03"/>
    <w:rsid w:val="00934D3B"/>
    <w:rsid w:val="00935224"/>
    <w:rsid w:val="00935665"/>
    <w:rsid w:val="00935B30"/>
    <w:rsid w:val="00936A4E"/>
    <w:rsid w:val="00936E77"/>
    <w:rsid w:val="009370ED"/>
    <w:rsid w:val="00937965"/>
    <w:rsid w:val="0094038F"/>
    <w:rsid w:val="0094067C"/>
    <w:rsid w:val="0094097C"/>
    <w:rsid w:val="00940AE9"/>
    <w:rsid w:val="00940C55"/>
    <w:rsid w:val="00941580"/>
    <w:rsid w:val="0094239E"/>
    <w:rsid w:val="00942962"/>
    <w:rsid w:val="00942E82"/>
    <w:rsid w:val="00943006"/>
    <w:rsid w:val="00944A06"/>
    <w:rsid w:val="00944E0C"/>
    <w:rsid w:val="00945998"/>
    <w:rsid w:val="00945CE8"/>
    <w:rsid w:val="00946C48"/>
    <w:rsid w:val="00946D8B"/>
    <w:rsid w:val="00946DD8"/>
    <w:rsid w:val="00946EFF"/>
    <w:rsid w:val="00946F6E"/>
    <w:rsid w:val="009474C2"/>
    <w:rsid w:val="0094777A"/>
    <w:rsid w:val="00947A98"/>
    <w:rsid w:val="00947B88"/>
    <w:rsid w:val="0095083A"/>
    <w:rsid w:val="00950D81"/>
    <w:rsid w:val="00951BD9"/>
    <w:rsid w:val="00952A05"/>
    <w:rsid w:val="00953831"/>
    <w:rsid w:val="00953F58"/>
    <w:rsid w:val="009543EB"/>
    <w:rsid w:val="00954978"/>
    <w:rsid w:val="00954B1B"/>
    <w:rsid w:val="00956832"/>
    <w:rsid w:val="00957B9C"/>
    <w:rsid w:val="00957C86"/>
    <w:rsid w:val="0096019A"/>
    <w:rsid w:val="00960F15"/>
    <w:rsid w:val="00961A98"/>
    <w:rsid w:val="00961C86"/>
    <w:rsid w:val="009620E6"/>
    <w:rsid w:val="009623AB"/>
    <w:rsid w:val="009628F8"/>
    <w:rsid w:val="00962AFE"/>
    <w:rsid w:val="00962DA5"/>
    <w:rsid w:val="009631BA"/>
    <w:rsid w:val="009631C3"/>
    <w:rsid w:val="00963456"/>
    <w:rsid w:val="0096378F"/>
    <w:rsid w:val="00964131"/>
    <w:rsid w:val="00964206"/>
    <w:rsid w:val="00965380"/>
    <w:rsid w:val="009656EE"/>
    <w:rsid w:val="00965871"/>
    <w:rsid w:val="00965E26"/>
    <w:rsid w:val="009663C6"/>
    <w:rsid w:val="0096643C"/>
    <w:rsid w:val="00966F17"/>
    <w:rsid w:val="00967ED7"/>
    <w:rsid w:val="00970139"/>
    <w:rsid w:val="00970A6B"/>
    <w:rsid w:val="00971154"/>
    <w:rsid w:val="00971171"/>
    <w:rsid w:val="00971251"/>
    <w:rsid w:val="009713C6"/>
    <w:rsid w:val="00971926"/>
    <w:rsid w:val="00971D9B"/>
    <w:rsid w:val="00972EC5"/>
    <w:rsid w:val="009731EC"/>
    <w:rsid w:val="009732E9"/>
    <w:rsid w:val="00973586"/>
    <w:rsid w:val="009737D9"/>
    <w:rsid w:val="00973C29"/>
    <w:rsid w:val="00973F7E"/>
    <w:rsid w:val="009758E3"/>
    <w:rsid w:val="009763C4"/>
    <w:rsid w:val="00976C4F"/>
    <w:rsid w:val="009772F1"/>
    <w:rsid w:val="00977A6B"/>
    <w:rsid w:val="009803F1"/>
    <w:rsid w:val="009807B4"/>
    <w:rsid w:val="0098182A"/>
    <w:rsid w:val="009818B3"/>
    <w:rsid w:val="0098286D"/>
    <w:rsid w:val="009828C6"/>
    <w:rsid w:val="00982964"/>
    <w:rsid w:val="00983A84"/>
    <w:rsid w:val="00983B4C"/>
    <w:rsid w:val="00983DFB"/>
    <w:rsid w:val="009844F7"/>
    <w:rsid w:val="00984753"/>
    <w:rsid w:val="00984AA1"/>
    <w:rsid w:val="00985462"/>
    <w:rsid w:val="00985463"/>
    <w:rsid w:val="0098582B"/>
    <w:rsid w:val="00985947"/>
    <w:rsid w:val="00985FE7"/>
    <w:rsid w:val="00986029"/>
    <w:rsid w:val="009861AC"/>
    <w:rsid w:val="009868E5"/>
    <w:rsid w:val="0099079E"/>
    <w:rsid w:val="0099188F"/>
    <w:rsid w:val="0099189A"/>
    <w:rsid w:val="00991F5D"/>
    <w:rsid w:val="0099281E"/>
    <w:rsid w:val="00992870"/>
    <w:rsid w:val="00992FD9"/>
    <w:rsid w:val="009930B9"/>
    <w:rsid w:val="009934E2"/>
    <w:rsid w:val="00993AB6"/>
    <w:rsid w:val="00993DDC"/>
    <w:rsid w:val="00994079"/>
    <w:rsid w:val="00994F59"/>
    <w:rsid w:val="009956AF"/>
    <w:rsid w:val="00995933"/>
    <w:rsid w:val="00995FFD"/>
    <w:rsid w:val="00996A15"/>
    <w:rsid w:val="00996BB6"/>
    <w:rsid w:val="00997F4B"/>
    <w:rsid w:val="009A0B2F"/>
    <w:rsid w:val="009A0B5D"/>
    <w:rsid w:val="009A12E5"/>
    <w:rsid w:val="009A244C"/>
    <w:rsid w:val="009A2BBB"/>
    <w:rsid w:val="009A2C08"/>
    <w:rsid w:val="009A2CD1"/>
    <w:rsid w:val="009A3182"/>
    <w:rsid w:val="009A35A6"/>
    <w:rsid w:val="009A3612"/>
    <w:rsid w:val="009A403D"/>
    <w:rsid w:val="009A4059"/>
    <w:rsid w:val="009A44C8"/>
    <w:rsid w:val="009A4579"/>
    <w:rsid w:val="009A45B0"/>
    <w:rsid w:val="009A4755"/>
    <w:rsid w:val="009A4EAB"/>
    <w:rsid w:val="009A51B6"/>
    <w:rsid w:val="009A5BCC"/>
    <w:rsid w:val="009A5F58"/>
    <w:rsid w:val="009A641B"/>
    <w:rsid w:val="009A69C2"/>
    <w:rsid w:val="009A6A6F"/>
    <w:rsid w:val="009A735F"/>
    <w:rsid w:val="009A7499"/>
    <w:rsid w:val="009A7D52"/>
    <w:rsid w:val="009B07DC"/>
    <w:rsid w:val="009B1226"/>
    <w:rsid w:val="009B1339"/>
    <w:rsid w:val="009B13B9"/>
    <w:rsid w:val="009B1AD4"/>
    <w:rsid w:val="009B1B69"/>
    <w:rsid w:val="009B1D67"/>
    <w:rsid w:val="009B1F34"/>
    <w:rsid w:val="009B3317"/>
    <w:rsid w:val="009B47EE"/>
    <w:rsid w:val="009B533B"/>
    <w:rsid w:val="009B5A67"/>
    <w:rsid w:val="009B5BCD"/>
    <w:rsid w:val="009B7570"/>
    <w:rsid w:val="009C0336"/>
    <w:rsid w:val="009C0DCE"/>
    <w:rsid w:val="009C1051"/>
    <w:rsid w:val="009C137B"/>
    <w:rsid w:val="009C16FB"/>
    <w:rsid w:val="009C1772"/>
    <w:rsid w:val="009C17DA"/>
    <w:rsid w:val="009C18CC"/>
    <w:rsid w:val="009C1BA1"/>
    <w:rsid w:val="009C1C22"/>
    <w:rsid w:val="009C1F5C"/>
    <w:rsid w:val="009C1F80"/>
    <w:rsid w:val="009C2C62"/>
    <w:rsid w:val="009C2FC1"/>
    <w:rsid w:val="009C37B1"/>
    <w:rsid w:val="009C3AFB"/>
    <w:rsid w:val="009C3B95"/>
    <w:rsid w:val="009C3C80"/>
    <w:rsid w:val="009C470D"/>
    <w:rsid w:val="009C4CD0"/>
    <w:rsid w:val="009C5CA0"/>
    <w:rsid w:val="009C638B"/>
    <w:rsid w:val="009C66E0"/>
    <w:rsid w:val="009C7998"/>
    <w:rsid w:val="009C7AEF"/>
    <w:rsid w:val="009D05E0"/>
    <w:rsid w:val="009D199C"/>
    <w:rsid w:val="009D1F22"/>
    <w:rsid w:val="009D217F"/>
    <w:rsid w:val="009D2594"/>
    <w:rsid w:val="009D29E9"/>
    <w:rsid w:val="009D2DA2"/>
    <w:rsid w:val="009D3626"/>
    <w:rsid w:val="009D3B66"/>
    <w:rsid w:val="009D3CC4"/>
    <w:rsid w:val="009D3D6A"/>
    <w:rsid w:val="009D443F"/>
    <w:rsid w:val="009D655A"/>
    <w:rsid w:val="009D66F7"/>
    <w:rsid w:val="009D68FB"/>
    <w:rsid w:val="009D6EE3"/>
    <w:rsid w:val="009D72FC"/>
    <w:rsid w:val="009D76FA"/>
    <w:rsid w:val="009D771F"/>
    <w:rsid w:val="009D7BA9"/>
    <w:rsid w:val="009D7CD5"/>
    <w:rsid w:val="009E04B3"/>
    <w:rsid w:val="009E0780"/>
    <w:rsid w:val="009E0C0B"/>
    <w:rsid w:val="009E0DFC"/>
    <w:rsid w:val="009E12EA"/>
    <w:rsid w:val="009E1880"/>
    <w:rsid w:val="009E1A06"/>
    <w:rsid w:val="009E1A85"/>
    <w:rsid w:val="009E247B"/>
    <w:rsid w:val="009E24F0"/>
    <w:rsid w:val="009E36A5"/>
    <w:rsid w:val="009E41A0"/>
    <w:rsid w:val="009E442B"/>
    <w:rsid w:val="009E46AE"/>
    <w:rsid w:val="009E5252"/>
    <w:rsid w:val="009E5B74"/>
    <w:rsid w:val="009E5FF1"/>
    <w:rsid w:val="009E644A"/>
    <w:rsid w:val="009E66F3"/>
    <w:rsid w:val="009E6E9A"/>
    <w:rsid w:val="009E7C14"/>
    <w:rsid w:val="009F0803"/>
    <w:rsid w:val="009F094B"/>
    <w:rsid w:val="009F0A01"/>
    <w:rsid w:val="009F1B50"/>
    <w:rsid w:val="009F1EFE"/>
    <w:rsid w:val="009F1F1A"/>
    <w:rsid w:val="009F2D3D"/>
    <w:rsid w:val="009F3B2B"/>
    <w:rsid w:val="009F3CA2"/>
    <w:rsid w:val="009F3EA2"/>
    <w:rsid w:val="009F419C"/>
    <w:rsid w:val="009F43E0"/>
    <w:rsid w:val="009F49B2"/>
    <w:rsid w:val="009F52C1"/>
    <w:rsid w:val="009F52CE"/>
    <w:rsid w:val="009F5EB6"/>
    <w:rsid w:val="009F62D9"/>
    <w:rsid w:val="00A002D4"/>
    <w:rsid w:val="00A00C12"/>
    <w:rsid w:val="00A016F4"/>
    <w:rsid w:val="00A01D7B"/>
    <w:rsid w:val="00A0211B"/>
    <w:rsid w:val="00A03AB2"/>
    <w:rsid w:val="00A03AC2"/>
    <w:rsid w:val="00A03C7D"/>
    <w:rsid w:val="00A04583"/>
    <w:rsid w:val="00A04B94"/>
    <w:rsid w:val="00A04CCE"/>
    <w:rsid w:val="00A04D6C"/>
    <w:rsid w:val="00A053A2"/>
    <w:rsid w:val="00A055A5"/>
    <w:rsid w:val="00A059F8"/>
    <w:rsid w:val="00A05DD6"/>
    <w:rsid w:val="00A06074"/>
    <w:rsid w:val="00A0626C"/>
    <w:rsid w:val="00A06502"/>
    <w:rsid w:val="00A07A85"/>
    <w:rsid w:val="00A07E04"/>
    <w:rsid w:val="00A1067D"/>
    <w:rsid w:val="00A10938"/>
    <w:rsid w:val="00A113C1"/>
    <w:rsid w:val="00A116EB"/>
    <w:rsid w:val="00A11EA9"/>
    <w:rsid w:val="00A12068"/>
    <w:rsid w:val="00A120B9"/>
    <w:rsid w:val="00A1260A"/>
    <w:rsid w:val="00A1264F"/>
    <w:rsid w:val="00A12A7C"/>
    <w:rsid w:val="00A1330E"/>
    <w:rsid w:val="00A138DE"/>
    <w:rsid w:val="00A13C2E"/>
    <w:rsid w:val="00A13FB8"/>
    <w:rsid w:val="00A140F7"/>
    <w:rsid w:val="00A1448C"/>
    <w:rsid w:val="00A14C15"/>
    <w:rsid w:val="00A14DF8"/>
    <w:rsid w:val="00A14F1F"/>
    <w:rsid w:val="00A15328"/>
    <w:rsid w:val="00A156C6"/>
    <w:rsid w:val="00A15D7C"/>
    <w:rsid w:val="00A16688"/>
    <w:rsid w:val="00A1791D"/>
    <w:rsid w:val="00A17CF5"/>
    <w:rsid w:val="00A203CB"/>
    <w:rsid w:val="00A204BC"/>
    <w:rsid w:val="00A210D2"/>
    <w:rsid w:val="00A215A8"/>
    <w:rsid w:val="00A22790"/>
    <w:rsid w:val="00A22822"/>
    <w:rsid w:val="00A22B6B"/>
    <w:rsid w:val="00A22CC2"/>
    <w:rsid w:val="00A2334F"/>
    <w:rsid w:val="00A2351C"/>
    <w:rsid w:val="00A23838"/>
    <w:rsid w:val="00A23944"/>
    <w:rsid w:val="00A2400F"/>
    <w:rsid w:val="00A25337"/>
    <w:rsid w:val="00A25E59"/>
    <w:rsid w:val="00A25FA0"/>
    <w:rsid w:val="00A2678B"/>
    <w:rsid w:val="00A30B98"/>
    <w:rsid w:val="00A31884"/>
    <w:rsid w:val="00A31A3C"/>
    <w:rsid w:val="00A320C1"/>
    <w:rsid w:val="00A321B6"/>
    <w:rsid w:val="00A32E8A"/>
    <w:rsid w:val="00A32F17"/>
    <w:rsid w:val="00A33D55"/>
    <w:rsid w:val="00A33F37"/>
    <w:rsid w:val="00A342AB"/>
    <w:rsid w:val="00A34481"/>
    <w:rsid w:val="00A34A91"/>
    <w:rsid w:val="00A34AE0"/>
    <w:rsid w:val="00A34DE6"/>
    <w:rsid w:val="00A34F8A"/>
    <w:rsid w:val="00A356F4"/>
    <w:rsid w:val="00A359EF"/>
    <w:rsid w:val="00A35A96"/>
    <w:rsid w:val="00A35C5C"/>
    <w:rsid w:val="00A35E95"/>
    <w:rsid w:val="00A361CA"/>
    <w:rsid w:val="00A36AB7"/>
    <w:rsid w:val="00A374EB"/>
    <w:rsid w:val="00A3768F"/>
    <w:rsid w:val="00A40131"/>
    <w:rsid w:val="00A402A1"/>
    <w:rsid w:val="00A4041E"/>
    <w:rsid w:val="00A41335"/>
    <w:rsid w:val="00A41D8A"/>
    <w:rsid w:val="00A4274E"/>
    <w:rsid w:val="00A427B3"/>
    <w:rsid w:val="00A44175"/>
    <w:rsid w:val="00A44D8F"/>
    <w:rsid w:val="00A45A85"/>
    <w:rsid w:val="00A45B4B"/>
    <w:rsid w:val="00A45EA5"/>
    <w:rsid w:val="00A46260"/>
    <w:rsid w:val="00A464DE"/>
    <w:rsid w:val="00A46777"/>
    <w:rsid w:val="00A46B45"/>
    <w:rsid w:val="00A46CF2"/>
    <w:rsid w:val="00A46E8E"/>
    <w:rsid w:val="00A46F7D"/>
    <w:rsid w:val="00A475B0"/>
    <w:rsid w:val="00A502C3"/>
    <w:rsid w:val="00A50455"/>
    <w:rsid w:val="00A50D22"/>
    <w:rsid w:val="00A50E14"/>
    <w:rsid w:val="00A51233"/>
    <w:rsid w:val="00A512C3"/>
    <w:rsid w:val="00A51CDD"/>
    <w:rsid w:val="00A5223C"/>
    <w:rsid w:val="00A522C3"/>
    <w:rsid w:val="00A528B0"/>
    <w:rsid w:val="00A52DCE"/>
    <w:rsid w:val="00A53477"/>
    <w:rsid w:val="00A54390"/>
    <w:rsid w:val="00A54E22"/>
    <w:rsid w:val="00A55140"/>
    <w:rsid w:val="00A562CA"/>
    <w:rsid w:val="00A56787"/>
    <w:rsid w:val="00A5694E"/>
    <w:rsid w:val="00A571AE"/>
    <w:rsid w:val="00A571FE"/>
    <w:rsid w:val="00A5759A"/>
    <w:rsid w:val="00A575B4"/>
    <w:rsid w:val="00A5796A"/>
    <w:rsid w:val="00A57DDC"/>
    <w:rsid w:val="00A60256"/>
    <w:rsid w:val="00A60300"/>
    <w:rsid w:val="00A60395"/>
    <w:rsid w:val="00A6088B"/>
    <w:rsid w:val="00A60929"/>
    <w:rsid w:val="00A60B8B"/>
    <w:rsid w:val="00A61063"/>
    <w:rsid w:val="00A61836"/>
    <w:rsid w:val="00A61B26"/>
    <w:rsid w:val="00A61D1D"/>
    <w:rsid w:val="00A61D8E"/>
    <w:rsid w:val="00A61EE9"/>
    <w:rsid w:val="00A622F0"/>
    <w:rsid w:val="00A6287E"/>
    <w:rsid w:val="00A63507"/>
    <w:rsid w:val="00A63DF0"/>
    <w:rsid w:val="00A64A3F"/>
    <w:rsid w:val="00A64DC9"/>
    <w:rsid w:val="00A65280"/>
    <w:rsid w:val="00A65624"/>
    <w:rsid w:val="00A658A4"/>
    <w:rsid w:val="00A6710A"/>
    <w:rsid w:val="00A67354"/>
    <w:rsid w:val="00A675BB"/>
    <w:rsid w:val="00A67A43"/>
    <w:rsid w:val="00A70DF7"/>
    <w:rsid w:val="00A711F0"/>
    <w:rsid w:val="00A71593"/>
    <w:rsid w:val="00A71EFB"/>
    <w:rsid w:val="00A72644"/>
    <w:rsid w:val="00A72B79"/>
    <w:rsid w:val="00A72D2E"/>
    <w:rsid w:val="00A73268"/>
    <w:rsid w:val="00A737FD"/>
    <w:rsid w:val="00A73BD7"/>
    <w:rsid w:val="00A742C7"/>
    <w:rsid w:val="00A743AB"/>
    <w:rsid w:val="00A7453E"/>
    <w:rsid w:val="00A753C0"/>
    <w:rsid w:val="00A75510"/>
    <w:rsid w:val="00A75768"/>
    <w:rsid w:val="00A761E5"/>
    <w:rsid w:val="00A76F7B"/>
    <w:rsid w:val="00A77212"/>
    <w:rsid w:val="00A77C2C"/>
    <w:rsid w:val="00A80062"/>
    <w:rsid w:val="00A80110"/>
    <w:rsid w:val="00A8095B"/>
    <w:rsid w:val="00A80F27"/>
    <w:rsid w:val="00A8105A"/>
    <w:rsid w:val="00A8182F"/>
    <w:rsid w:val="00A81C19"/>
    <w:rsid w:val="00A82146"/>
    <w:rsid w:val="00A82545"/>
    <w:rsid w:val="00A82683"/>
    <w:rsid w:val="00A8296D"/>
    <w:rsid w:val="00A82B55"/>
    <w:rsid w:val="00A82C68"/>
    <w:rsid w:val="00A831D9"/>
    <w:rsid w:val="00A83508"/>
    <w:rsid w:val="00A856EB"/>
    <w:rsid w:val="00A86236"/>
    <w:rsid w:val="00A86E34"/>
    <w:rsid w:val="00A875E3"/>
    <w:rsid w:val="00A87694"/>
    <w:rsid w:val="00A9022E"/>
    <w:rsid w:val="00A902D4"/>
    <w:rsid w:val="00A9079C"/>
    <w:rsid w:val="00A90C0D"/>
    <w:rsid w:val="00A90FFB"/>
    <w:rsid w:val="00A91257"/>
    <w:rsid w:val="00A9209F"/>
    <w:rsid w:val="00A9235A"/>
    <w:rsid w:val="00A92C0D"/>
    <w:rsid w:val="00A92EB1"/>
    <w:rsid w:val="00A93011"/>
    <w:rsid w:val="00A93BE0"/>
    <w:rsid w:val="00A93C25"/>
    <w:rsid w:val="00A93E1B"/>
    <w:rsid w:val="00A9408B"/>
    <w:rsid w:val="00A942E6"/>
    <w:rsid w:val="00A9464D"/>
    <w:rsid w:val="00A94974"/>
    <w:rsid w:val="00A94DD9"/>
    <w:rsid w:val="00A9539C"/>
    <w:rsid w:val="00A95683"/>
    <w:rsid w:val="00A95955"/>
    <w:rsid w:val="00A95BBD"/>
    <w:rsid w:val="00A9632E"/>
    <w:rsid w:val="00A9641B"/>
    <w:rsid w:val="00A9643B"/>
    <w:rsid w:val="00A967CF"/>
    <w:rsid w:val="00A968D4"/>
    <w:rsid w:val="00A96E21"/>
    <w:rsid w:val="00A96E34"/>
    <w:rsid w:val="00A979B1"/>
    <w:rsid w:val="00AA0AD4"/>
    <w:rsid w:val="00AA107F"/>
    <w:rsid w:val="00AA1165"/>
    <w:rsid w:val="00AA1480"/>
    <w:rsid w:val="00AA1E32"/>
    <w:rsid w:val="00AA2601"/>
    <w:rsid w:val="00AA2A10"/>
    <w:rsid w:val="00AA3467"/>
    <w:rsid w:val="00AA3682"/>
    <w:rsid w:val="00AA397F"/>
    <w:rsid w:val="00AA3F31"/>
    <w:rsid w:val="00AA437A"/>
    <w:rsid w:val="00AA4625"/>
    <w:rsid w:val="00AA5517"/>
    <w:rsid w:val="00AA6BB6"/>
    <w:rsid w:val="00AA6F98"/>
    <w:rsid w:val="00AA7BCE"/>
    <w:rsid w:val="00AA7D57"/>
    <w:rsid w:val="00AAE162"/>
    <w:rsid w:val="00AB00EC"/>
    <w:rsid w:val="00AB02E9"/>
    <w:rsid w:val="00AB10EA"/>
    <w:rsid w:val="00AB16B3"/>
    <w:rsid w:val="00AB1EFA"/>
    <w:rsid w:val="00AB1F1A"/>
    <w:rsid w:val="00AB2EE7"/>
    <w:rsid w:val="00AB31D7"/>
    <w:rsid w:val="00AB33AA"/>
    <w:rsid w:val="00AB3F0D"/>
    <w:rsid w:val="00AB4639"/>
    <w:rsid w:val="00AB53E4"/>
    <w:rsid w:val="00AB5467"/>
    <w:rsid w:val="00AB5488"/>
    <w:rsid w:val="00AB6007"/>
    <w:rsid w:val="00AB6588"/>
    <w:rsid w:val="00AB6C7B"/>
    <w:rsid w:val="00AB6EAC"/>
    <w:rsid w:val="00AC00D2"/>
    <w:rsid w:val="00AC0699"/>
    <w:rsid w:val="00AC191A"/>
    <w:rsid w:val="00AC252B"/>
    <w:rsid w:val="00AC2BEF"/>
    <w:rsid w:val="00AC2F08"/>
    <w:rsid w:val="00AC35B2"/>
    <w:rsid w:val="00AC38EA"/>
    <w:rsid w:val="00AC3CBD"/>
    <w:rsid w:val="00AC4B39"/>
    <w:rsid w:val="00AC4F34"/>
    <w:rsid w:val="00AC50BC"/>
    <w:rsid w:val="00AC6104"/>
    <w:rsid w:val="00AC63AC"/>
    <w:rsid w:val="00AC6EC2"/>
    <w:rsid w:val="00AC6FBC"/>
    <w:rsid w:val="00AC6FC6"/>
    <w:rsid w:val="00AD0265"/>
    <w:rsid w:val="00AD047A"/>
    <w:rsid w:val="00AD0DE9"/>
    <w:rsid w:val="00AD13C0"/>
    <w:rsid w:val="00AD1F3E"/>
    <w:rsid w:val="00AD2035"/>
    <w:rsid w:val="00AD2036"/>
    <w:rsid w:val="00AD22E3"/>
    <w:rsid w:val="00AD2971"/>
    <w:rsid w:val="00AD2F97"/>
    <w:rsid w:val="00AD4439"/>
    <w:rsid w:val="00AD5BEC"/>
    <w:rsid w:val="00AD5FE2"/>
    <w:rsid w:val="00AD76F2"/>
    <w:rsid w:val="00AD7D03"/>
    <w:rsid w:val="00AE1224"/>
    <w:rsid w:val="00AE12C5"/>
    <w:rsid w:val="00AE18A3"/>
    <w:rsid w:val="00AE1DBB"/>
    <w:rsid w:val="00AE3505"/>
    <w:rsid w:val="00AE3756"/>
    <w:rsid w:val="00AE3A4B"/>
    <w:rsid w:val="00AE3A63"/>
    <w:rsid w:val="00AE3F0A"/>
    <w:rsid w:val="00AE4572"/>
    <w:rsid w:val="00AE4755"/>
    <w:rsid w:val="00AE5252"/>
    <w:rsid w:val="00AE53FF"/>
    <w:rsid w:val="00AE5416"/>
    <w:rsid w:val="00AE5435"/>
    <w:rsid w:val="00AE5C7D"/>
    <w:rsid w:val="00AE60E8"/>
    <w:rsid w:val="00AE645C"/>
    <w:rsid w:val="00AE749F"/>
    <w:rsid w:val="00AE7DED"/>
    <w:rsid w:val="00AE7F43"/>
    <w:rsid w:val="00AF10FA"/>
    <w:rsid w:val="00AF199C"/>
    <w:rsid w:val="00AF2255"/>
    <w:rsid w:val="00AF2918"/>
    <w:rsid w:val="00AF3ABE"/>
    <w:rsid w:val="00AF48C3"/>
    <w:rsid w:val="00AF49C5"/>
    <w:rsid w:val="00AF4B2F"/>
    <w:rsid w:val="00AF52E0"/>
    <w:rsid w:val="00AF5615"/>
    <w:rsid w:val="00AF57C6"/>
    <w:rsid w:val="00AF6079"/>
    <w:rsid w:val="00AF6286"/>
    <w:rsid w:val="00AF68DD"/>
    <w:rsid w:val="00AF6959"/>
    <w:rsid w:val="00AF7408"/>
    <w:rsid w:val="00AF7AC8"/>
    <w:rsid w:val="00AF7B24"/>
    <w:rsid w:val="00AF7F9A"/>
    <w:rsid w:val="00B00520"/>
    <w:rsid w:val="00B00B25"/>
    <w:rsid w:val="00B00F8E"/>
    <w:rsid w:val="00B014D0"/>
    <w:rsid w:val="00B0199F"/>
    <w:rsid w:val="00B020E0"/>
    <w:rsid w:val="00B0226D"/>
    <w:rsid w:val="00B02CD1"/>
    <w:rsid w:val="00B03B39"/>
    <w:rsid w:val="00B03CB0"/>
    <w:rsid w:val="00B041A9"/>
    <w:rsid w:val="00B04350"/>
    <w:rsid w:val="00B0465E"/>
    <w:rsid w:val="00B04F0C"/>
    <w:rsid w:val="00B0515F"/>
    <w:rsid w:val="00B05CBC"/>
    <w:rsid w:val="00B06363"/>
    <w:rsid w:val="00B06A70"/>
    <w:rsid w:val="00B06B41"/>
    <w:rsid w:val="00B06BA8"/>
    <w:rsid w:val="00B06D0F"/>
    <w:rsid w:val="00B076A6"/>
    <w:rsid w:val="00B076BD"/>
    <w:rsid w:val="00B07A6A"/>
    <w:rsid w:val="00B07B44"/>
    <w:rsid w:val="00B07BE6"/>
    <w:rsid w:val="00B10A7B"/>
    <w:rsid w:val="00B10BBD"/>
    <w:rsid w:val="00B1122A"/>
    <w:rsid w:val="00B11638"/>
    <w:rsid w:val="00B1199E"/>
    <w:rsid w:val="00B1218F"/>
    <w:rsid w:val="00B122CE"/>
    <w:rsid w:val="00B12341"/>
    <w:rsid w:val="00B129B3"/>
    <w:rsid w:val="00B12FE5"/>
    <w:rsid w:val="00B13262"/>
    <w:rsid w:val="00B1340D"/>
    <w:rsid w:val="00B135A4"/>
    <w:rsid w:val="00B13E3E"/>
    <w:rsid w:val="00B14140"/>
    <w:rsid w:val="00B145CD"/>
    <w:rsid w:val="00B14791"/>
    <w:rsid w:val="00B14AC6"/>
    <w:rsid w:val="00B14C20"/>
    <w:rsid w:val="00B14E56"/>
    <w:rsid w:val="00B15188"/>
    <w:rsid w:val="00B16238"/>
    <w:rsid w:val="00B168B5"/>
    <w:rsid w:val="00B173B2"/>
    <w:rsid w:val="00B1782E"/>
    <w:rsid w:val="00B20164"/>
    <w:rsid w:val="00B202C7"/>
    <w:rsid w:val="00B203F3"/>
    <w:rsid w:val="00B2101D"/>
    <w:rsid w:val="00B210D6"/>
    <w:rsid w:val="00B21628"/>
    <w:rsid w:val="00B21956"/>
    <w:rsid w:val="00B223A3"/>
    <w:rsid w:val="00B23939"/>
    <w:rsid w:val="00B23F81"/>
    <w:rsid w:val="00B23F8B"/>
    <w:rsid w:val="00B24204"/>
    <w:rsid w:val="00B248C0"/>
    <w:rsid w:val="00B24EB1"/>
    <w:rsid w:val="00B250BF"/>
    <w:rsid w:val="00B259B3"/>
    <w:rsid w:val="00B25B73"/>
    <w:rsid w:val="00B26118"/>
    <w:rsid w:val="00B267B4"/>
    <w:rsid w:val="00B2680C"/>
    <w:rsid w:val="00B26930"/>
    <w:rsid w:val="00B276A4"/>
    <w:rsid w:val="00B27724"/>
    <w:rsid w:val="00B27726"/>
    <w:rsid w:val="00B27905"/>
    <w:rsid w:val="00B3027F"/>
    <w:rsid w:val="00B306F3"/>
    <w:rsid w:val="00B30BC2"/>
    <w:rsid w:val="00B30C63"/>
    <w:rsid w:val="00B30F3D"/>
    <w:rsid w:val="00B315B3"/>
    <w:rsid w:val="00B31645"/>
    <w:rsid w:val="00B32133"/>
    <w:rsid w:val="00B322F2"/>
    <w:rsid w:val="00B32A82"/>
    <w:rsid w:val="00B32AAE"/>
    <w:rsid w:val="00B32E8B"/>
    <w:rsid w:val="00B339BC"/>
    <w:rsid w:val="00B33D65"/>
    <w:rsid w:val="00B33EA5"/>
    <w:rsid w:val="00B33F5C"/>
    <w:rsid w:val="00B340AB"/>
    <w:rsid w:val="00B34514"/>
    <w:rsid w:val="00B34550"/>
    <w:rsid w:val="00B34754"/>
    <w:rsid w:val="00B34ED7"/>
    <w:rsid w:val="00B34F46"/>
    <w:rsid w:val="00B35482"/>
    <w:rsid w:val="00B35F95"/>
    <w:rsid w:val="00B362F7"/>
    <w:rsid w:val="00B36B18"/>
    <w:rsid w:val="00B36C69"/>
    <w:rsid w:val="00B36D81"/>
    <w:rsid w:val="00B3755C"/>
    <w:rsid w:val="00B37837"/>
    <w:rsid w:val="00B37938"/>
    <w:rsid w:val="00B379BC"/>
    <w:rsid w:val="00B37D7D"/>
    <w:rsid w:val="00B37F7E"/>
    <w:rsid w:val="00B40375"/>
    <w:rsid w:val="00B412BD"/>
    <w:rsid w:val="00B419E4"/>
    <w:rsid w:val="00B41C6A"/>
    <w:rsid w:val="00B42043"/>
    <w:rsid w:val="00B4210D"/>
    <w:rsid w:val="00B432A0"/>
    <w:rsid w:val="00B44753"/>
    <w:rsid w:val="00B45088"/>
    <w:rsid w:val="00B45473"/>
    <w:rsid w:val="00B457B8"/>
    <w:rsid w:val="00B45F25"/>
    <w:rsid w:val="00B462A7"/>
    <w:rsid w:val="00B46671"/>
    <w:rsid w:val="00B4738B"/>
    <w:rsid w:val="00B476AF"/>
    <w:rsid w:val="00B4772D"/>
    <w:rsid w:val="00B47CC4"/>
    <w:rsid w:val="00B5124B"/>
    <w:rsid w:val="00B517F7"/>
    <w:rsid w:val="00B518E5"/>
    <w:rsid w:val="00B51959"/>
    <w:rsid w:val="00B51AE9"/>
    <w:rsid w:val="00B51EBF"/>
    <w:rsid w:val="00B52AFC"/>
    <w:rsid w:val="00B52B41"/>
    <w:rsid w:val="00B52C97"/>
    <w:rsid w:val="00B52EFE"/>
    <w:rsid w:val="00B535A3"/>
    <w:rsid w:val="00B53FD1"/>
    <w:rsid w:val="00B54E35"/>
    <w:rsid w:val="00B54F67"/>
    <w:rsid w:val="00B55711"/>
    <w:rsid w:val="00B56016"/>
    <w:rsid w:val="00B562D1"/>
    <w:rsid w:val="00B568B8"/>
    <w:rsid w:val="00B56CDC"/>
    <w:rsid w:val="00B56E01"/>
    <w:rsid w:val="00B570B9"/>
    <w:rsid w:val="00B5715D"/>
    <w:rsid w:val="00B57479"/>
    <w:rsid w:val="00B60331"/>
    <w:rsid w:val="00B606BA"/>
    <w:rsid w:val="00B607A0"/>
    <w:rsid w:val="00B60A8A"/>
    <w:rsid w:val="00B60DCA"/>
    <w:rsid w:val="00B61824"/>
    <w:rsid w:val="00B62046"/>
    <w:rsid w:val="00B62BAE"/>
    <w:rsid w:val="00B62C84"/>
    <w:rsid w:val="00B6305A"/>
    <w:rsid w:val="00B63483"/>
    <w:rsid w:val="00B6369D"/>
    <w:rsid w:val="00B63C73"/>
    <w:rsid w:val="00B642C5"/>
    <w:rsid w:val="00B660B9"/>
    <w:rsid w:val="00B66329"/>
    <w:rsid w:val="00B66F3E"/>
    <w:rsid w:val="00B66FC2"/>
    <w:rsid w:val="00B672B3"/>
    <w:rsid w:val="00B678CC"/>
    <w:rsid w:val="00B678DB"/>
    <w:rsid w:val="00B67C5C"/>
    <w:rsid w:val="00B70404"/>
    <w:rsid w:val="00B712C3"/>
    <w:rsid w:val="00B713FD"/>
    <w:rsid w:val="00B71BFC"/>
    <w:rsid w:val="00B72A25"/>
    <w:rsid w:val="00B72F55"/>
    <w:rsid w:val="00B730E0"/>
    <w:rsid w:val="00B7367C"/>
    <w:rsid w:val="00B75204"/>
    <w:rsid w:val="00B7566F"/>
    <w:rsid w:val="00B7615E"/>
    <w:rsid w:val="00B76B5C"/>
    <w:rsid w:val="00B76DB6"/>
    <w:rsid w:val="00B76EA0"/>
    <w:rsid w:val="00B775B0"/>
    <w:rsid w:val="00B77761"/>
    <w:rsid w:val="00B77D22"/>
    <w:rsid w:val="00B77DBF"/>
    <w:rsid w:val="00B801A6"/>
    <w:rsid w:val="00B80269"/>
    <w:rsid w:val="00B8044D"/>
    <w:rsid w:val="00B810DF"/>
    <w:rsid w:val="00B81983"/>
    <w:rsid w:val="00B81FBB"/>
    <w:rsid w:val="00B823AE"/>
    <w:rsid w:val="00B827FD"/>
    <w:rsid w:val="00B82972"/>
    <w:rsid w:val="00B837C2"/>
    <w:rsid w:val="00B84851"/>
    <w:rsid w:val="00B8533F"/>
    <w:rsid w:val="00B85414"/>
    <w:rsid w:val="00B85E21"/>
    <w:rsid w:val="00B863A8"/>
    <w:rsid w:val="00B8706B"/>
    <w:rsid w:val="00B8772A"/>
    <w:rsid w:val="00B902B9"/>
    <w:rsid w:val="00B9049B"/>
    <w:rsid w:val="00B90708"/>
    <w:rsid w:val="00B90A68"/>
    <w:rsid w:val="00B910E0"/>
    <w:rsid w:val="00B91319"/>
    <w:rsid w:val="00B91E6E"/>
    <w:rsid w:val="00B925A9"/>
    <w:rsid w:val="00B929CF"/>
    <w:rsid w:val="00B92C59"/>
    <w:rsid w:val="00B92D3D"/>
    <w:rsid w:val="00B93112"/>
    <w:rsid w:val="00B931AD"/>
    <w:rsid w:val="00B93BA2"/>
    <w:rsid w:val="00B93D60"/>
    <w:rsid w:val="00B943EA"/>
    <w:rsid w:val="00B950F0"/>
    <w:rsid w:val="00B95B21"/>
    <w:rsid w:val="00B95BFE"/>
    <w:rsid w:val="00B961CB"/>
    <w:rsid w:val="00B96C22"/>
    <w:rsid w:val="00B972D3"/>
    <w:rsid w:val="00B9781E"/>
    <w:rsid w:val="00B97C29"/>
    <w:rsid w:val="00BA0000"/>
    <w:rsid w:val="00BA0098"/>
    <w:rsid w:val="00BA036D"/>
    <w:rsid w:val="00BA0965"/>
    <w:rsid w:val="00BA1705"/>
    <w:rsid w:val="00BA2132"/>
    <w:rsid w:val="00BA22D3"/>
    <w:rsid w:val="00BA2524"/>
    <w:rsid w:val="00BA3049"/>
    <w:rsid w:val="00BA3224"/>
    <w:rsid w:val="00BA4295"/>
    <w:rsid w:val="00BA456F"/>
    <w:rsid w:val="00BA493D"/>
    <w:rsid w:val="00BA5352"/>
    <w:rsid w:val="00BA5B58"/>
    <w:rsid w:val="00BA5D49"/>
    <w:rsid w:val="00BA659C"/>
    <w:rsid w:val="00BA728C"/>
    <w:rsid w:val="00BA73D4"/>
    <w:rsid w:val="00BA74F1"/>
    <w:rsid w:val="00BA78DC"/>
    <w:rsid w:val="00BA7C4B"/>
    <w:rsid w:val="00BB0200"/>
    <w:rsid w:val="00BB0275"/>
    <w:rsid w:val="00BB0338"/>
    <w:rsid w:val="00BB0479"/>
    <w:rsid w:val="00BB0AB1"/>
    <w:rsid w:val="00BB0AD4"/>
    <w:rsid w:val="00BB1260"/>
    <w:rsid w:val="00BB168A"/>
    <w:rsid w:val="00BB186A"/>
    <w:rsid w:val="00BB19E2"/>
    <w:rsid w:val="00BB19E4"/>
    <w:rsid w:val="00BB230F"/>
    <w:rsid w:val="00BB2496"/>
    <w:rsid w:val="00BB2765"/>
    <w:rsid w:val="00BB3136"/>
    <w:rsid w:val="00BB3285"/>
    <w:rsid w:val="00BB3497"/>
    <w:rsid w:val="00BB3940"/>
    <w:rsid w:val="00BB4389"/>
    <w:rsid w:val="00BB532A"/>
    <w:rsid w:val="00BB5587"/>
    <w:rsid w:val="00BB55E0"/>
    <w:rsid w:val="00BB5A63"/>
    <w:rsid w:val="00BB5F6F"/>
    <w:rsid w:val="00BB611F"/>
    <w:rsid w:val="00BB61BE"/>
    <w:rsid w:val="00BB64A9"/>
    <w:rsid w:val="00BB6B61"/>
    <w:rsid w:val="00BB7191"/>
    <w:rsid w:val="00BB76D3"/>
    <w:rsid w:val="00BB7FBE"/>
    <w:rsid w:val="00BC0922"/>
    <w:rsid w:val="00BC0A7B"/>
    <w:rsid w:val="00BC1712"/>
    <w:rsid w:val="00BC19AD"/>
    <w:rsid w:val="00BC1B26"/>
    <w:rsid w:val="00BC1F08"/>
    <w:rsid w:val="00BC22AB"/>
    <w:rsid w:val="00BC278B"/>
    <w:rsid w:val="00BC2797"/>
    <w:rsid w:val="00BC2DF0"/>
    <w:rsid w:val="00BC2F58"/>
    <w:rsid w:val="00BC4189"/>
    <w:rsid w:val="00BC4227"/>
    <w:rsid w:val="00BC4340"/>
    <w:rsid w:val="00BC4952"/>
    <w:rsid w:val="00BC54CD"/>
    <w:rsid w:val="00BC56F5"/>
    <w:rsid w:val="00BC615D"/>
    <w:rsid w:val="00BC6BE0"/>
    <w:rsid w:val="00BC6CD8"/>
    <w:rsid w:val="00BC6EAE"/>
    <w:rsid w:val="00BC73E9"/>
    <w:rsid w:val="00BC76B1"/>
    <w:rsid w:val="00BD1366"/>
    <w:rsid w:val="00BD1656"/>
    <w:rsid w:val="00BD165E"/>
    <w:rsid w:val="00BD1827"/>
    <w:rsid w:val="00BD18CC"/>
    <w:rsid w:val="00BD1AC1"/>
    <w:rsid w:val="00BD1D46"/>
    <w:rsid w:val="00BD29F5"/>
    <w:rsid w:val="00BD3242"/>
    <w:rsid w:val="00BD3419"/>
    <w:rsid w:val="00BD34B1"/>
    <w:rsid w:val="00BD39EC"/>
    <w:rsid w:val="00BD3C10"/>
    <w:rsid w:val="00BD42CA"/>
    <w:rsid w:val="00BD43E5"/>
    <w:rsid w:val="00BD512A"/>
    <w:rsid w:val="00BD5479"/>
    <w:rsid w:val="00BD57EF"/>
    <w:rsid w:val="00BD59E3"/>
    <w:rsid w:val="00BD5EA8"/>
    <w:rsid w:val="00BD60ED"/>
    <w:rsid w:val="00BD672B"/>
    <w:rsid w:val="00BD771F"/>
    <w:rsid w:val="00BD7C76"/>
    <w:rsid w:val="00BD7FD7"/>
    <w:rsid w:val="00BE0315"/>
    <w:rsid w:val="00BE05F0"/>
    <w:rsid w:val="00BE08D5"/>
    <w:rsid w:val="00BE091A"/>
    <w:rsid w:val="00BE09C0"/>
    <w:rsid w:val="00BE0D73"/>
    <w:rsid w:val="00BE0FDB"/>
    <w:rsid w:val="00BE137E"/>
    <w:rsid w:val="00BE1772"/>
    <w:rsid w:val="00BE1DEB"/>
    <w:rsid w:val="00BE2903"/>
    <w:rsid w:val="00BE2E8B"/>
    <w:rsid w:val="00BE318A"/>
    <w:rsid w:val="00BE35DA"/>
    <w:rsid w:val="00BE44F2"/>
    <w:rsid w:val="00BE5081"/>
    <w:rsid w:val="00BF0A46"/>
    <w:rsid w:val="00BF0E8E"/>
    <w:rsid w:val="00BF17C6"/>
    <w:rsid w:val="00BF1A7F"/>
    <w:rsid w:val="00BF2085"/>
    <w:rsid w:val="00BF2E36"/>
    <w:rsid w:val="00BF3E91"/>
    <w:rsid w:val="00BF5324"/>
    <w:rsid w:val="00BF561D"/>
    <w:rsid w:val="00BF5652"/>
    <w:rsid w:val="00BF577F"/>
    <w:rsid w:val="00BF5A3F"/>
    <w:rsid w:val="00BF5B28"/>
    <w:rsid w:val="00BF70EF"/>
    <w:rsid w:val="00BF7266"/>
    <w:rsid w:val="00BF7734"/>
    <w:rsid w:val="00C00474"/>
    <w:rsid w:val="00C0072C"/>
    <w:rsid w:val="00C00F37"/>
    <w:rsid w:val="00C01D45"/>
    <w:rsid w:val="00C020EE"/>
    <w:rsid w:val="00C0247E"/>
    <w:rsid w:val="00C02A99"/>
    <w:rsid w:val="00C03F48"/>
    <w:rsid w:val="00C03F51"/>
    <w:rsid w:val="00C0422A"/>
    <w:rsid w:val="00C05C5B"/>
    <w:rsid w:val="00C05DDE"/>
    <w:rsid w:val="00C0648F"/>
    <w:rsid w:val="00C06812"/>
    <w:rsid w:val="00C10CC7"/>
    <w:rsid w:val="00C1112B"/>
    <w:rsid w:val="00C111ED"/>
    <w:rsid w:val="00C11CD0"/>
    <w:rsid w:val="00C11DF8"/>
    <w:rsid w:val="00C11F38"/>
    <w:rsid w:val="00C12B0D"/>
    <w:rsid w:val="00C13225"/>
    <w:rsid w:val="00C136A2"/>
    <w:rsid w:val="00C139BD"/>
    <w:rsid w:val="00C13DC3"/>
    <w:rsid w:val="00C149DC"/>
    <w:rsid w:val="00C14C86"/>
    <w:rsid w:val="00C150EB"/>
    <w:rsid w:val="00C15313"/>
    <w:rsid w:val="00C1558B"/>
    <w:rsid w:val="00C15A5F"/>
    <w:rsid w:val="00C15E5C"/>
    <w:rsid w:val="00C15F63"/>
    <w:rsid w:val="00C16D51"/>
    <w:rsid w:val="00C17715"/>
    <w:rsid w:val="00C17B48"/>
    <w:rsid w:val="00C17E55"/>
    <w:rsid w:val="00C20227"/>
    <w:rsid w:val="00C2039E"/>
    <w:rsid w:val="00C20514"/>
    <w:rsid w:val="00C21875"/>
    <w:rsid w:val="00C21B5C"/>
    <w:rsid w:val="00C21CFB"/>
    <w:rsid w:val="00C21F45"/>
    <w:rsid w:val="00C22017"/>
    <w:rsid w:val="00C2265F"/>
    <w:rsid w:val="00C22916"/>
    <w:rsid w:val="00C229F8"/>
    <w:rsid w:val="00C22DD5"/>
    <w:rsid w:val="00C232DB"/>
    <w:rsid w:val="00C2356F"/>
    <w:rsid w:val="00C2369A"/>
    <w:rsid w:val="00C236A1"/>
    <w:rsid w:val="00C25365"/>
    <w:rsid w:val="00C2542E"/>
    <w:rsid w:val="00C2551B"/>
    <w:rsid w:val="00C25B02"/>
    <w:rsid w:val="00C25BA5"/>
    <w:rsid w:val="00C270A4"/>
    <w:rsid w:val="00C27214"/>
    <w:rsid w:val="00C27BB6"/>
    <w:rsid w:val="00C30796"/>
    <w:rsid w:val="00C312AB"/>
    <w:rsid w:val="00C32029"/>
    <w:rsid w:val="00C322F1"/>
    <w:rsid w:val="00C32CFA"/>
    <w:rsid w:val="00C33284"/>
    <w:rsid w:val="00C33F76"/>
    <w:rsid w:val="00C34398"/>
    <w:rsid w:val="00C343E5"/>
    <w:rsid w:val="00C345D6"/>
    <w:rsid w:val="00C351A6"/>
    <w:rsid w:val="00C35A4C"/>
    <w:rsid w:val="00C35E0D"/>
    <w:rsid w:val="00C36FEF"/>
    <w:rsid w:val="00C37066"/>
    <w:rsid w:val="00C371FA"/>
    <w:rsid w:val="00C377A2"/>
    <w:rsid w:val="00C3796D"/>
    <w:rsid w:val="00C40FFC"/>
    <w:rsid w:val="00C41480"/>
    <w:rsid w:val="00C41622"/>
    <w:rsid w:val="00C431D6"/>
    <w:rsid w:val="00C433F5"/>
    <w:rsid w:val="00C434C7"/>
    <w:rsid w:val="00C439B8"/>
    <w:rsid w:val="00C439BE"/>
    <w:rsid w:val="00C445C2"/>
    <w:rsid w:val="00C446B0"/>
    <w:rsid w:val="00C45B88"/>
    <w:rsid w:val="00C461F2"/>
    <w:rsid w:val="00C46492"/>
    <w:rsid w:val="00C46F61"/>
    <w:rsid w:val="00C47598"/>
    <w:rsid w:val="00C47BB2"/>
    <w:rsid w:val="00C47CC5"/>
    <w:rsid w:val="00C5014C"/>
    <w:rsid w:val="00C50A0D"/>
    <w:rsid w:val="00C50F0D"/>
    <w:rsid w:val="00C51A32"/>
    <w:rsid w:val="00C51C28"/>
    <w:rsid w:val="00C528C5"/>
    <w:rsid w:val="00C52DB8"/>
    <w:rsid w:val="00C53456"/>
    <w:rsid w:val="00C5397B"/>
    <w:rsid w:val="00C53E6D"/>
    <w:rsid w:val="00C54A67"/>
    <w:rsid w:val="00C54BCD"/>
    <w:rsid w:val="00C54CD6"/>
    <w:rsid w:val="00C55CCA"/>
    <w:rsid w:val="00C55E36"/>
    <w:rsid w:val="00C55EA7"/>
    <w:rsid w:val="00C60425"/>
    <w:rsid w:val="00C60C2D"/>
    <w:rsid w:val="00C6123F"/>
    <w:rsid w:val="00C6162E"/>
    <w:rsid w:val="00C61E0E"/>
    <w:rsid w:val="00C62E53"/>
    <w:rsid w:val="00C62E87"/>
    <w:rsid w:val="00C62FB0"/>
    <w:rsid w:val="00C63E23"/>
    <w:rsid w:val="00C64D84"/>
    <w:rsid w:val="00C65399"/>
    <w:rsid w:val="00C65917"/>
    <w:rsid w:val="00C66356"/>
    <w:rsid w:val="00C671D2"/>
    <w:rsid w:val="00C67F26"/>
    <w:rsid w:val="00C70043"/>
    <w:rsid w:val="00C70C8A"/>
    <w:rsid w:val="00C71330"/>
    <w:rsid w:val="00C713F2"/>
    <w:rsid w:val="00C71B29"/>
    <w:rsid w:val="00C71B5B"/>
    <w:rsid w:val="00C71EE7"/>
    <w:rsid w:val="00C7208D"/>
    <w:rsid w:val="00C721DE"/>
    <w:rsid w:val="00C72ABC"/>
    <w:rsid w:val="00C72B5A"/>
    <w:rsid w:val="00C73861"/>
    <w:rsid w:val="00C7432C"/>
    <w:rsid w:val="00C75173"/>
    <w:rsid w:val="00C754E8"/>
    <w:rsid w:val="00C75791"/>
    <w:rsid w:val="00C75B78"/>
    <w:rsid w:val="00C75F30"/>
    <w:rsid w:val="00C76304"/>
    <w:rsid w:val="00C76427"/>
    <w:rsid w:val="00C769B0"/>
    <w:rsid w:val="00C7762E"/>
    <w:rsid w:val="00C77AEC"/>
    <w:rsid w:val="00C77F90"/>
    <w:rsid w:val="00C80554"/>
    <w:rsid w:val="00C807A2"/>
    <w:rsid w:val="00C808AC"/>
    <w:rsid w:val="00C8197A"/>
    <w:rsid w:val="00C84084"/>
    <w:rsid w:val="00C8462C"/>
    <w:rsid w:val="00C8471E"/>
    <w:rsid w:val="00C84955"/>
    <w:rsid w:val="00C84A39"/>
    <w:rsid w:val="00C85FED"/>
    <w:rsid w:val="00C86172"/>
    <w:rsid w:val="00C86467"/>
    <w:rsid w:val="00C86840"/>
    <w:rsid w:val="00C87199"/>
    <w:rsid w:val="00C90A32"/>
    <w:rsid w:val="00C912FD"/>
    <w:rsid w:val="00C9168E"/>
    <w:rsid w:val="00C91A3F"/>
    <w:rsid w:val="00C92316"/>
    <w:rsid w:val="00C92547"/>
    <w:rsid w:val="00C92636"/>
    <w:rsid w:val="00C926FD"/>
    <w:rsid w:val="00C941A8"/>
    <w:rsid w:val="00C95364"/>
    <w:rsid w:val="00C95C72"/>
    <w:rsid w:val="00C95FE9"/>
    <w:rsid w:val="00C962B5"/>
    <w:rsid w:val="00C96B86"/>
    <w:rsid w:val="00C971F9"/>
    <w:rsid w:val="00C97254"/>
    <w:rsid w:val="00C97DF7"/>
    <w:rsid w:val="00CA04D4"/>
    <w:rsid w:val="00CA0AEE"/>
    <w:rsid w:val="00CA14C9"/>
    <w:rsid w:val="00CA1A6A"/>
    <w:rsid w:val="00CA20A3"/>
    <w:rsid w:val="00CA236E"/>
    <w:rsid w:val="00CA24FB"/>
    <w:rsid w:val="00CA27D6"/>
    <w:rsid w:val="00CA2D5B"/>
    <w:rsid w:val="00CA3B64"/>
    <w:rsid w:val="00CA59B6"/>
    <w:rsid w:val="00CA6108"/>
    <w:rsid w:val="00CA64D5"/>
    <w:rsid w:val="00CA66DA"/>
    <w:rsid w:val="00CA68FE"/>
    <w:rsid w:val="00CA7084"/>
    <w:rsid w:val="00CA7A20"/>
    <w:rsid w:val="00CB1877"/>
    <w:rsid w:val="00CB1AAC"/>
    <w:rsid w:val="00CB21E2"/>
    <w:rsid w:val="00CB2EBB"/>
    <w:rsid w:val="00CB3192"/>
    <w:rsid w:val="00CB3201"/>
    <w:rsid w:val="00CB3415"/>
    <w:rsid w:val="00CB3785"/>
    <w:rsid w:val="00CB3A41"/>
    <w:rsid w:val="00CB4329"/>
    <w:rsid w:val="00CB4E57"/>
    <w:rsid w:val="00CB5BB6"/>
    <w:rsid w:val="00CB6290"/>
    <w:rsid w:val="00CB6785"/>
    <w:rsid w:val="00CB6E40"/>
    <w:rsid w:val="00CB6EAE"/>
    <w:rsid w:val="00CB7127"/>
    <w:rsid w:val="00CB766B"/>
    <w:rsid w:val="00CB7C04"/>
    <w:rsid w:val="00CB7E10"/>
    <w:rsid w:val="00CC0DEB"/>
    <w:rsid w:val="00CC164F"/>
    <w:rsid w:val="00CC1720"/>
    <w:rsid w:val="00CC191C"/>
    <w:rsid w:val="00CC1F0F"/>
    <w:rsid w:val="00CC2759"/>
    <w:rsid w:val="00CC2F44"/>
    <w:rsid w:val="00CC356D"/>
    <w:rsid w:val="00CC3FEB"/>
    <w:rsid w:val="00CC469A"/>
    <w:rsid w:val="00CC52D2"/>
    <w:rsid w:val="00CC5719"/>
    <w:rsid w:val="00CC6F87"/>
    <w:rsid w:val="00CC7262"/>
    <w:rsid w:val="00CC7A24"/>
    <w:rsid w:val="00CC7D21"/>
    <w:rsid w:val="00CC7DFE"/>
    <w:rsid w:val="00CD0040"/>
    <w:rsid w:val="00CD0EF3"/>
    <w:rsid w:val="00CD109D"/>
    <w:rsid w:val="00CD1E9D"/>
    <w:rsid w:val="00CD243C"/>
    <w:rsid w:val="00CD2A30"/>
    <w:rsid w:val="00CD2D54"/>
    <w:rsid w:val="00CD3B27"/>
    <w:rsid w:val="00CD4041"/>
    <w:rsid w:val="00CD4565"/>
    <w:rsid w:val="00CD461B"/>
    <w:rsid w:val="00CD4B0C"/>
    <w:rsid w:val="00CD5288"/>
    <w:rsid w:val="00CD57BE"/>
    <w:rsid w:val="00CD6672"/>
    <w:rsid w:val="00CD66E6"/>
    <w:rsid w:val="00CD6ABB"/>
    <w:rsid w:val="00CD79E5"/>
    <w:rsid w:val="00CE0C33"/>
    <w:rsid w:val="00CE158F"/>
    <w:rsid w:val="00CE1872"/>
    <w:rsid w:val="00CE1983"/>
    <w:rsid w:val="00CE2661"/>
    <w:rsid w:val="00CE2909"/>
    <w:rsid w:val="00CE2C36"/>
    <w:rsid w:val="00CE350A"/>
    <w:rsid w:val="00CE3E59"/>
    <w:rsid w:val="00CE417B"/>
    <w:rsid w:val="00CE5352"/>
    <w:rsid w:val="00CE53E5"/>
    <w:rsid w:val="00CE5813"/>
    <w:rsid w:val="00CE5A1B"/>
    <w:rsid w:val="00CE5CF2"/>
    <w:rsid w:val="00CE5D94"/>
    <w:rsid w:val="00CE6713"/>
    <w:rsid w:val="00CE71E9"/>
    <w:rsid w:val="00CE7B1F"/>
    <w:rsid w:val="00CE7F9D"/>
    <w:rsid w:val="00CF0DEC"/>
    <w:rsid w:val="00CF126F"/>
    <w:rsid w:val="00CF2572"/>
    <w:rsid w:val="00CF25A1"/>
    <w:rsid w:val="00CF2699"/>
    <w:rsid w:val="00CF26C6"/>
    <w:rsid w:val="00CF2BA1"/>
    <w:rsid w:val="00CF2EA9"/>
    <w:rsid w:val="00CF2FFE"/>
    <w:rsid w:val="00CF3124"/>
    <w:rsid w:val="00CF3ECF"/>
    <w:rsid w:val="00CF40BE"/>
    <w:rsid w:val="00CF461F"/>
    <w:rsid w:val="00CF467E"/>
    <w:rsid w:val="00CF475B"/>
    <w:rsid w:val="00CF476A"/>
    <w:rsid w:val="00CF4B9C"/>
    <w:rsid w:val="00CF509A"/>
    <w:rsid w:val="00CF54F1"/>
    <w:rsid w:val="00CF5996"/>
    <w:rsid w:val="00CF60FA"/>
    <w:rsid w:val="00CF643D"/>
    <w:rsid w:val="00CF69C0"/>
    <w:rsid w:val="00CF6B77"/>
    <w:rsid w:val="00CF71E3"/>
    <w:rsid w:val="00CF7724"/>
    <w:rsid w:val="00CF7967"/>
    <w:rsid w:val="00CF7FDD"/>
    <w:rsid w:val="00D000EB"/>
    <w:rsid w:val="00D00862"/>
    <w:rsid w:val="00D00A5D"/>
    <w:rsid w:val="00D00A87"/>
    <w:rsid w:val="00D01045"/>
    <w:rsid w:val="00D01354"/>
    <w:rsid w:val="00D01910"/>
    <w:rsid w:val="00D01C5A"/>
    <w:rsid w:val="00D01ED2"/>
    <w:rsid w:val="00D02F2F"/>
    <w:rsid w:val="00D03237"/>
    <w:rsid w:val="00D03329"/>
    <w:rsid w:val="00D037F4"/>
    <w:rsid w:val="00D03CB9"/>
    <w:rsid w:val="00D04533"/>
    <w:rsid w:val="00D04573"/>
    <w:rsid w:val="00D04940"/>
    <w:rsid w:val="00D04D71"/>
    <w:rsid w:val="00D05411"/>
    <w:rsid w:val="00D054F2"/>
    <w:rsid w:val="00D055D2"/>
    <w:rsid w:val="00D055F6"/>
    <w:rsid w:val="00D057C2"/>
    <w:rsid w:val="00D05B50"/>
    <w:rsid w:val="00D05E5A"/>
    <w:rsid w:val="00D06476"/>
    <w:rsid w:val="00D06535"/>
    <w:rsid w:val="00D065C2"/>
    <w:rsid w:val="00D06995"/>
    <w:rsid w:val="00D070BF"/>
    <w:rsid w:val="00D07B0D"/>
    <w:rsid w:val="00D108A3"/>
    <w:rsid w:val="00D10D04"/>
    <w:rsid w:val="00D10E20"/>
    <w:rsid w:val="00D1160E"/>
    <w:rsid w:val="00D12C10"/>
    <w:rsid w:val="00D12F0D"/>
    <w:rsid w:val="00D1305C"/>
    <w:rsid w:val="00D13087"/>
    <w:rsid w:val="00D13856"/>
    <w:rsid w:val="00D13A8E"/>
    <w:rsid w:val="00D13A97"/>
    <w:rsid w:val="00D14643"/>
    <w:rsid w:val="00D16FA0"/>
    <w:rsid w:val="00D1731B"/>
    <w:rsid w:val="00D17378"/>
    <w:rsid w:val="00D2017F"/>
    <w:rsid w:val="00D206F5"/>
    <w:rsid w:val="00D21043"/>
    <w:rsid w:val="00D21449"/>
    <w:rsid w:val="00D216B2"/>
    <w:rsid w:val="00D222F1"/>
    <w:rsid w:val="00D22940"/>
    <w:rsid w:val="00D23974"/>
    <w:rsid w:val="00D24E2E"/>
    <w:rsid w:val="00D2519A"/>
    <w:rsid w:val="00D25462"/>
    <w:rsid w:val="00D25507"/>
    <w:rsid w:val="00D2632E"/>
    <w:rsid w:val="00D26479"/>
    <w:rsid w:val="00D26DCE"/>
    <w:rsid w:val="00D27035"/>
    <w:rsid w:val="00D27859"/>
    <w:rsid w:val="00D27A0C"/>
    <w:rsid w:val="00D27CE3"/>
    <w:rsid w:val="00D27D7D"/>
    <w:rsid w:val="00D27DF5"/>
    <w:rsid w:val="00D306D5"/>
    <w:rsid w:val="00D30A43"/>
    <w:rsid w:val="00D311E0"/>
    <w:rsid w:val="00D3163F"/>
    <w:rsid w:val="00D319AD"/>
    <w:rsid w:val="00D3275F"/>
    <w:rsid w:val="00D32D5F"/>
    <w:rsid w:val="00D3316C"/>
    <w:rsid w:val="00D3368E"/>
    <w:rsid w:val="00D33B88"/>
    <w:rsid w:val="00D34138"/>
    <w:rsid w:val="00D341F3"/>
    <w:rsid w:val="00D34548"/>
    <w:rsid w:val="00D34914"/>
    <w:rsid w:val="00D36606"/>
    <w:rsid w:val="00D36778"/>
    <w:rsid w:val="00D36816"/>
    <w:rsid w:val="00D36CD7"/>
    <w:rsid w:val="00D36ED9"/>
    <w:rsid w:val="00D37669"/>
    <w:rsid w:val="00D37A37"/>
    <w:rsid w:val="00D37DC8"/>
    <w:rsid w:val="00D40963"/>
    <w:rsid w:val="00D4101D"/>
    <w:rsid w:val="00D41230"/>
    <w:rsid w:val="00D4128C"/>
    <w:rsid w:val="00D42AFB"/>
    <w:rsid w:val="00D43511"/>
    <w:rsid w:val="00D4404B"/>
    <w:rsid w:val="00D4411B"/>
    <w:rsid w:val="00D44ABA"/>
    <w:rsid w:val="00D44EC6"/>
    <w:rsid w:val="00D45567"/>
    <w:rsid w:val="00D45EB6"/>
    <w:rsid w:val="00D4638E"/>
    <w:rsid w:val="00D46D18"/>
    <w:rsid w:val="00D4724C"/>
    <w:rsid w:val="00D47E56"/>
    <w:rsid w:val="00D50161"/>
    <w:rsid w:val="00D501D3"/>
    <w:rsid w:val="00D50378"/>
    <w:rsid w:val="00D507DF"/>
    <w:rsid w:val="00D5130A"/>
    <w:rsid w:val="00D51533"/>
    <w:rsid w:val="00D51769"/>
    <w:rsid w:val="00D51F85"/>
    <w:rsid w:val="00D522D8"/>
    <w:rsid w:val="00D53573"/>
    <w:rsid w:val="00D53A98"/>
    <w:rsid w:val="00D53F6E"/>
    <w:rsid w:val="00D54055"/>
    <w:rsid w:val="00D54174"/>
    <w:rsid w:val="00D548CF"/>
    <w:rsid w:val="00D5491C"/>
    <w:rsid w:val="00D54CCF"/>
    <w:rsid w:val="00D554E8"/>
    <w:rsid w:val="00D55A57"/>
    <w:rsid w:val="00D55E12"/>
    <w:rsid w:val="00D5657D"/>
    <w:rsid w:val="00D5704D"/>
    <w:rsid w:val="00D5748E"/>
    <w:rsid w:val="00D577BB"/>
    <w:rsid w:val="00D60B39"/>
    <w:rsid w:val="00D610C4"/>
    <w:rsid w:val="00D612A9"/>
    <w:rsid w:val="00D61309"/>
    <w:rsid w:val="00D61ABF"/>
    <w:rsid w:val="00D61CE2"/>
    <w:rsid w:val="00D61E63"/>
    <w:rsid w:val="00D6201F"/>
    <w:rsid w:val="00D63253"/>
    <w:rsid w:val="00D636BE"/>
    <w:rsid w:val="00D6411E"/>
    <w:rsid w:val="00D64482"/>
    <w:rsid w:val="00D64979"/>
    <w:rsid w:val="00D64A0C"/>
    <w:rsid w:val="00D65B3A"/>
    <w:rsid w:val="00D65C71"/>
    <w:rsid w:val="00D65DCC"/>
    <w:rsid w:val="00D66935"/>
    <w:rsid w:val="00D67313"/>
    <w:rsid w:val="00D702CA"/>
    <w:rsid w:val="00D70636"/>
    <w:rsid w:val="00D71230"/>
    <w:rsid w:val="00D735D0"/>
    <w:rsid w:val="00D738D2"/>
    <w:rsid w:val="00D74118"/>
    <w:rsid w:val="00D74693"/>
    <w:rsid w:val="00D74696"/>
    <w:rsid w:val="00D75688"/>
    <w:rsid w:val="00D7589B"/>
    <w:rsid w:val="00D760A2"/>
    <w:rsid w:val="00D77315"/>
    <w:rsid w:val="00D77465"/>
    <w:rsid w:val="00D77849"/>
    <w:rsid w:val="00D779C3"/>
    <w:rsid w:val="00D77FC6"/>
    <w:rsid w:val="00D80021"/>
    <w:rsid w:val="00D804BE"/>
    <w:rsid w:val="00D807E5"/>
    <w:rsid w:val="00D80803"/>
    <w:rsid w:val="00D833BE"/>
    <w:rsid w:val="00D84C22"/>
    <w:rsid w:val="00D8562F"/>
    <w:rsid w:val="00D858D9"/>
    <w:rsid w:val="00D85B15"/>
    <w:rsid w:val="00D8724C"/>
    <w:rsid w:val="00D8796D"/>
    <w:rsid w:val="00D87E37"/>
    <w:rsid w:val="00D90280"/>
    <w:rsid w:val="00D90345"/>
    <w:rsid w:val="00D90A85"/>
    <w:rsid w:val="00D92936"/>
    <w:rsid w:val="00D929A3"/>
    <w:rsid w:val="00D93004"/>
    <w:rsid w:val="00D930C0"/>
    <w:rsid w:val="00D93711"/>
    <w:rsid w:val="00D938C1"/>
    <w:rsid w:val="00D942C4"/>
    <w:rsid w:val="00D94901"/>
    <w:rsid w:val="00D95413"/>
    <w:rsid w:val="00D95F95"/>
    <w:rsid w:val="00D963A9"/>
    <w:rsid w:val="00D96479"/>
    <w:rsid w:val="00D964FA"/>
    <w:rsid w:val="00D967B2"/>
    <w:rsid w:val="00D96D2A"/>
    <w:rsid w:val="00D96F2A"/>
    <w:rsid w:val="00D9731F"/>
    <w:rsid w:val="00D97571"/>
    <w:rsid w:val="00D97A50"/>
    <w:rsid w:val="00DA0534"/>
    <w:rsid w:val="00DA05BF"/>
    <w:rsid w:val="00DA0C2C"/>
    <w:rsid w:val="00DA193F"/>
    <w:rsid w:val="00DA1B0B"/>
    <w:rsid w:val="00DA2124"/>
    <w:rsid w:val="00DA2589"/>
    <w:rsid w:val="00DA29C7"/>
    <w:rsid w:val="00DA2AF8"/>
    <w:rsid w:val="00DA2C76"/>
    <w:rsid w:val="00DA386A"/>
    <w:rsid w:val="00DA3EF1"/>
    <w:rsid w:val="00DA466E"/>
    <w:rsid w:val="00DA47A8"/>
    <w:rsid w:val="00DA4AA2"/>
    <w:rsid w:val="00DA524D"/>
    <w:rsid w:val="00DA61AE"/>
    <w:rsid w:val="00DA7D61"/>
    <w:rsid w:val="00DB0BB5"/>
    <w:rsid w:val="00DB0D99"/>
    <w:rsid w:val="00DB14DD"/>
    <w:rsid w:val="00DB1890"/>
    <w:rsid w:val="00DB1D21"/>
    <w:rsid w:val="00DB1F2C"/>
    <w:rsid w:val="00DB203C"/>
    <w:rsid w:val="00DB2897"/>
    <w:rsid w:val="00DB28A7"/>
    <w:rsid w:val="00DB2E73"/>
    <w:rsid w:val="00DB3592"/>
    <w:rsid w:val="00DB47E5"/>
    <w:rsid w:val="00DB485B"/>
    <w:rsid w:val="00DB4B47"/>
    <w:rsid w:val="00DB4C93"/>
    <w:rsid w:val="00DB5421"/>
    <w:rsid w:val="00DB5D2D"/>
    <w:rsid w:val="00DB5F2D"/>
    <w:rsid w:val="00DB64F4"/>
    <w:rsid w:val="00DB785D"/>
    <w:rsid w:val="00DB7C3F"/>
    <w:rsid w:val="00DC0172"/>
    <w:rsid w:val="00DC01C9"/>
    <w:rsid w:val="00DC039D"/>
    <w:rsid w:val="00DC04BF"/>
    <w:rsid w:val="00DC1496"/>
    <w:rsid w:val="00DC198B"/>
    <w:rsid w:val="00DC1993"/>
    <w:rsid w:val="00DC20CE"/>
    <w:rsid w:val="00DC23C9"/>
    <w:rsid w:val="00DC27DD"/>
    <w:rsid w:val="00DC2894"/>
    <w:rsid w:val="00DC3052"/>
    <w:rsid w:val="00DC392E"/>
    <w:rsid w:val="00DC3F8A"/>
    <w:rsid w:val="00DC4144"/>
    <w:rsid w:val="00DC41DD"/>
    <w:rsid w:val="00DC44D6"/>
    <w:rsid w:val="00DC45A9"/>
    <w:rsid w:val="00DC5B1A"/>
    <w:rsid w:val="00DC676F"/>
    <w:rsid w:val="00DC6AB8"/>
    <w:rsid w:val="00DC6DB4"/>
    <w:rsid w:val="00DC738E"/>
    <w:rsid w:val="00DC744C"/>
    <w:rsid w:val="00DC78C8"/>
    <w:rsid w:val="00DC795E"/>
    <w:rsid w:val="00DD0482"/>
    <w:rsid w:val="00DD0533"/>
    <w:rsid w:val="00DD1537"/>
    <w:rsid w:val="00DD2A23"/>
    <w:rsid w:val="00DD32B5"/>
    <w:rsid w:val="00DD369A"/>
    <w:rsid w:val="00DD3A14"/>
    <w:rsid w:val="00DD46E9"/>
    <w:rsid w:val="00DD4EF1"/>
    <w:rsid w:val="00DD52BE"/>
    <w:rsid w:val="00DD5C83"/>
    <w:rsid w:val="00DD740A"/>
    <w:rsid w:val="00DD77DD"/>
    <w:rsid w:val="00DD7F26"/>
    <w:rsid w:val="00DE0175"/>
    <w:rsid w:val="00DE0476"/>
    <w:rsid w:val="00DE065F"/>
    <w:rsid w:val="00DE0D00"/>
    <w:rsid w:val="00DE0D18"/>
    <w:rsid w:val="00DE1208"/>
    <w:rsid w:val="00DE16CD"/>
    <w:rsid w:val="00DE220D"/>
    <w:rsid w:val="00DE2803"/>
    <w:rsid w:val="00DE3F0E"/>
    <w:rsid w:val="00DE4AB1"/>
    <w:rsid w:val="00DE6492"/>
    <w:rsid w:val="00DE652F"/>
    <w:rsid w:val="00DE65AF"/>
    <w:rsid w:val="00DE7902"/>
    <w:rsid w:val="00DF02EE"/>
    <w:rsid w:val="00DF0517"/>
    <w:rsid w:val="00DF0830"/>
    <w:rsid w:val="00DF1358"/>
    <w:rsid w:val="00DF1CDA"/>
    <w:rsid w:val="00DF2420"/>
    <w:rsid w:val="00DF280B"/>
    <w:rsid w:val="00DF28B7"/>
    <w:rsid w:val="00DF2EAD"/>
    <w:rsid w:val="00DF3079"/>
    <w:rsid w:val="00DF3345"/>
    <w:rsid w:val="00DF383D"/>
    <w:rsid w:val="00DF43E8"/>
    <w:rsid w:val="00DF4B3E"/>
    <w:rsid w:val="00DF5745"/>
    <w:rsid w:val="00DF58E2"/>
    <w:rsid w:val="00DF5F6C"/>
    <w:rsid w:val="00DF621E"/>
    <w:rsid w:val="00DF68C0"/>
    <w:rsid w:val="00DF7280"/>
    <w:rsid w:val="00DF73BB"/>
    <w:rsid w:val="00DF7546"/>
    <w:rsid w:val="00DF7650"/>
    <w:rsid w:val="00DF791C"/>
    <w:rsid w:val="00DF7F5A"/>
    <w:rsid w:val="00E00303"/>
    <w:rsid w:val="00E00332"/>
    <w:rsid w:val="00E0073A"/>
    <w:rsid w:val="00E008BA"/>
    <w:rsid w:val="00E00EBC"/>
    <w:rsid w:val="00E00FFD"/>
    <w:rsid w:val="00E018B7"/>
    <w:rsid w:val="00E01B12"/>
    <w:rsid w:val="00E02584"/>
    <w:rsid w:val="00E026FD"/>
    <w:rsid w:val="00E02A02"/>
    <w:rsid w:val="00E02AE7"/>
    <w:rsid w:val="00E02F7E"/>
    <w:rsid w:val="00E037E3"/>
    <w:rsid w:val="00E04590"/>
    <w:rsid w:val="00E04C02"/>
    <w:rsid w:val="00E04FBA"/>
    <w:rsid w:val="00E053B2"/>
    <w:rsid w:val="00E0617A"/>
    <w:rsid w:val="00E0644B"/>
    <w:rsid w:val="00E064D3"/>
    <w:rsid w:val="00E06595"/>
    <w:rsid w:val="00E07398"/>
    <w:rsid w:val="00E0799E"/>
    <w:rsid w:val="00E07B7D"/>
    <w:rsid w:val="00E07DB8"/>
    <w:rsid w:val="00E1050F"/>
    <w:rsid w:val="00E11290"/>
    <w:rsid w:val="00E113B7"/>
    <w:rsid w:val="00E114C5"/>
    <w:rsid w:val="00E12316"/>
    <w:rsid w:val="00E1277F"/>
    <w:rsid w:val="00E12E73"/>
    <w:rsid w:val="00E13923"/>
    <w:rsid w:val="00E139D5"/>
    <w:rsid w:val="00E14042"/>
    <w:rsid w:val="00E14CA5"/>
    <w:rsid w:val="00E15202"/>
    <w:rsid w:val="00E152DF"/>
    <w:rsid w:val="00E15505"/>
    <w:rsid w:val="00E15611"/>
    <w:rsid w:val="00E162B5"/>
    <w:rsid w:val="00E16A67"/>
    <w:rsid w:val="00E17141"/>
    <w:rsid w:val="00E17D3D"/>
    <w:rsid w:val="00E21896"/>
    <w:rsid w:val="00E219A1"/>
    <w:rsid w:val="00E2202A"/>
    <w:rsid w:val="00E22427"/>
    <w:rsid w:val="00E22D1B"/>
    <w:rsid w:val="00E2324A"/>
    <w:rsid w:val="00E235F5"/>
    <w:rsid w:val="00E2374A"/>
    <w:rsid w:val="00E23783"/>
    <w:rsid w:val="00E23A53"/>
    <w:rsid w:val="00E2401E"/>
    <w:rsid w:val="00E256E5"/>
    <w:rsid w:val="00E257AC"/>
    <w:rsid w:val="00E26411"/>
    <w:rsid w:val="00E264BC"/>
    <w:rsid w:val="00E26AC1"/>
    <w:rsid w:val="00E2720A"/>
    <w:rsid w:val="00E27AE8"/>
    <w:rsid w:val="00E3008F"/>
    <w:rsid w:val="00E3056F"/>
    <w:rsid w:val="00E307B6"/>
    <w:rsid w:val="00E316D2"/>
    <w:rsid w:val="00E316F5"/>
    <w:rsid w:val="00E32E9C"/>
    <w:rsid w:val="00E339F2"/>
    <w:rsid w:val="00E33A21"/>
    <w:rsid w:val="00E34D7C"/>
    <w:rsid w:val="00E34EBE"/>
    <w:rsid w:val="00E34F85"/>
    <w:rsid w:val="00E3522A"/>
    <w:rsid w:val="00E36093"/>
    <w:rsid w:val="00E37AE3"/>
    <w:rsid w:val="00E401C7"/>
    <w:rsid w:val="00E40BF8"/>
    <w:rsid w:val="00E410C7"/>
    <w:rsid w:val="00E4154D"/>
    <w:rsid w:val="00E4196F"/>
    <w:rsid w:val="00E41A87"/>
    <w:rsid w:val="00E41AD6"/>
    <w:rsid w:val="00E41B01"/>
    <w:rsid w:val="00E42017"/>
    <w:rsid w:val="00E423E2"/>
    <w:rsid w:val="00E426E5"/>
    <w:rsid w:val="00E42730"/>
    <w:rsid w:val="00E43060"/>
    <w:rsid w:val="00E4363A"/>
    <w:rsid w:val="00E440D0"/>
    <w:rsid w:val="00E45AB1"/>
    <w:rsid w:val="00E45B52"/>
    <w:rsid w:val="00E45C81"/>
    <w:rsid w:val="00E46268"/>
    <w:rsid w:val="00E462F2"/>
    <w:rsid w:val="00E46532"/>
    <w:rsid w:val="00E468E6"/>
    <w:rsid w:val="00E46C51"/>
    <w:rsid w:val="00E46CC9"/>
    <w:rsid w:val="00E50255"/>
    <w:rsid w:val="00E50772"/>
    <w:rsid w:val="00E50D89"/>
    <w:rsid w:val="00E5147B"/>
    <w:rsid w:val="00E528F9"/>
    <w:rsid w:val="00E53522"/>
    <w:rsid w:val="00E545FA"/>
    <w:rsid w:val="00E546E8"/>
    <w:rsid w:val="00E548E2"/>
    <w:rsid w:val="00E5496E"/>
    <w:rsid w:val="00E55854"/>
    <w:rsid w:val="00E55BA5"/>
    <w:rsid w:val="00E55C15"/>
    <w:rsid w:val="00E56707"/>
    <w:rsid w:val="00E568D8"/>
    <w:rsid w:val="00E56ACD"/>
    <w:rsid w:val="00E57279"/>
    <w:rsid w:val="00E57739"/>
    <w:rsid w:val="00E57D09"/>
    <w:rsid w:val="00E6045F"/>
    <w:rsid w:val="00E60CA2"/>
    <w:rsid w:val="00E612F9"/>
    <w:rsid w:val="00E628AD"/>
    <w:rsid w:val="00E62908"/>
    <w:rsid w:val="00E62EF3"/>
    <w:rsid w:val="00E64339"/>
    <w:rsid w:val="00E64DAA"/>
    <w:rsid w:val="00E656C5"/>
    <w:rsid w:val="00E66424"/>
    <w:rsid w:val="00E66B76"/>
    <w:rsid w:val="00E66CC3"/>
    <w:rsid w:val="00E67431"/>
    <w:rsid w:val="00E67584"/>
    <w:rsid w:val="00E67669"/>
    <w:rsid w:val="00E677BD"/>
    <w:rsid w:val="00E67AE7"/>
    <w:rsid w:val="00E7011C"/>
    <w:rsid w:val="00E708BC"/>
    <w:rsid w:val="00E70C34"/>
    <w:rsid w:val="00E70C44"/>
    <w:rsid w:val="00E7138D"/>
    <w:rsid w:val="00E713C6"/>
    <w:rsid w:val="00E718C7"/>
    <w:rsid w:val="00E7273B"/>
    <w:rsid w:val="00E72B6E"/>
    <w:rsid w:val="00E72BD9"/>
    <w:rsid w:val="00E742F4"/>
    <w:rsid w:val="00E74B6D"/>
    <w:rsid w:val="00E74BE2"/>
    <w:rsid w:val="00E75976"/>
    <w:rsid w:val="00E75E5C"/>
    <w:rsid w:val="00E760FF"/>
    <w:rsid w:val="00E76384"/>
    <w:rsid w:val="00E76393"/>
    <w:rsid w:val="00E775E3"/>
    <w:rsid w:val="00E77A45"/>
    <w:rsid w:val="00E80693"/>
    <w:rsid w:val="00E81101"/>
    <w:rsid w:val="00E812F5"/>
    <w:rsid w:val="00E8154B"/>
    <w:rsid w:val="00E819C1"/>
    <w:rsid w:val="00E82619"/>
    <w:rsid w:val="00E82968"/>
    <w:rsid w:val="00E8357D"/>
    <w:rsid w:val="00E8373C"/>
    <w:rsid w:val="00E83967"/>
    <w:rsid w:val="00E839AD"/>
    <w:rsid w:val="00E83F33"/>
    <w:rsid w:val="00E83FCE"/>
    <w:rsid w:val="00E84570"/>
    <w:rsid w:val="00E846CA"/>
    <w:rsid w:val="00E8487A"/>
    <w:rsid w:val="00E85418"/>
    <w:rsid w:val="00E85726"/>
    <w:rsid w:val="00E85E2B"/>
    <w:rsid w:val="00E872A7"/>
    <w:rsid w:val="00E878CC"/>
    <w:rsid w:val="00E87A7D"/>
    <w:rsid w:val="00E87EAD"/>
    <w:rsid w:val="00E901AB"/>
    <w:rsid w:val="00E90A3B"/>
    <w:rsid w:val="00E90AF8"/>
    <w:rsid w:val="00E923FD"/>
    <w:rsid w:val="00E924F7"/>
    <w:rsid w:val="00E9292A"/>
    <w:rsid w:val="00E94687"/>
    <w:rsid w:val="00E95DD9"/>
    <w:rsid w:val="00E96341"/>
    <w:rsid w:val="00E9647F"/>
    <w:rsid w:val="00E967EA"/>
    <w:rsid w:val="00E96CB9"/>
    <w:rsid w:val="00E9721B"/>
    <w:rsid w:val="00E97299"/>
    <w:rsid w:val="00E97C21"/>
    <w:rsid w:val="00EA05D9"/>
    <w:rsid w:val="00EA1521"/>
    <w:rsid w:val="00EA16C4"/>
    <w:rsid w:val="00EA19E9"/>
    <w:rsid w:val="00EA2341"/>
    <w:rsid w:val="00EA2418"/>
    <w:rsid w:val="00EA2443"/>
    <w:rsid w:val="00EA24A3"/>
    <w:rsid w:val="00EA3333"/>
    <w:rsid w:val="00EA350D"/>
    <w:rsid w:val="00EA369D"/>
    <w:rsid w:val="00EA3B6D"/>
    <w:rsid w:val="00EA3EF5"/>
    <w:rsid w:val="00EA411E"/>
    <w:rsid w:val="00EA4902"/>
    <w:rsid w:val="00EA4C4D"/>
    <w:rsid w:val="00EA539E"/>
    <w:rsid w:val="00EA53E1"/>
    <w:rsid w:val="00EA641F"/>
    <w:rsid w:val="00EA64F1"/>
    <w:rsid w:val="00EA670C"/>
    <w:rsid w:val="00EA6A5A"/>
    <w:rsid w:val="00EA714D"/>
    <w:rsid w:val="00EA7386"/>
    <w:rsid w:val="00EB01C3"/>
    <w:rsid w:val="00EB0E8F"/>
    <w:rsid w:val="00EB19E0"/>
    <w:rsid w:val="00EB1C21"/>
    <w:rsid w:val="00EB249C"/>
    <w:rsid w:val="00EB33B0"/>
    <w:rsid w:val="00EB3B36"/>
    <w:rsid w:val="00EB42A7"/>
    <w:rsid w:val="00EB5649"/>
    <w:rsid w:val="00EB5754"/>
    <w:rsid w:val="00EB5A80"/>
    <w:rsid w:val="00EB6151"/>
    <w:rsid w:val="00EB63F8"/>
    <w:rsid w:val="00EB644D"/>
    <w:rsid w:val="00EB675E"/>
    <w:rsid w:val="00EB6BB7"/>
    <w:rsid w:val="00EB780D"/>
    <w:rsid w:val="00EB7FBE"/>
    <w:rsid w:val="00EC04B2"/>
    <w:rsid w:val="00EC07DD"/>
    <w:rsid w:val="00EC093F"/>
    <w:rsid w:val="00EC0D7C"/>
    <w:rsid w:val="00EC1115"/>
    <w:rsid w:val="00EC11A8"/>
    <w:rsid w:val="00EC19D7"/>
    <w:rsid w:val="00EC2131"/>
    <w:rsid w:val="00EC2591"/>
    <w:rsid w:val="00EC2BF5"/>
    <w:rsid w:val="00EC2E5A"/>
    <w:rsid w:val="00EC2F2F"/>
    <w:rsid w:val="00EC3652"/>
    <w:rsid w:val="00EC3D03"/>
    <w:rsid w:val="00EC4915"/>
    <w:rsid w:val="00EC5199"/>
    <w:rsid w:val="00EC6827"/>
    <w:rsid w:val="00EC6D38"/>
    <w:rsid w:val="00EC7F14"/>
    <w:rsid w:val="00EC7FC4"/>
    <w:rsid w:val="00ED0190"/>
    <w:rsid w:val="00ED031A"/>
    <w:rsid w:val="00ED28E5"/>
    <w:rsid w:val="00ED2B2B"/>
    <w:rsid w:val="00ED2D7F"/>
    <w:rsid w:val="00ED2EBD"/>
    <w:rsid w:val="00ED3078"/>
    <w:rsid w:val="00ED3187"/>
    <w:rsid w:val="00ED35A7"/>
    <w:rsid w:val="00ED3B24"/>
    <w:rsid w:val="00ED3BB6"/>
    <w:rsid w:val="00ED415E"/>
    <w:rsid w:val="00ED450E"/>
    <w:rsid w:val="00ED473B"/>
    <w:rsid w:val="00ED4969"/>
    <w:rsid w:val="00ED56D3"/>
    <w:rsid w:val="00ED6506"/>
    <w:rsid w:val="00ED7770"/>
    <w:rsid w:val="00ED78E4"/>
    <w:rsid w:val="00EE1043"/>
    <w:rsid w:val="00EE1A88"/>
    <w:rsid w:val="00EE1CA1"/>
    <w:rsid w:val="00EE220A"/>
    <w:rsid w:val="00EE2448"/>
    <w:rsid w:val="00EE249B"/>
    <w:rsid w:val="00EE2853"/>
    <w:rsid w:val="00EE3012"/>
    <w:rsid w:val="00EE352A"/>
    <w:rsid w:val="00EE4019"/>
    <w:rsid w:val="00EE4748"/>
    <w:rsid w:val="00EE4A0C"/>
    <w:rsid w:val="00EE5F9E"/>
    <w:rsid w:val="00EE627B"/>
    <w:rsid w:val="00EE7A5E"/>
    <w:rsid w:val="00EF0685"/>
    <w:rsid w:val="00EF0DE4"/>
    <w:rsid w:val="00EF16CA"/>
    <w:rsid w:val="00EF1C9B"/>
    <w:rsid w:val="00EF1D25"/>
    <w:rsid w:val="00EF26BD"/>
    <w:rsid w:val="00EF2B66"/>
    <w:rsid w:val="00EF3133"/>
    <w:rsid w:val="00EF4033"/>
    <w:rsid w:val="00EF4A41"/>
    <w:rsid w:val="00EF4D48"/>
    <w:rsid w:val="00EF5D36"/>
    <w:rsid w:val="00EF5F34"/>
    <w:rsid w:val="00EF632B"/>
    <w:rsid w:val="00EF6499"/>
    <w:rsid w:val="00EF66FC"/>
    <w:rsid w:val="00EF6B68"/>
    <w:rsid w:val="00EF71EA"/>
    <w:rsid w:val="00EF72D1"/>
    <w:rsid w:val="00EF7936"/>
    <w:rsid w:val="00EF7E68"/>
    <w:rsid w:val="00F00026"/>
    <w:rsid w:val="00F004FE"/>
    <w:rsid w:val="00F00A38"/>
    <w:rsid w:val="00F00C01"/>
    <w:rsid w:val="00F01025"/>
    <w:rsid w:val="00F0135B"/>
    <w:rsid w:val="00F01FD1"/>
    <w:rsid w:val="00F0247E"/>
    <w:rsid w:val="00F02E73"/>
    <w:rsid w:val="00F03088"/>
    <w:rsid w:val="00F03091"/>
    <w:rsid w:val="00F03789"/>
    <w:rsid w:val="00F05459"/>
    <w:rsid w:val="00F05514"/>
    <w:rsid w:val="00F063A1"/>
    <w:rsid w:val="00F06CF5"/>
    <w:rsid w:val="00F07B66"/>
    <w:rsid w:val="00F10028"/>
    <w:rsid w:val="00F10140"/>
    <w:rsid w:val="00F107E3"/>
    <w:rsid w:val="00F109C7"/>
    <w:rsid w:val="00F11525"/>
    <w:rsid w:val="00F11BAF"/>
    <w:rsid w:val="00F11CE3"/>
    <w:rsid w:val="00F12825"/>
    <w:rsid w:val="00F132DC"/>
    <w:rsid w:val="00F13644"/>
    <w:rsid w:val="00F13A9A"/>
    <w:rsid w:val="00F13B27"/>
    <w:rsid w:val="00F13FE2"/>
    <w:rsid w:val="00F14AB5"/>
    <w:rsid w:val="00F14D13"/>
    <w:rsid w:val="00F15AF3"/>
    <w:rsid w:val="00F15C07"/>
    <w:rsid w:val="00F15CE6"/>
    <w:rsid w:val="00F16213"/>
    <w:rsid w:val="00F16559"/>
    <w:rsid w:val="00F16672"/>
    <w:rsid w:val="00F16E77"/>
    <w:rsid w:val="00F16FDF"/>
    <w:rsid w:val="00F17672"/>
    <w:rsid w:val="00F179D0"/>
    <w:rsid w:val="00F17DA4"/>
    <w:rsid w:val="00F17DCE"/>
    <w:rsid w:val="00F21BE9"/>
    <w:rsid w:val="00F21C3F"/>
    <w:rsid w:val="00F22750"/>
    <w:rsid w:val="00F23455"/>
    <w:rsid w:val="00F23A49"/>
    <w:rsid w:val="00F23CA1"/>
    <w:rsid w:val="00F2401A"/>
    <w:rsid w:val="00F24303"/>
    <w:rsid w:val="00F24B19"/>
    <w:rsid w:val="00F257BB"/>
    <w:rsid w:val="00F26211"/>
    <w:rsid w:val="00F2646F"/>
    <w:rsid w:val="00F264A0"/>
    <w:rsid w:val="00F264E5"/>
    <w:rsid w:val="00F2696E"/>
    <w:rsid w:val="00F26E33"/>
    <w:rsid w:val="00F26ECD"/>
    <w:rsid w:val="00F2730C"/>
    <w:rsid w:val="00F27684"/>
    <w:rsid w:val="00F27E65"/>
    <w:rsid w:val="00F30D3C"/>
    <w:rsid w:val="00F30DDC"/>
    <w:rsid w:val="00F30EE7"/>
    <w:rsid w:val="00F318BA"/>
    <w:rsid w:val="00F318CC"/>
    <w:rsid w:val="00F31AC1"/>
    <w:rsid w:val="00F31DEA"/>
    <w:rsid w:val="00F32C6F"/>
    <w:rsid w:val="00F32E3C"/>
    <w:rsid w:val="00F338D8"/>
    <w:rsid w:val="00F33B08"/>
    <w:rsid w:val="00F33E87"/>
    <w:rsid w:val="00F34096"/>
    <w:rsid w:val="00F34116"/>
    <w:rsid w:val="00F34129"/>
    <w:rsid w:val="00F349D4"/>
    <w:rsid w:val="00F34BC5"/>
    <w:rsid w:val="00F34C4A"/>
    <w:rsid w:val="00F34F27"/>
    <w:rsid w:val="00F356D2"/>
    <w:rsid w:val="00F35C3B"/>
    <w:rsid w:val="00F365A8"/>
    <w:rsid w:val="00F3697D"/>
    <w:rsid w:val="00F36A95"/>
    <w:rsid w:val="00F36F01"/>
    <w:rsid w:val="00F37264"/>
    <w:rsid w:val="00F37349"/>
    <w:rsid w:val="00F37CFE"/>
    <w:rsid w:val="00F404A7"/>
    <w:rsid w:val="00F405C9"/>
    <w:rsid w:val="00F40665"/>
    <w:rsid w:val="00F409EA"/>
    <w:rsid w:val="00F40A19"/>
    <w:rsid w:val="00F40C29"/>
    <w:rsid w:val="00F40F21"/>
    <w:rsid w:val="00F414CD"/>
    <w:rsid w:val="00F414F8"/>
    <w:rsid w:val="00F41558"/>
    <w:rsid w:val="00F424DB"/>
    <w:rsid w:val="00F43603"/>
    <w:rsid w:val="00F43AA9"/>
    <w:rsid w:val="00F43CA2"/>
    <w:rsid w:val="00F4403D"/>
    <w:rsid w:val="00F442EA"/>
    <w:rsid w:val="00F44320"/>
    <w:rsid w:val="00F44435"/>
    <w:rsid w:val="00F4488D"/>
    <w:rsid w:val="00F44FA1"/>
    <w:rsid w:val="00F45418"/>
    <w:rsid w:val="00F45BCE"/>
    <w:rsid w:val="00F45EF7"/>
    <w:rsid w:val="00F4645D"/>
    <w:rsid w:val="00F46558"/>
    <w:rsid w:val="00F46639"/>
    <w:rsid w:val="00F46676"/>
    <w:rsid w:val="00F47377"/>
    <w:rsid w:val="00F4749C"/>
    <w:rsid w:val="00F47552"/>
    <w:rsid w:val="00F47626"/>
    <w:rsid w:val="00F476A9"/>
    <w:rsid w:val="00F47AF3"/>
    <w:rsid w:val="00F47CAB"/>
    <w:rsid w:val="00F50275"/>
    <w:rsid w:val="00F5057E"/>
    <w:rsid w:val="00F505C7"/>
    <w:rsid w:val="00F505F4"/>
    <w:rsid w:val="00F50CEB"/>
    <w:rsid w:val="00F51366"/>
    <w:rsid w:val="00F51485"/>
    <w:rsid w:val="00F52A11"/>
    <w:rsid w:val="00F53109"/>
    <w:rsid w:val="00F53117"/>
    <w:rsid w:val="00F533A9"/>
    <w:rsid w:val="00F534AD"/>
    <w:rsid w:val="00F53B68"/>
    <w:rsid w:val="00F53C9E"/>
    <w:rsid w:val="00F54824"/>
    <w:rsid w:val="00F54B2F"/>
    <w:rsid w:val="00F54D09"/>
    <w:rsid w:val="00F54E8F"/>
    <w:rsid w:val="00F55486"/>
    <w:rsid w:val="00F55B14"/>
    <w:rsid w:val="00F55D7D"/>
    <w:rsid w:val="00F566F6"/>
    <w:rsid w:val="00F56CE1"/>
    <w:rsid w:val="00F56FC0"/>
    <w:rsid w:val="00F57031"/>
    <w:rsid w:val="00F57532"/>
    <w:rsid w:val="00F6003E"/>
    <w:rsid w:val="00F6038F"/>
    <w:rsid w:val="00F60839"/>
    <w:rsid w:val="00F6186F"/>
    <w:rsid w:val="00F61DD5"/>
    <w:rsid w:val="00F61E97"/>
    <w:rsid w:val="00F62833"/>
    <w:rsid w:val="00F62AE5"/>
    <w:rsid w:val="00F62B07"/>
    <w:rsid w:val="00F62D01"/>
    <w:rsid w:val="00F62EE5"/>
    <w:rsid w:val="00F63BB0"/>
    <w:rsid w:val="00F64C7D"/>
    <w:rsid w:val="00F64EE6"/>
    <w:rsid w:val="00F65588"/>
    <w:rsid w:val="00F6558C"/>
    <w:rsid w:val="00F66746"/>
    <w:rsid w:val="00F669C5"/>
    <w:rsid w:val="00F672FF"/>
    <w:rsid w:val="00F67937"/>
    <w:rsid w:val="00F67C1B"/>
    <w:rsid w:val="00F67F40"/>
    <w:rsid w:val="00F70195"/>
    <w:rsid w:val="00F70FC0"/>
    <w:rsid w:val="00F715E7"/>
    <w:rsid w:val="00F721E2"/>
    <w:rsid w:val="00F72602"/>
    <w:rsid w:val="00F72DEA"/>
    <w:rsid w:val="00F74ABA"/>
    <w:rsid w:val="00F75340"/>
    <w:rsid w:val="00F755B8"/>
    <w:rsid w:val="00F75710"/>
    <w:rsid w:val="00F7571C"/>
    <w:rsid w:val="00F75739"/>
    <w:rsid w:val="00F75AC9"/>
    <w:rsid w:val="00F75C20"/>
    <w:rsid w:val="00F75ED1"/>
    <w:rsid w:val="00F76413"/>
    <w:rsid w:val="00F76F00"/>
    <w:rsid w:val="00F7731B"/>
    <w:rsid w:val="00F77814"/>
    <w:rsid w:val="00F7791B"/>
    <w:rsid w:val="00F803B0"/>
    <w:rsid w:val="00F80409"/>
    <w:rsid w:val="00F8065B"/>
    <w:rsid w:val="00F8086E"/>
    <w:rsid w:val="00F80C31"/>
    <w:rsid w:val="00F80E14"/>
    <w:rsid w:val="00F80E25"/>
    <w:rsid w:val="00F81524"/>
    <w:rsid w:val="00F822FE"/>
    <w:rsid w:val="00F82562"/>
    <w:rsid w:val="00F82AA2"/>
    <w:rsid w:val="00F83142"/>
    <w:rsid w:val="00F83362"/>
    <w:rsid w:val="00F84101"/>
    <w:rsid w:val="00F84103"/>
    <w:rsid w:val="00F8520A"/>
    <w:rsid w:val="00F8600C"/>
    <w:rsid w:val="00F863C1"/>
    <w:rsid w:val="00F86631"/>
    <w:rsid w:val="00F869B7"/>
    <w:rsid w:val="00F86E68"/>
    <w:rsid w:val="00F86EF5"/>
    <w:rsid w:val="00F875C4"/>
    <w:rsid w:val="00F876E5"/>
    <w:rsid w:val="00F9005C"/>
    <w:rsid w:val="00F904AE"/>
    <w:rsid w:val="00F90826"/>
    <w:rsid w:val="00F91B2C"/>
    <w:rsid w:val="00F91CBA"/>
    <w:rsid w:val="00F91DF2"/>
    <w:rsid w:val="00F91E0C"/>
    <w:rsid w:val="00F92513"/>
    <w:rsid w:val="00F925C6"/>
    <w:rsid w:val="00F9294C"/>
    <w:rsid w:val="00F92ABC"/>
    <w:rsid w:val="00F92F98"/>
    <w:rsid w:val="00F93AA5"/>
    <w:rsid w:val="00F93AEB"/>
    <w:rsid w:val="00F93B24"/>
    <w:rsid w:val="00F93D80"/>
    <w:rsid w:val="00F94CD4"/>
    <w:rsid w:val="00F9506A"/>
    <w:rsid w:val="00F955CD"/>
    <w:rsid w:val="00F95B03"/>
    <w:rsid w:val="00F96026"/>
    <w:rsid w:val="00F96B57"/>
    <w:rsid w:val="00F97CE1"/>
    <w:rsid w:val="00FA0966"/>
    <w:rsid w:val="00FA0EA9"/>
    <w:rsid w:val="00FA1419"/>
    <w:rsid w:val="00FA1755"/>
    <w:rsid w:val="00FA18F2"/>
    <w:rsid w:val="00FA208B"/>
    <w:rsid w:val="00FA267A"/>
    <w:rsid w:val="00FA280A"/>
    <w:rsid w:val="00FA2930"/>
    <w:rsid w:val="00FA2E6D"/>
    <w:rsid w:val="00FA30A0"/>
    <w:rsid w:val="00FA368A"/>
    <w:rsid w:val="00FA3832"/>
    <w:rsid w:val="00FA3EBF"/>
    <w:rsid w:val="00FA44AD"/>
    <w:rsid w:val="00FA4C90"/>
    <w:rsid w:val="00FA4EEC"/>
    <w:rsid w:val="00FA5127"/>
    <w:rsid w:val="00FA6905"/>
    <w:rsid w:val="00FA6EDB"/>
    <w:rsid w:val="00FA7A01"/>
    <w:rsid w:val="00FB01C8"/>
    <w:rsid w:val="00FB03E9"/>
    <w:rsid w:val="00FB08DC"/>
    <w:rsid w:val="00FB1250"/>
    <w:rsid w:val="00FB1F38"/>
    <w:rsid w:val="00FB231E"/>
    <w:rsid w:val="00FB28CB"/>
    <w:rsid w:val="00FB2F2E"/>
    <w:rsid w:val="00FB37C3"/>
    <w:rsid w:val="00FB4456"/>
    <w:rsid w:val="00FB4D43"/>
    <w:rsid w:val="00FB5485"/>
    <w:rsid w:val="00FB5D74"/>
    <w:rsid w:val="00FB5F5C"/>
    <w:rsid w:val="00FB6220"/>
    <w:rsid w:val="00FB6981"/>
    <w:rsid w:val="00FB6D84"/>
    <w:rsid w:val="00FB7076"/>
    <w:rsid w:val="00FB7543"/>
    <w:rsid w:val="00FB75E0"/>
    <w:rsid w:val="00FB75FC"/>
    <w:rsid w:val="00FC0936"/>
    <w:rsid w:val="00FC1093"/>
    <w:rsid w:val="00FC1673"/>
    <w:rsid w:val="00FC21CD"/>
    <w:rsid w:val="00FC25E0"/>
    <w:rsid w:val="00FC28F4"/>
    <w:rsid w:val="00FC297D"/>
    <w:rsid w:val="00FC3406"/>
    <w:rsid w:val="00FC3598"/>
    <w:rsid w:val="00FC3A0E"/>
    <w:rsid w:val="00FC3B9D"/>
    <w:rsid w:val="00FC4607"/>
    <w:rsid w:val="00FC5D45"/>
    <w:rsid w:val="00FC5E78"/>
    <w:rsid w:val="00FC65A3"/>
    <w:rsid w:val="00FC691C"/>
    <w:rsid w:val="00FC69B4"/>
    <w:rsid w:val="00FC6CBD"/>
    <w:rsid w:val="00FC7279"/>
    <w:rsid w:val="00FC77E6"/>
    <w:rsid w:val="00FC7D1F"/>
    <w:rsid w:val="00FD046D"/>
    <w:rsid w:val="00FD0A3A"/>
    <w:rsid w:val="00FD14BA"/>
    <w:rsid w:val="00FD16AF"/>
    <w:rsid w:val="00FD18F7"/>
    <w:rsid w:val="00FD1F4D"/>
    <w:rsid w:val="00FD2218"/>
    <w:rsid w:val="00FD28C6"/>
    <w:rsid w:val="00FD2A3E"/>
    <w:rsid w:val="00FD2BBB"/>
    <w:rsid w:val="00FD3BCE"/>
    <w:rsid w:val="00FD496E"/>
    <w:rsid w:val="00FD4EA9"/>
    <w:rsid w:val="00FD5091"/>
    <w:rsid w:val="00FD546E"/>
    <w:rsid w:val="00FD5869"/>
    <w:rsid w:val="00FD6D94"/>
    <w:rsid w:val="00FD6FFE"/>
    <w:rsid w:val="00FD7077"/>
    <w:rsid w:val="00FD7766"/>
    <w:rsid w:val="00FE1050"/>
    <w:rsid w:val="00FE116B"/>
    <w:rsid w:val="00FE153D"/>
    <w:rsid w:val="00FE1DD3"/>
    <w:rsid w:val="00FE2700"/>
    <w:rsid w:val="00FE27F4"/>
    <w:rsid w:val="00FE3184"/>
    <w:rsid w:val="00FE374D"/>
    <w:rsid w:val="00FE3887"/>
    <w:rsid w:val="00FE3BFD"/>
    <w:rsid w:val="00FE41B2"/>
    <w:rsid w:val="00FE42BA"/>
    <w:rsid w:val="00FE5BBC"/>
    <w:rsid w:val="00FE5DEC"/>
    <w:rsid w:val="00FE6509"/>
    <w:rsid w:val="00FE6638"/>
    <w:rsid w:val="00FE69B0"/>
    <w:rsid w:val="00FE77ED"/>
    <w:rsid w:val="00FE7938"/>
    <w:rsid w:val="00FE7D6B"/>
    <w:rsid w:val="00FF0E46"/>
    <w:rsid w:val="00FF1B0B"/>
    <w:rsid w:val="00FF1FBA"/>
    <w:rsid w:val="00FF2773"/>
    <w:rsid w:val="00FF2B42"/>
    <w:rsid w:val="00FF322C"/>
    <w:rsid w:val="00FF3EF8"/>
    <w:rsid w:val="00FF454E"/>
    <w:rsid w:val="00FF507F"/>
    <w:rsid w:val="00FF5D4D"/>
    <w:rsid w:val="00FF634E"/>
    <w:rsid w:val="00FF649E"/>
    <w:rsid w:val="00FF6925"/>
    <w:rsid w:val="00FF6FE3"/>
    <w:rsid w:val="01787E34"/>
    <w:rsid w:val="024A32E7"/>
    <w:rsid w:val="02A5B310"/>
    <w:rsid w:val="036F9FAF"/>
    <w:rsid w:val="03968920"/>
    <w:rsid w:val="047B5E25"/>
    <w:rsid w:val="049E4FCA"/>
    <w:rsid w:val="04A7A229"/>
    <w:rsid w:val="055AB46E"/>
    <w:rsid w:val="05792B08"/>
    <w:rsid w:val="05B482E3"/>
    <w:rsid w:val="060EA3DB"/>
    <w:rsid w:val="063653B2"/>
    <w:rsid w:val="06F4C4AC"/>
    <w:rsid w:val="06F66482"/>
    <w:rsid w:val="07AA743C"/>
    <w:rsid w:val="07D252D6"/>
    <w:rsid w:val="0804D910"/>
    <w:rsid w:val="0814E120"/>
    <w:rsid w:val="081D628D"/>
    <w:rsid w:val="0825C528"/>
    <w:rsid w:val="0859821D"/>
    <w:rsid w:val="0888A040"/>
    <w:rsid w:val="0935A6EB"/>
    <w:rsid w:val="097F3F60"/>
    <w:rsid w:val="0AB4EB49"/>
    <w:rsid w:val="0ADD9F13"/>
    <w:rsid w:val="0B1B0FC1"/>
    <w:rsid w:val="0B5C2F73"/>
    <w:rsid w:val="0C492A58"/>
    <w:rsid w:val="0C72485D"/>
    <w:rsid w:val="0C9E538D"/>
    <w:rsid w:val="0CD8499C"/>
    <w:rsid w:val="0DA1B3F3"/>
    <w:rsid w:val="0DB0AC54"/>
    <w:rsid w:val="0EC7F75E"/>
    <w:rsid w:val="0F2631A0"/>
    <w:rsid w:val="0F79B9D7"/>
    <w:rsid w:val="10E0D201"/>
    <w:rsid w:val="11041DAD"/>
    <w:rsid w:val="114D992C"/>
    <w:rsid w:val="1280A267"/>
    <w:rsid w:val="1414B7F7"/>
    <w:rsid w:val="14DA3BCB"/>
    <w:rsid w:val="15273963"/>
    <w:rsid w:val="156C1C85"/>
    <w:rsid w:val="15CE45DF"/>
    <w:rsid w:val="15FB6522"/>
    <w:rsid w:val="165C66F7"/>
    <w:rsid w:val="16649FEF"/>
    <w:rsid w:val="16F93C6F"/>
    <w:rsid w:val="176A1640"/>
    <w:rsid w:val="187314D3"/>
    <w:rsid w:val="18C7AF0A"/>
    <w:rsid w:val="1926FE3A"/>
    <w:rsid w:val="193305E4"/>
    <w:rsid w:val="19562C14"/>
    <w:rsid w:val="1A0CC7BE"/>
    <w:rsid w:val="1A3EFEDC"/>
    <w:rsid w:val="1AB5ADE8"/>
    <w:rsid w:val="1AECDB15"/>
    <w:rsid w:val="1C08F93B"/>
    <w:rsid w:val="1C3EC466"/>
    <w:rsid w:val="1C562287"/>
    <w:rsid w:val="1C8CA1DF"/>
    <w:rsid w:val="1CD4F172"/>
    <w:rsid w:val="1D38DAFD"/>
    <w:rsid w:val="1E074F23"/>
    <w:rsid w:val="1EEEC6D5"/>
    <w:rsid w:val="1F4099FD"/>
    <w:rsid w:val="1F5BFFC8"/>
    <w:rsid w:val="1FB398B6"/>
    <w:rsid w:val="208198FA"/>
    <w:rsid w:val="21D19061"/>
    <w:rsid w:val="21E662A0"/>
    <w:rsid w:val="225CA34E"/>
    <w:rsid w:val="22AB2100"/>
    <w:rsid w:val="2320D417"/>
    <w:rsid w:val="23272055"/>
    <w:rsid w:val="23D830A7"/>
    <w:rsid w:val="242F06C7"/>
    <w:rsid w:val="24829965"/>
    <w:rsid w:val="24DF3391"/>
    <w:rsid w:val="2657C157"/>
    <w:rsid w:val="265D1C1D"/>
    <w:rsid w:val="266E61C6"/>
    <w:rsid w:val="26789B7A"/>
    <w:rsid w:val="2767F426"/>
    <w:rsid w:val="278F89BA"/>
    <w:rsid w:val="27D707DD"/>
    <w:rsid w:val="28CB357A"/>
    <w:rsid w:val="290B670C"/>
    <w:rsid w:val="29F468E2"/>
    <w:rsid w:val="2A115A7D"/>
    <w:rsid w:val="2A117DF2"/>
    <w:rsid w:val="2B4D64D2"/>
    <w:rsid w:val="2B7872A7"/>
    <w:rsid w:val="2B97B2C6"/>
    <w:rsid w:val="2C18D6AD"/>
    <w:rsid w:val="2CBE7613"/>
    <w:rsid w:val="2D99BD60"/>
    <w:rsid w:val="2E29257B"/>
    <w:rsid w:val="2E715A7F"/>
    <w:rsid w:val="2E779CB6"/>
    <w:rsid w:val="2F33A853"/>
    <w:rsid w:val="2F35CE9E"/>
    <w:rsid w:val="2FFAAD6D"/>
    <w:rsid w:val="3003D639"/>
    <w:rsid w:val="3022A7F5"/>
    <w:rsid w:val="3053D07F"/>
    <w:rsid w:val="30CF78B4"/>
    <w:rsid w:val="30D26F27"/>
    <w:rsid w:val="30F5AE0F"/>
    <w:rsid w:val="3136B6F2"/>
    <w:rsid w:val="31AA3644"/>
    <w:rsid w:val="324F8880"/>
    <w:rsid w:val="333DF4A5"/>
    <w:rsid w:val="33492DED"/>
    <w:rsid w:val="34A1E81C"/>
    <w:rsid w:val="34FC2301"/>
    <w:rsid w:val="35DCCC3C"/>
    <w:rsid w:val="3645C87D"/>
    <w:rsid w:val="36EC78EE"/>
    <w:rsid w:val="36F4710C"/>
    <w:rsid w:val="390C2635"/>
    <w:rsid w:val="3920A23A"/>
    <w:rsid w:val="396DF559"/>
    <w:rsid w:val="3A0DA570"/>
    <w:rsid w:val="3A4FB4D4"/>
    <w:rsid w:val="3ABC7C9E"/>
    <w:rsid w:val="3AE9E302"/>
    <w:rsid w:val="3B9683F7"/>
    <w:rsid w:val="3BCB3C2E"/>
    <w:rsid w:val="3BF66AC6"/>
    <w:rsid w:val="3C584CFF"/>
    <w:rsid w:val="3CAB666A"/>
    <w:rsid w:val="3D7DE8D5"/>
    <w:rsid w:val="3F04D0F8"/>
    <w:rsid w:val="40993BDC"/>
    <w:rsid w:val="411272C2"/>
    <w:rsid w:val="41C9FB17"/>
    <w:rsid w:val="427235BB"/>
    <w:rsid w:val="4284D176"/>
    <w:rsid w:val="42D3F10F"/>
    <w:rsid w:val="42E0FEE6"/>
    <w:rsid w:val="434F784D"/>
    <w:rsid w:val="44279EC1"/>
    <w:rsid w:val="443BCC39"/>
    <w:rsid w:val="4460F1B0"/>
    <w:rsid w:val="446868FA"/>
    <w:rsid w:val="449EE389"/>
    <w:rsid w:val="44A8FB23"/>
    <w:rsid w:val="45426E80"/>
    <w:rsid w:val="4638CD78"/>
    <w:rsid w:val="471E9E97"/>
    <w:rsid w:val="484339E3"/>
    <w:rsid w:val="48703D10"/>
    <w:rsid w:val="48C08A7A"/>
    <w:rsid w:val="48E3F6E2"/>
    <w:rsid w:val="49156AC8"/>
    <w:rsid w:val="4AD3BACB"/>
    <w:rsid w:val="4AEAFAE5"/>
    <w:rsid w:val="4B266490"/>
    <w:rsid w:val="4B428375"/>
    <w:rsid w:val="4B8F2946"/>
    <w:rsid w:val="4C199FC9"/>
    <w:rsid w:val="4D338AB3"/>
    <w:rsid w:val="4D550CDE"/>
    <w:rsid w:val="4D84EBA8"/>
    <w:rsid w:val="4DC9A7CA"/>
    <w:rsid w:val="4E49A5D9"/>
    <w:rsid w:val="4E6782E6"/>
    <w:rsid w:val="4E973839"/>
    <w:rsid w:val="4EB864CD"/>
    <w:rsid w:val="4F3C5B5E"/>
    <w:rsid w:val="50035347"/>
    <w:rsid w:val="50D138B5"/>
    <w:rsid w:val="50DD6923"/>
    <w:rsid w:val="512C7C40"/>
    <w:rsid w:val="5146EC28"/>
    <w:rsid w:val="515AB37A"/>
    <w:rsid w:val="5189942C"/>
    <w:rsid w:val="51AFD942"/>
    <w:rsid w:val="51E44459"/>
    <w:rsid w:val="52F683DB"/>
    <w:rsid w:val="532B3C12"/>
    <w:rsid w:val="534D13E1"/>
    <w:rsid w:val="53566AAA"/>
    <w:rsid w:val="538405DC"/>
    <w:rsid w:val="55FA4715"/>
    <w:rsid w:val="5658C53A"/>
    <w:rsid w:val="569C1CFF"/>
    <w:rsid w:val="56EFEDA5"/>
    <w:rsid w:val="5721707F"/>
    <w:rsid w:val="576BA192"/>
    <w:rsid w:val="5827695A"/>
    <w:rsid w:val="5829DBCD"/>
    <w:rsid w:val="583BAD14"/>
    <w:rsid w:val="588BBE06"/>
    <w:rsid w:val="58ED34F0"/>
    <w:rsid w:val="5A262DA1"/>
    <w:rsid w:val="5B4A471A"/>
    <w:rsid w:val="5B58F1E4"/>
    <w:rsid w:val="5CD15AEC"/>
    <w:rsid w:val="5E1E1829"/>
    <w:rsid w:val="5E46FB33"/>
    <w:rsid w:val="5E769323"/>
    <w:rsid w:val="5EE1B42A"/>
    <w:rsid w:val="5F6C245C"/>
    <w:rsid w:val="6065B22E"/>
    <w:rsid w:val="607D848B"/>
    <w:rsid w:val="60CBE1EE"/>
    <w:rsid w:val="61981D74"/>
    <w:rsid w:val="61A5FB5D"/>
    <w:rsid w:val="61D6BAE2"/>
    <w:rsid w:val="622BA505"/>
    <w:rsid w:val="62412CEE"/>
    <w:rsid w:val="632D4D23"/>
    <w:rsid w:val="633AA146"/>
    <w:rsid w:val="64D671A7"/>
    <w:rsid w:val="650E5BA4"/>
    <w:rsid w:val="653B737E"/>
    <w:rsid w:val="65F2A957"/>
    <w:rsid w:val="6648D71A"/>
    <w:rsid w:val="6663DAC8"/>
    <w:rsid w:val="6766459F"/>
    <w:rsid w:val="678E5272"/>
    <w:rsid w:val="67AF5CA0"/>
    <w:rsid w:val="68768A58"/>
    <w:rsid w:val="687891D3"/>
    <w:rsid w:val="68D25839"/>
    <w:rsid w:val="6950BBD6"/>
    <w:rsid w:val="6951127B"/>
    <w:rsid w:val="697505BF"/>
    <w:rsid w:val="6B22DF39"/>
    <w:rsid w:val="6B537000"/>
    <w:rsid w:val="6BE64783"/>
    <w:rsid w:val="6C05862D"/>
    <w:rsid w:val="6C24247C"/>
    <w:rsid w:val="6CB288AC"/>
    <w:rsid w:val="6CB29864"/>
    <w:rsid w:val="6CDEAB8A"/>
    <w:rsid w:val="6D0235E3"/>
    <w:rsid w:val="6DAB702B"/>
    <w:rsid w:val="6E79CDA2"/>
    <w:rsid w:val="6E9858D8"/>
    <w:rsid w:val="6EA8BB6A"/>
    <w:rsid w:val="6EC1E479"/>
    <w:rsid w:val="6EFA4BB6"/>
    <w:rsid w:val="6F16824D"/>
    <w:rsid w:val="6F3A8A7D"/>
    <w:rsid w:val="6F9619D1"/>
    <w:rsid w:val="71104140"/>
    <w:rsid w:val="712F5AB8"/>
    <w:rsid w:val="724B2FE2"/>
    <w:rsid w:val="728E6B8C"/>
    <w:rsid w:val="74026F1C"/>
    <w:rsid w:val="749958C6"/>
    <w:rsid w:val="74F482F7"/>
    <w:rsid w:val="759EF8DD"/>
    <w:rsid w:val="75AED98F"/>
    <w:rsid w:val="75FCB035"/>
    <w:rsid w:val="76CF51BF"/>
    <w:rsid w:val="76D6B35B"/>
    <w:rsid w:val="77384C9D"/>
    <w:rsid w:val="77392A14"/>
    <w:rsid w:val="7741EBF8"/>
    <w:rsid w:val="77467F07"/>
    <w:rsid w:val="77E01502"/>
    <w:rsid w:val="77E0AB9D"/>
    <w:rsid w:val="786B2220"/>
    <w:rsid w:val="788D7F63"/>
    <w:rsid w:val="78F9E42E"/>
    <w:rsid w:val="79546C12"/>
    <w:rsid w:val="797BBD00"/>
    <w:rsid w:val="7A70CAD6"/>
    <w:rsid w:val="7B63C47B"/>
    <w:rsid w:val="7BCEC987"/>
    <w:rsid w:val="7BF499E7"/>
    <w:rsid w:val="7C0EDE57"/>
    <w:rsid w:val="7C19F02A"/>
    <w:rsid w:val="7C584E9E"/>
    <w:rsid w:val="7D0285A2"/>
    <w:rsid w:val="7D377ED9"/>
    <w:rsid w:val="7EFB94D6"/>
    <w:rsid w:val="7F5A6C1A"/>
    <w:rsid w:val="7FA7ED01"/>
    <w:rsid w:val="7FB81614"/>
  </w:rsids>
  <m:mathPr>
    <m:mathFont m:val="Cambria Math"/>
    <m:brkBin m:val="before"/>
    <m:brkBinSub m:val="--"/>
    <m:smallFrac m:val="0"/>
    <m:dispDef/>
    <m:lMargin m:val="0"/>
    <m:rMargin m:val="0"/>
    <m:defJc m:val="centerGroup"/>
    <m:wrapIndent m:val="1440"/>
    <m:intLim m:val="subSup"/>
    <m:naryLim m:val="undOvr"/>
  </m:mathPr>
  <w:themeFontLang w:val="pt-BR"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20833"/>
    <o:shapelayout v:ext="edit">
      <o:idmap v:ext="edit" data="1"/>
    </o:shapelayout>
  </w:shapeDefaults>
  <w:decimalSymbol w:val=","/>
  <w:listSeparator w:val=";"/>
  <w14:docId w14:val="23E57C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EastAsia" w:hAnsi="Times New Roman" w:cs="Times New Roman"/>
        <w:lang w:val="pt-BR" w:eastAsia="en-US" w:bidi="ar-SA"/>
      </w:rPr>
    </w:rPrDefault>
    <w:pPrDefault/>
  </w:docDefaults>
  <w:latentStyles w:defLockedState="0" w:defUIPriority="0" w:defSemiHidden="0" w:defUnhideWhenUsed="0" w:defQFormat="0" w:count="376">
    <w:lsdException w:name="heading 1" w:uiPriority="9"/>
    <w:lsdException w:name="heading 3" w:semiHidden="1" w:uiPriority="9" w:unhideWhenUsed="1" w:qFormat="1"/>
    <w:lsdException w:name="heading 4" w:semiHidden="1" w:unhideWhenUsed="1" w:qFormat="1"/>
    <w:lsdException w:name="heading 5" w:semiHidden="1" w:unhideWhenUsed="1" w:qFormat="1"/>
    <w:lsdException w:name="heading 6" w:semiHidden="1" w:uiPriority="9"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9"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99"/>
    <w:lsdException w:name="List Paragraph" w:uiPriority="34" w:qFormat="1"/>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rsid w:val="00EB63F8"/>
    <w:rPr>
      <w:rFonts w:ascii="Ecofont_Spranq_eco_Sans" w:hAnsi="Ecofont_Spranq_eco_Sans" w:cs="Tahoma"/>
      <w:sz w:val="24"/>
      <w:szCs w:val="24"/>
      <w:lang w:eastAsia="pt-BR"/>
    </w:rPr>
  </w:style>
  <w:style w:type="paragraph" w:styleId="Ttulo1">
    <w:name w:val="heading 1"/>
    <w:basedOn w:val="Normal"/>
    <w:next w:val="Normal"/>
    <w:link w:val="Ttulo1Char"/>
    <w:uiPriority w:val="9"/>
    <w:rsid w:val="007F77AD"/>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har"/>
    <w:rsid w:val="004B460A"/>
    <w:pPr>
      <w:keepNext/>
      <w:tabs>
        <w:tab w:val="left" w:pos="1701"/>
      </w:tabs>
      <w:ind w:right="-1"/>
      <w:jc w:val="center"/>
      <w:outlineLvl w:val="1"/>
    </w:pPr>
    <w:rPr>
      <w:rFonts w:ascii="Times New Roman" w:hAnsi="Times New Roman" w:cs="Times New Roman"/>
      <w:b/>
      <w:color w:val="000000"/>
      <w:szCs w:val="20"/>
    </w:rPr>
  </w:style>
  <w:style w:type="paragraph" w:styleId="Ttulo3">
    <w:name w:val="heading 3"/>
    <w:basedOn w:val="Normal"/>
    <w:next w:val="Normal"/>
    <w:link w:val="Ttulo3Char"/>
    <w:uiPriority w:val="9"/>
    <w:semiHidden/>
    <w:unhideWhenUsed/>
    <w:qFormat/>
    <w:rsid w:val="00CB3192"/>
    <w:pPr>
      <w:keepNext/>
      <w:keepLines/>
      <w:spacing w:before="40" w:line="259" w:lineRule="auto"/>
      <w:outlineLvl w:val="2"/>
    </w:pPr>
    <w:rPr>
      <w:rFonts w:asciiTheme="majorHAnsi" w:eastAsiaTheme="majorEastAsia" w:hAnsiTheme="majorHAnsi" w:cstheme="majorBidi"/>
      <w:color w:val="243F60" w:themeColor="accent1" w:themeShade="7F"/>
      <w:lang w:eastAsia="en-US"/>
    </w:rPr>
  </w:style>
  <w:style w:type="paragraph" w:styleId="Ttulo4">
    <w:name w:val="heading 4"/>
    <w:basedOn w:val="Normal"/>
    <w:next w:val="Normal"/>
    <w:link w:val="Ttulo4Char"/>
    <w:semiHidden/>
    <w:unhideWhenUsed/>
    <w:qFormat/>
    <w:rsid w:val="00A45A85"/>
    <w:pPr>
      <w:keepNext/>
      <w:keepLines/>
      <w:spacing w:before="40"/>
      <w:outlineLvl w:val="3"/>
    </w:pPr>
    <w:rPr>
      <w:rFonts w:asciiTheme="majorHAnsi" w:eastAsiaTheme="majorEastAsia" w:hAnsiTheme="majorHAnsi" w:cstheme="majorBidi"/>
      <w:i/>
      <w:iCs/>
      <w:color w:val="365F91" w:themeColor="accent1" w:themeShade="BF"/>
    </w:rPr>
  </w:style>
  <w:style w:type="paragraph" w:styleId="Ttulo6">
    <w:name w:val="heading 6"/>
    <w:basedOn w:val="Normal"/>
    <w:next w:val="Normal"/>
    <w:link w:val="Ttulo6Char"/>
    <w:uiPriority w:val="9"/>
    <w:semiHidden/>
    <w:unhideWhenUsed/>
    <w:qFormat/>
    <w:rsid w:val="00CB3192"/>
    <w:pPr>
      <w:keepNext/>
      <w:keepLines/>
      <w:spacing w:before="40" w:line="259" w:lineRule="auto"/>
      <w:outlineLvl w:val="5"/>
    </w:pPr>
    <w:rPr>
      <w:rFonts w:asciiTheme="majorHAnsi" w:eastAsiaTheme="majorEastAsia" w:hAnsiTheme="majorHAnsi" w:cstheme="majorBidi"/>
      <w:color w:val="243F60" w:themeColor="accent1" w:themeShade="7F"/>
      <w:sz w:val="22"/>
      <w:szCs w:val="22"/>
      <w:lang w:eastAsia="en-US"/>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PargrafodaLista">
    <w:name w:val="List Paragraph"/>
    <w:basedOn w:val="Normal"/>
    <w:link w:val="PargrafodaListaChar"/>
    <w:uiPriority w:val="34"/>
    <w:qFormat/>
    <w:rsid w:val="004773FC"/>
    <w:pPr>
      <w:ind w:left="720"/>
      <w:contextualSpacing/>
    </w:pPr>
  </w:style>
  <w:style w:type="paragraph" w:styleId="NormalWeb">
    <w:name w:val="Normal (Web)"/>
    <w:basedOn w:val="Normal"/>
    <w:uiPriority w:val="99"/>
    <w:rsid w:val="006B156A"/>
    <w:pPr>
      <w:spacing w:before="100" w:beforeAutospacing="1" w:after="100" w:afterAutospacing="1"/>
    </w:pPr>
    <w:rPr>
      <w:rFonts w:ascii="Times New Roman" w:hAnsi="Times New Roman" w:cs="Times New Roman"/>
    </w:rPr>
  </w:style>
  <w:style w:type="paragraph" w:styleId="Textodebalo">
    <w:name w:val="Balloon Text"/>
    <w:basedOn w:val="Normal"/>
    <w:link w:val="TextodebaloChar"/>
    <w:uiPriority w:val="99"/>
    <w:rsid w:val="003A73C1"/>
    <w:rPr>
      <w:rFonts w:ascii="Tahoma" w:hAnsi="Tahoma"/>
      <w:sz w:val="16"/>
      <w:szCs w:val="16"/>
    </w:rPr>
  </w:style>
  <w:style w:type="character" w:customStyle="1" w:styleId="TextodebaloChar">
    <w:name w:val="Texto de balão Char"/>
    <w:link w:val="Textodebalo"/>
    <w:uiPriority w:val="99"/>
    <w:rsid w:val="003A73C1"/>
    <w:rPr>
      <w:rFonts w:ascii="Tahoma" w:hAnsi="Tahoma" w:cs="Tahoma"/>
      <w:sz w:val="16"/>
      <w:szCs w:val="16"/>
    </w:rPr>
  </w:style>
  <w:style w:type="character" w:customStyle="1" w:styleId="Ttulo2Char">
    <w:name w:val="Título 2 Char"/>
    <w:link w:val="Ttulo2"/>
    <w:rsid w:val="004B460A"/>
    <w:rPr>
      <w:b/>
      <w:color w:val="000000"/>
      <w:sz w:val="24"/>
    </w:rPr>
  </w:style>
  <w:style w:type="paragraph" w:customStyle="1" w:styleId="Nvel2">
    <w:name w:val="Nível 2"/>
    <w:basedOn w:val="Normal"/>
    <w:next w:val="Normal"/>
    <w:rsid w:val="00D30A43"/>
    <w:pPr>
      <w:spacing w:after="120"/>
      <w:jc w:val="both"/>
    </w:pPr>
    <w:rPr>
      <w:rFonts w:ascii="Arial" w:hAnsi="Arial" w:cs="Times New Roman"/>
      <w:b/>
      <w:szCs w:val="20"/>
    </w:rPr>
  </w:style>
  <w:style w:type="character" w:customStyle="1" w:styleId="normalchar1">
    <w:name w:val="normal__char1"/>
    <w:rsid w:val="008D51CC"/>
    <w:rPr>
      <w:rFonts w:ascii="Arial" w:hAnsi="Arial" w:cs="Arial" w:hint="default"/>
      <w:strike w:val="0"/>
      <w:dstrike w:val="0"/>
      <w:sz w:val="24"/>
      <w:szCs w:val="24"/>
      <w:u w:val="none"/>
      <w:effect w:val="none"/>
    </w:rPr>
  </w:style>
  <w:style w:type="character" w:customStyle="1" w:styleId="apple-style-span">
    <w:name w:val="apple-style-span"/>
    <w:basedOn w:val="Fontepargpadro"/>
    <w:rsid w:val="00260802"/>
  </w:style>
  <w:style w:type="character" w:styleId="Hyperlink">
    <w:name w:val="Hyperlink"/>
    <w:rsid w:val="00BF1A7F"/>
    <w:rPr>
      <w:color w:val="000080"/>
      <w:u w:val="single"/>
    </w:rPr>
  </w:style>
  <w:style w:type="paragraph" w:styleId="Citao">
    <w:name w:val="Quote"/>
    <w:aliases w:val="TCU,Citação AGU,NotaExplicativa"/>
    <w:basedOn w:val="Normal"/>
    <w:next w:val="Normal"/>
    <w:link w:val="CitaoChar"/>
    <w:rsid w:val="00D30A43"/>
    <w:pPr>
      <w:pBdr>
        <w:top w:val="single" w:sz="4" w:space="1" w:color="1F497D"/>
        <w:left w:val="single" w:sz="4" w:space="4" w:color="1F497D"/>
        <w:bottom w:val="single" w:sz="4" w:space="1" w:color="1F497D"/>
        <w:right w:val="single" w:sz="4" w:space="4" w:color="1F497D"/>
      </w:pBdr>
      <w:shd w:val="clear" w:color="auto" w:fill="FFFFCC"/>
      <w:spacing w:before="120"/>
      <w:jc w:val="both"/>
    </w:pPr>
    <w:rPr>
      <w:rFonts w:ascii="Arial" w:eastAsia="Calibri" w:hAnsi="Arial"/>
      <w:i/>
      <w:iCs/>
      <w:color w:val="000000"/>
      <w:sz w:val="20"/>
      <w:lang w:eastAsia="en-US"/>
    </w:rPr>
  </w:style>
  <w:style w:type="character" w:customStyle="1" w:styleId="CitaoChar">
    <w:name w:val="Citação Char"/>
    <w:aliases w:val="TCU Char,Citação AGU Char,NotaExplicativa Char"/>
    <w:link w:val="Citao"/>
    <w:qFormat/>
    <w:rsid w:val="00080B53"/>
    <w:rPr>
      <w:rFonts w:ascii="Arial" w:eastAsia="Calibri" w:hAnsi="Arial" w:cs="Tahoma"/>
      <w:i/>
      <w:iCs/>
      <w:color w:val="000000"/>
      <w:szCs w:val="24"/>
      <w:shd w:val="clear" w:color="auto" w:fill="FFFFCC"/>
    </w:rPr>
  </w:style>
  <w:style w:type="paragraph" w:styleId="Commarcadores5">
    <w:name w:val="List Bullet 5"/>
    <w:basedOn w:val="Normal"/>
    <w:rsid w:val="001A3A05"/>
    <w:pPr>
      <w:numPr>
        <w:numId w:val="3"/>
      </w:numPr>
      <w:contextualSpacing/>
    </w:pPr>
  </w:style>
  <w:style w:type="paragraph" w:customStyle="1" w:styleId="Notaexplicativa">
    <w:name w:val="Nota explicativa"/>
    <w:basedOn w:val="Citao"/>
    <w:link w:val="NotaexplicativaChar"/>
    <w:rsid w:val="00265FB6"/>
    <w:rPr>
      <w:szCs w:val="20"/>
    </w:rPr>
  </w:style>
  <w:style w:type="character" w:customStyle="1" w:styleId="NotaexplicativaChar">
    <w:name w:val="Nota explicativa Char"/>
    <w:basedOn w:val="CitaoChar"/>
    <w:link w:val="Notaexplicativa"/>
    <w:rsid w:val="00265FB6"/>
    <w:rPr>
      <w:rFonts w:ascii="Arial" w:eastAsia="Calibri" w:hAnsi="Arial" w:cs="Tahoma"/>
      <w:i/>
      <w:iCs/>
      <w:color w:val="000000"/>
      <w:szCs w:val="24"/>
      <w:shd w:val="clear" w:color="auto" w:fill="FFFFCC"/>
    </w:rPr>
  </w:style>
  <w:style w:type="paragraph" w:styleId="Cabealho">
    <w:name w:val="header"/>
    <w:basedOn w:val="Normal"/>
    <w:link w:val="CabealhoChar"/>
    <w:uiPriority w:val="99"/>
    <w:rsid w:val="00CA24FB"/>
    <w:pPr>
      <w:tabs>
        <w:tab w:val="center" w:pos="4252"/>
        <w:tab w:val="right" w:pos="8504"/>
      </w:tabs>
    </w:pPr>
  </w:style>
  <w:style w:type="character" w:customStyle="1" w:styleId="CabealhoChar">
    <w:name w:val="Cabeçalho Char"/>
    <w:link w:val="Cabealho"/>
    <w:uiPriority w:val="99"/>
    <w:rsid w:val="00CA24FB"/>
    <w:rPr>
      <w:rFonts w:ascii="Ecofont_Spranq_eco_Sans" w:hAnsi="Ecofont_Spranq_eco_Sans" w:cs="Tahoma"/>
      <w:sz w:val="24"/>
      <w:szCs w:val="24"/>
    </w:rPr>
  </w:style>
  <w:style w:type="paragraph" w:styleId="Rodap">
    <w:name w:val="footer"/>
    <w:basedOn w:val="Normal"/>
    <w:link w:val="RodapChar"/>
    <w:uiPriority w:val="99"/>
    <w:rsid w:val="00CA24FB"/>
    <w:pPr>
      <w:tabs>
        <w:tab w:val="center" w:pos="4252"/>
        <w:tab w:val="right" w:pos="8504"/>
      </w:tabs>
    </w:pPr>
  </w:style>
  <w:style w:type="character" w:customStyle="1" w:styleId="RodapChar">
    <w:name w:val="Rodapé Char"/>
    <w:link w:val="Rodap"/>
    <w:uiPriority w:val="99"/>
    <w:qFormat/>
    <w:rsid w:val="00CA24FB"/>
    <w:rPr>
      <w:rFonts w:ascii="Ecofont_Spranq_eco_Sans" w:hAnsi="Ecofont_Spranq_eco_Sans" w:cs="Tahoma"/>
      <w:sz w:val="24"/>
      <w:szCs w:val="24"/>
    </w:rPr>
  </w:style>
  <w:style w:type="numbering" w:customStyle="1" w:styleId="Estilo1">
    <w:name w:val="Estilo1"/>
    <w:uiPriority w:val="99"/>
    <w:rsid w:val="008C6874"/>
    <w:pPr>
      <w:numPr>
        <w:numId w:val="4"/>
      </w:numPr>
    </w:pPr>
  </w:style>
  <w:style w:type="numbering" w:customStyle="1" w:styleId="Estilo2">
    <w:name w:val="Estilo2"/>
    <w:uiPriority w:val="99"/>
    <w:rsid w:val="00A72B79"/>
    <w:pPr>
      <w:numPr>
        <w:numId w:val="5"/>
      </w:numPr>
    </w:pPr>
  </w:style>
  <w:style w:type="numbering" w:customStyle="1" w:styleId="Estilo3">
    <w:name w:val="Estilo3"/>
    <w:uiPriority w:val="99"/>
    <w:rsid w:val="00A72B79"/>
    <w:pPr>
      <w:numPr>
        <w:numId w:val="6"/>
      </w:numPr>
    </w:pPr>
  </w:style>
  <w:style w:type="numbering" w:customStyle="1" w:styleId="Estilo4">
    <w:name w:val="Estilo4"/>
    <w:uiPriority w:val="99"/>
    <w:rsid w:val="0054016D"/>
    <w:pPr>
      <w:numPr>
        <w:numId w:val="7"/>
      </w:numPr>
    </w:pPr>
  </w:style>
  <w:style w:type="numbering" w:customStyle="1" w:styleId="Estilo5">
    <w:name w:val="Estilo5"/>
    <w:uiPriority w:val="99"/>
    <w:rsid w:val="0054016D"/>
    <w:pPr>
      <w:numPr>
        <w:numId w:val="8"/>
      </w:numPr>
    </w:pPr>
  </w:style>
  <w:style w:type="numbering" w:customStyle="1" w:styleId="Estilo6">
    <w:name w:val="Estilo6"/>
    <w:uiPriority w:val="99"/>
    <w:rsid w:val="0054016D"/>
    <w:pPr>
      <w:numPr>
        <w:numId w:val="9"/>
      </w:numPr>
    </w:pPr>
  </w:style>
  <w:style w:type="character" w:styleId="Refdecomentrio">
    <w:name w:val="annotation reference"/>
    <w:basedOn w:val="Fontepargpadro"/>
    <w:unhideWhenUsed/>
    <w:rsid w:val="00430FDB"/>
    <w:rPr>
      <w:sz w:val="16"/>
      <w:szCs w:val="16"/>
    </w:rPr>
  </w:style>
  <w:style w:type="paragraph" w:styleId="Textodecomentrio">
    <w:name w:val="annotation text"/>
    <w:basedOn w:val="Normal"/>
    <w:link w:val="TextodecomentrioChar"/>
    <w:uiPriority w:val="99"/>
    <w:unhideWhenUsed/>
    <w:rsid w:val="00D30A43"/>
    <w:rPr>
      <w:sz w:val="20"/>
      <w:szCs w:val="20"/>
    </w:rPr>
  </w:style>
  <w:style w:type="character" w:customStyle="1" w:styleId="TextodecomentrioChar">
    <w:name w:val="Texto de comentário Char"/>
    <w:basedOn w:val="Fontepargpadro"/>
    <w:link w:val="Textodecomentrio"/>
    <w:uiPriority w:val="99"/>
    <w:qFormat/>
    <w:rsid w:val="00430FDB"/>
    <w:rPr>
      <w:rFonts w:ascii="Ecofont_Spranq_eco_Sans" w:hAnsi="Ecofont_Spranq_eco_Sans" w:cs="Tahoma"/>
      <w:lang w:eastAsia="pt-BR"/>
    </w:rPr>
  </w:style>
  <w:style w:type="paragraph" w:styleId="Assuntodocomentrio">
    <w:name w:val="annotation subject"/>
    <w:basedOn w:val="Textodecomentrio"/>
    <w:next w:val="Textodecomentrio"/>
    <w:link w:val="AssuntodocomentrioChar"/>
    <w:uiPriority w:val="99"/>
    <w:semiHidden/>
    <w:unhideWhenUsed/>
    <w:rsid w:val="00430FDB"/>
    <w:rPr>
      <w:b/>
      <w:bCs/>
    </w:rPr>
  </w:style>
  <w:style w:type="character" w:customStyle="1" w:styleId="AssuntodocomentrioChar">
    <w:name w:val="Assunto do comentário Char"/>
    <w:basedOn w:val="TextodecomentrioChar"/>
    <w:link w:val="Assuntodocomentrio"/>
    <w:uiPriority w:val="99"/>
    <w:semiHidden/>
    <w:rsid w:val="00430FDB"/>
    <w:rPr>
      <w:rFonts w:ascii="Ecofont_Spranq_eco_Sans" w:hAnsi="Ecofont_Spranq_eco_Sans" w:cs="Tahoma"/>
      <w:b/>
      <w:bCs/>
      <w:lang w:eastAsia="pt-BR"/>
    </w:rPr>
  </w:style>
  <w:style w:type="character" w:customStyle="1" w:styleId="Ttulo4Char">
    <w:name w:val="Título 4 Char"/>
    <w:basedOn w:val="Fontepargpadro"/>
    <w:link w:val="Ttulo4"/>
    <w:rsid w:val="00A45A85"/>
    <w:rPr>
      <w:rFonts w:asciiTheme="majorHAnsi" w:eastAsiaTheme="majorEastAsia" w:hAnsiTheme="majorHAnsi" w:cstheme="majorBidi"/>
      <w:i/>
      <w:iCs/>
      <w:color w:val="365F91" w:themeColor="accent1" w:themeShade="BF"/>
      <w:sz w:val="24"/>
      <w:szCs w:val="24"/>
      <w:lang w:eastAsia="pt-BR"/>
    </w:rPr>
  </w:style>
  <w:style w:type="paragraph" w:customStyle="1" w:styleId="Nivel01">
    <w:name w:val="Nivel 01"/>
    <w:basedOn w:val="Ttulo1"/>
    <w:next w:val="Normal"/>
    <w:link w:val="Nivel01Char"/>
    <w:autoRedefine/>
    <w:qFormat/>
    <w:rsid w:val="00A63DF0"/>
    <w:pPr>
      <w:numPr>
        <w:numId w:val="2"/>
      </w:numPr>
      <w:tabs>
        <w:tab w:val="left" w:pos="567"/>
      </w:tabs>
      <w:spacing w:before="240" w:after="120" w:line="276" w:lineRule="auto"/>
      <w:jc w:val="both"/>
    </w:pPr>
    <w:rPr>
      <w:rFonts w:ascii="Times New Roman" w:hAnsi="Times New Roman" w:cs="Times New Roman"/>
      <w:color w:val="auto"/>
      <w:sz w:val="22"/>
      <w:szCs w:val="22"/>
    </w:rPr>
  </w:style>
  <w:style w:type="paragraph" w:customStyle="1" w:styleId="Nivel01Titulo">
    <w:name w:val="Nivel_01_Titulo"/>
    <w:basedOn w:val="Nivel01"/>
    <w:link w:val="Nivel01TituloChar"/>
    <w:rsid w:val="00E967EA"/>
    <w:rPr>
      <w:rFonts w:cstheme="majorBidi"/>
      <w:color w:val="000000" w:themeColor="text1"/>
      <w:spacing w:val="5"/>
      <w:kern w:val="28"/>
      <w:sz w:val="52"/>
      <w:szCs w:val="52"/>
    </w:rPr>
  </w:style>
  <w:style w:type="paragraph" w:styleId="Ttulo">
    <w:name w:val="Title"/>
    <w:basedOn w:val="Normal"/>
    <w:next w:val="Normal"/>
    <w:link w:val="TtuloChar"/>
    <w:rsid w:val="007F77AD"/>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uloChar">
    <w:name w:val="Título Char"/>
    <w:basedOn w:val="Fontepargpadro"/>
    <w:link w:val="Ttulo"/>
    <w:rsid w:val="007F77AD"/>
    <w:rPr>
      <w:rFonts w:asciiTheme="majorHAnsi" w:eastAsiaTheme="majorEastAsia" w:hAnsiTheme="majorHAnsi" w:cstheme="majorBidi"/>
      <w:color w:val="17365D" w:themeColor="text2" w:themeShade="BF"/>
      <w:spacing w:val="5"/>
      <w:kern w:val="28"/>
      <w:sz w:val="52"/>
      <w:szCs w:val="52"/>
      <w:lang w:eastAsia="pt-BR"/>
    </w:rPr>
  </w:style>
  <w:style w:type="character" w:customStyle="1" w:styleId="Nivel01Char">
    <w:name w:val="Nivel 01 Char"/>
    <w:basedOn w:val="TtuloChar"/>
    <w:link w:val="Nivel01"/>
    <w:rsid w:val="00A63DF0"/>
    <w:rPr>
      <w:rFonts w:asciiTheme="majorHAnsi" w:eastAsiaTheme="majorEastAsia" w:hAnsiTheme="majorHAnsi" w:cstheme="majorBidi"/>
      <w:b/>
      <w:bCs/>
      <w:color w:val="17365D" w:themeColor="text2" w:themeShade="BF"/>
      <w:spacing w:val="5"/>
      <w:kern w:val="28"/>
      <w:sz w:val="22"/>
      <w:szCs w:val="22"/>
      <w:lang w:eastAsia="pt-BR"/>
    </w:rPr>
  </w:style>
  <w:style w:type="character" w:customStyle="1" w:styleId="Ttulo1Char">
    <w:name w:val="Título 1 Char"/>
    <w:basedOn w:val="Fontepargpadro"/>
    <w:link w:val="Ttulo1"/>
    <w:uiPriority w:val="9"/>
    <w:rsid w:val="007F77AD"/>
    <w:rPr>
      <w:rFonts w:asciiTheme="majorHAnsi" w:eastAsiaTheme="majorEastAsia" w:hAnsiTheme="majorHAnsi" w:cstheme="majorBidi"/>
      <w:b/>
      <w:bCs/>
      <w:color w:val="365F91" w:themeColor="accent1" w:themeShade="BF"/>
      <w:sz w:val="28"/>
      <w:szCs w:val="28"/>
      <w:lang w:eastAsia="pt-BR"/>
    </w:rPr>
  </w:style>
  <w:style w:type="character" w:customStyle="1" w:styleId="Nivel01TituloChar">
    <w:name w:val="Nivel_01_Titulo Char"/>
    <w:basedOn w:val="Nivel01Char"/>
    <w:link w:val="Nivel01Titulo"/>
    <w:qFormat/>
    <w:rsid w:val="00E967EA"/>
    <w:rPr>
      <w:rFonts w:ascii="Arial" w:eastAsiaTheme="majorEastAsia" w:hAnsi="Arial" w:cstheme="majorBidi"/>
      <w:b/>
      <w:bCs/>
      <w:color w:val="000000" w:themeColor="text1"/>
      <w:spacing w:val="5"/>
      <w:kern w:val="28"/>
      <w:sz w:val="52"/>
      <w:szCs w:val="52"/>
      <w:lang w:eastAsia="pt-BR"/>
    </w:rPr>
  </w:style>
  <w:style w:type="table" w:styleId="Tabelacomgrade">
    <w:name w:val="Table Grid"/>
    <w:basedOn w:val="Tabelanormal"/>
    <w:uiPriority w:val="39"/>
    <w:rsid w:val="00DB542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DRO">
    <w:name w:val="PADRÃO"/>
    <w:rsid w:val="001E2495"/>
    <w:pPr>
      <w:keepNext/>
      <w:widowControl w:val="0"/>
      <w:shd w:val="clear" w:color="auto" w:fill="FFFFFF"/>
      <w:spacing w:before="119" w:after="119" w:line="276" w:lineRule="auto"/>
      <w:ind w:firstLine="567"/>
      <w:jc w:val="both"/>
      <w:textAlignment w:val="baseline"/>
    </w:pPr>
    <w:rPr>
      <w:rFonts w:ascii="Ecofont_Spranq_eco_Sans" w:eastAsia="WenQuanYi Micro Hei" w:hAnsi="Ecofont_Spranq_eco_Sans" w:cs="Lohit Hindi"/>
      <w:szCs w:val="24"/>
      <w:lang w:eastAsia="zh-CN" w:bidi="hi-IN"/>
    </w:rPr>
  </w:style>
  <w:style w:type="character" w:customStyle="1" w:styleId="QuoteChar">
    <w:name w:val="Quote Char"/>
    <w:basedOn w:val="Fontepargpadro"/>
    <w:link w:val="Citao1"/>
    <w:rsid w:val="00B77761"/>
    <w:rPr>
      <w:rFonts w:ascii="Ecofont_Spranq_eco_Sans" w:eastAsia="Calibri" w:hAnsi="Ecofont_Spranq_eco_Sans" w:cs="Tahoma"/>
      <w:i/>
      <w:iCs/>
      <w:color w:val="000000"/>
      <w:shd w:val="clear" w:color="auto" w:fill="FFFFCC"/>
    </w:rPr>
  </w:style>
  <w:style w:type="paragraph" w:customStyle="1" w:styleId="Citao1">
    <w:name w:val="Citação1"/>
    <w:basedOn w:val="Normal"/>
    <w:next w:val="Normal"/>
    <w:link w:val="QuoteChar"/>
    <w:rsid w:val="00D30A43"/>
    <w:pPr>
      <w:pBdr>
        <w:top w:val="single" w:sz="4" w:space="1" w:color="1F497D"/>
        <w:left w:val="single" w:sz="4" w:space="4" w:color="1F497D"/>
        <w:bottom w:val="single" w:sz="4" w:space="1" w:color="1F497D"/>
        <w:right w:val="single" w:sz="4" w:space="4" w:color="1F497D"/>
      </w:pBdr>
      <w:shd w:val="clear" w:color="auto" w:fill="FFFFCC"/>
      <w:spacing w:before="120"/>
      <w:jc w:val="both"/>
    </w:pPr>
    <w:rPr>
      <w:rFonts w:eastAsia="Calibri"/>
      <w:i/>
      <w:iCs/>
      <w:color w:val="000000"/>
      <w:sz w:val="20"/>
      <w:szCs w:val="20"/>
      <w:lang w:eastAsia="en-US"/>
    </w:rPr>
  </w:style>
  <w:style w:type="paragraph" w:customStyle="1" w:styleId="paragraph">
    <w:name w:val="paragraph"/>
    <w:basedOn w:val="Normal"/>
    <w:rsid w:val="00D30A43"/>
    <w:pPr>
      <w:spacing w:before="100" w:beforeAutospacing="1" w:after="100" w:afterAutospacing="1"/>
    </w:pPr>
    <w:rPr>
      <w:rFonts w:ascii="Times New Roman" w:eastAsia="Times New Roman" w:hAnsi="Times New Roman" w:cs="Times New Roman"/>
    </w:rPr>
  </w:style>
  <w:style w:type="character" w:customStyle="1" w:styleId="normaltextrun">
    <w:name w:val="normaltextrun"/>
    <w:basedOn w:val="Fontepargpadro"/>
    <w:rsid w:val="0053119E"/>
  </w:style>
  <w:style w:type="character" w:customStyle="1" w:styleId="eop">
    <w:name w:val="eop"/>
    <w:basedOn w:val="Fontepargpadro"/>
    <w:rsid w:val="0053119E"/>
  </w:style>
  <w:style w:type="character" w:customStyle="1" w:styleId="spellingerror">
    <w:name w:val="spellingerror"/>
    <w:basedOn w:val="Fontepargpadro"/>
    <w:rsid w:val="0053119E"/>
  </w:style>
  <w:style w:type="paragraph" w:styleId="Corpodetexto">
    <w:name w:val="Body Text"/>
    <w:basedOn w:val="Normal"/>
    <w:link w:val="CorpodetextoChar"/>
    <w:uiPriority w:val="99"/>
    <w:unhideWhenUsed/>
    <w:rsid w:val="00D30A43"/>
    <w:pPr>
      <w:spacing w:before="100" w:beforeAutospacing="1" w:after="100" w:afterAutospacing="1"/>
    </w:pPr>
    <w:rPr>
      <w:rFonts w:ascii="Times New Roman" w:eastAsia="Times New Roman" w:hAnsi="Times New Roman" w:cs="Times New Roman"/>
    </w:rPr>
  </w:style>
  <w:style w:type="character" w:customStyle="1" w:styleId="CorpodetextoChar">
    <w:name w:val="Corpo de texto Char"/>
    <w:basedOn w:val="Fontepargpadro"/>
    <w:link w:val="Corpodetexto"/>
    <w:uiPriority w:val="99"/>
    <w:rsid w:val="00405763"/>
    <w:rPr>
      <w:rFonts w:eastAsia="Times New Roman"/>
      <w:sz w:val="24"/>
      <w:szCs w:val="24"/>
      <w:lang w:eastAsia="pt-BR"/>
    </w:rPr>
  </w:style>
  <w:style w:type="paragraph" w:customStyle="1" w:styleId="Nivel1">
    <w:name w:val="Nivel1"/>
    <w:basedOn w:val="Ttulo1"/>
    <w:link w:val="Nivel1Char"/>
    <w:rsid w:val="00D30A43"/>
    <w:pPr>
      <w:spacing w:line="276" w:lineRule="auto"/>
      <w:ind w:left="357" w:hanging="357"/>
      <w:jc w:val="both"/>
    </w:pPr>
    <w:rPr>
      <w:rFonts w:ascii="Arial" w:hAnsi="Arial" w:cs="Arial"/>
      <w:bCs w:val="0"/>
      <w:color w:val="000000"/>
    </w:rPr>
  </w:style>
  <w:style w:type="character" w:customStyle="1" w:styleId="Nivel1Char">
    <w:name w:val="Nivel1 Char"/>
    <w:basedOn w:val="Ttulo1Char"/>
    <w:link w:val="Nivel1"/>
    <w:rsid w:val="001B6423"/>
    <w:rPr>
      <w:rFonts w:ascii="Arial" w:eastAsiaTheme="majorEastAsia" w:hAnsi="Arial" w:cs="Arial"/>
      <w:b/>
      <w:bCs w:val="0"/>
      <w:color w:val="000000"/>
      <w:sz w:val="28"/>
      <w:szCs w:val="28"/>
      <w:lang w:eastAsia="pt-BR"/>
    </w:rPr>
  </w:style>
  <w:style w:type="paragraph" w:customStyle="1" w:styleId="PargrafodaLista1">
    <w:name w:val="Parágrafo da Lista1"/>
    <w:basedOn w:val="Normal"/>
    <w:rsid w:val="00D30A43"/>
    <w:pPr>
      <w:ind w:left="720"/>
    </w:pPr>
    <w:rPr>
      <w:rFonts w:eastAsia="Times New Roman" w:cs="Ecofont_Spranq_eco_Sans"/>
    </w:rPr>
  </w:style>
  <w:style w:type="paragraph" w:customStyle="1" w:styleId="Nivel2">
    <w:name w:val="Nivel 2"/>
    <w:basedOn w:val="Normal"/>
    <w:link w:val="Nivel2Char"/>
    <w:autoRedefine/>
    <w:qFormat/>
    <w:rsid w:val="00457EB1"/>
    <w:pPr>
      <w:spacing w:before="120" w:after="240" w:line="276" w:lineRule="auto"/>
      <w:ind w:left="432"/>
      <w:jc w:val="right"/>
    </w:pPr>
    <w:rPr>
      <w:rFonts w:ascii="Times New Roman" w:eastAsia="Arial" w:hAnsi="Times New Roman" w:cs="Times New Roman"/>
      <w:color w:val="000000"/>
      <w:sz w:val="22"/>
      <w:szCs w:val="22"/>
    </w:rPr>
  </w:style>
  <w:style w:type="paragraph" w:customStyle="1" w:styleId="Nivel10">
    <w:name w:val="Nivel 1"/>
    <w:basedOn w:val="Nivel2"/>
    <w:next w:val="Nivel2"/>
    <w:rsid w:val="003629E4"/>
    <w:pPr>
      <w:ind w:left="360" w:hanging="360"/>
    </w:pPr>
    <w:rPr>
      <w:b/>
    </w:rPr>
  </w:style>
  <w:style w:type="paragraph" w:customStyle="1" w:styleId="Nivel3">
    <w:name w:val="Nivel 3"/>
    <w:basedOn w:val="Normal"/>
    <w:link w:val="Nivel3Char"/>
    <w:autoRedefine/>
    <w:qFormat/>
    <w:rsid w:val="00E22427"/>
    <w:pPr>
      <w:spacing w:before="120" w:after="120" w:line="276" w:lineRule="auto"/>
      <w:ind w:left="630"/>
      <w:jc w:val="both"/>
    </w:pPr>
    <w:rPr>
      <w:rFonts w:ascii="Times New Roman" w:hAnsi="Times New Roman" w:cs="Times New Roman"/>
      <w:b/>
      <w:bCs/>
      <w:color w:val="000000"/>
      <w:sz w:val="22"/>
      <w:szCs w:val="22"/>
    </w:rPr>
  </w:style>
  <w:style w:type="paragraph" w:customStyle="1" w:styleId="Nivel4">
    <w:name w:val="Nivel 4"/>
    <w:basedOn w:val="Nivel3"/>
    <w:link w:val="Nivel4Char"/>
    <w:autoRedefine/>
    <w:qFormat/>
    <w:rsid w:val="00DA3EF1"/>
    <w:pPr>
      <w:numPr>
        <w:ilvl w:val="3"/>
      </w:numPr>
      <w:ind w:left="630"/>
    </w:pPr>
    <w:rPr>
      <w:color w:val="auto"/>
    </w:rPr>
  </w:style>
  <w:style w:type="paragraph" w:customStyle="1" w:styleId="Nivel5">
    <w:name w:val="Nivel 5"/>
    <w:basedOn w:val="Nivel4"/>
    <w:autoRedefine/>
    <w:qFormat/>
    <w:rsid w:val="00DA3EF1"/>
    <w:pPr>
      <w:numPr>
        <w:ilvl w:val="4"/>
      </w:numPr>
      <w:ind w:left="630"/>
    </w:pPr>
  </w:style>
  <w:style w:type="character" w:customStyle="1" w:styleId="Nivel4Char">
    <w:name w:val="Nivel 4 Char"/>
    <w:basedOn w:val="Fontepargpadro"/>
    <w:link w:val="Nivel4"/>
    <w:rsid w:val="00DA3EF1"/>
    <w:rPr>
      <w:sz w:val="24"/>
      <w:szCs w:val="24"/>
      <w:lang w:eastAsia="pt-BR"/>
    </w:rPr>
  </w:style>
  <w:style w:type="paragraph" w:customStyle="1" w:styleId="textbody">
    <w:name w:val="textbody"/>
    <w:basedOn w:val="Normal"/>
    <w:rsid w:val="00D30A43"/>
    <w:pPr>
      <w:spacing w:before="100" w:beforeAutospacing="1" w:after="100" w:afterAutospacing="1"/>
    </w:pPr>
    <w:rPr>
      <w:rFonts w:ascii="Times New Roman" w:eastAsia="Times New Roman" w:hAnsi="Times New Roman" w:cs="Times New Roman"/>
    </w:rPr>
  </w:style>
  <w:style w:type="paragraph" w:customStyle="1" w:styleId="em0020ementa">
    <w:name w:val="em_0020ementa"/>
    <w:basedOn w:val="Normal"/>
    <w:rsid w:val="00D30A43"/>
    <w:pPr>
      <w:ind w:left="4160"/>
      <w:jc w:val="both"/>
    </w:pPr>
    <w:rPr>
      <w:rFonts w:ascii="Times New Roman" w:eastAsia="Times New Roman" w:hAnsi="Times New Roman" w:cs="Times New Roman"/>
      <w:sz w:val="28"/>
      <w:szCs w:val="28"/>
    </w:rPr>
  </w:style>
  <w:style w:type="character" w:customStyle="1" w:styleId="cp0020corpodespachochar1">
    <w:name w:val="cp_0020corpodespacho__char1"/>
    <w:rsid w:val="00D30A43"/>
    <w:rPr>
      <w:rFonts w:ascii="Times New Roman" w:hAnsi="Times New Roman" w:cs="Times New Roman" w:hint="default"/>
      <w:strike w:val="0"/>
      <w:dstrike w:val="0"/>
      <w:sz w:val="26"/>
      <w:szCs w:val="26"/>
      <w:u w:val="none"/>
      <w:effect w:val="none"/>
    </w:rPr>
  </w:style>
  <w:style w:type="character" w:customStyle="1" w:styleId="em0020ementachar1">
    <w:name w:val="em_0020ementa__char1"/>
    <w:rsid w:val="00D30A43"/>
    <w:rPr>
      <w:rFonts w:ascii="Times New Roman" w:hAnsi="Times New Roman" w:cs="Times New Roman" w:hint="default"/>
      <w:strike w:val="0"/>
      <w:dstrike w:val="0"/>
      <w:sz w:val="28"/>
      <w:szCs w:val="28"/>
      <w:u w:val="none"/>
      <w:effect w:val="none"/>
    </w:rPr>
  </w:style>
  <w:style w:type="paragraph" w:styleId="Reviso">
    <w:name w:val="Revision"/>
    <w:hidden/>
    <w:uiPriority w:val="99"/>
    <w:semiHidden/>
    <w:rsid w:val="00D30A43"/>
    <w:rPr>
      <w:rFonts w:ascii="Ecofont_Spranq_eco_Sans" w:eastAsia="Times New Roman" w:hAnsi="Ecofont_Spranq_eco_Sans" w:cs="Tahoma"/>
      <w:sz w:val="24"/>
      <w:szCs w:val="24"/>
      <w:lang w:eastAsia="pt-BR"/>
    </w:rPr>
  </w:style>
  <w:style w:type="character" w:styleId="Forte">
    <w:name w:val="Strong"/>
    <w:basedOn w:val="Fontepargpadro"/>
    <w:uiPriority w:val="22"/>
    <w:qFormat/>
    <w:rsid w:val="00D30A43"/>
    <w:rPr>
      <w:b/>
      <w:bCs/>
    </w:rPr>
  </w:style>
  <w:style w:type="character" w:styleId="nfase">
    <w:name w:val="Emphasis"/>
    <w:basedOn w:val="Fontepargpadro"/>
    <w:uiPriority w:val="20"/>
    <w:rsid w:val="00D30A43"/>
    <w:rPr>
      <w:i/>
      <w:iCs/>
    </w:rPr>
  </w:style>
  <w:style w:type="character" w:customStyle="1" w:styleId="Manoel">
    <w:name w:val="Manoel"/>
    <w:rsid w:val="00D30A43"/>
    <w:rPr>
      <w:rFonts w:ascii="Arial" w:hAnsi="Arial" w:cs="Arial"/>
      <w:color w:val="7030A0"/>
      <w:sz w:val="20"/>
    </w:rPr>
  </w:style>
  <w:style w:type="character" w:customStyle="1" w:styleId="ListLabel12">
    <w:name w:val="ListLabel 12"/>
    <w:rsid w:val="00D30A43"/>
    <w:rPr>
      <w:b/>
    </w:rPr>
  </w:style>
  <w:style w:type="paragraph" w:customStyle="1" w:styleId="texto1">
    <w:name w:val="texto1"/>
    <w:basedOn w:val="Normal"/>
    <w:rsid w:val="00D30A43"/>
    <w:pPr>
      <w:spacing w:before="100" w:beforeAutospacing="1" w:after="100" w:afterAutospacing="1"/>
    </w:pPr>
    <w:rPr>
      <w:rFonts w:ascii="Times New Roman" w:eastAsia="Times New Roman" w:hAnsi="Times New Roman" w:cs="Times New Roman"/>
    </w:rPr>
  </w:style>
  <w:style w:type="paragraph" w:customStyle="1" w:styleId="GradeColorida-nfase11">
    <w:name w:val="Grade Colorida - Ênfase 11"/>
    <w:basedOn w:val="Normal"/>
    <w:next w:val="Normal"/>
    <w:link w:val="GradeColorida-nfase1Char"/>
    <w:uiPriority w:val="29"/>
    <w:rsid w:val="00D30A43"/>
    <w:pPr>
      <w:pBdr>
        <w:top w:val="single" w:sz="4" w:space="1" w:color="1F497D"/>
        <w:left w:val="single" w:sz="4" w:space="4" w:color="1F497D"/>
        <w:bottom w:val="single" w:sz="4" w:space="1" w:color="1F497D"/>
        <w:right w:val="single" w:sz="4" w:space="4" w:color="1F497D"/>
      </w:pBdr>
      <w:shd w:val="clear" w:color="auto" w:fill="FFFFCC"/>
      <w:spacing w:before="120"/>
      <w:jc w:val="both"/>
    </w:pPr>
    <w:rPr>
      <w:rFonts w:ascii="Arial" w:eastAsia="Calibri" w:hAnsi="Arial" w:cs="Times New Roman"/>
      <w:i/>
      <w:iCs/>
      <w:color w:val="000000"/>
      <w:sz w:val="20"/>
      <w:lang w:eastAsia="en-US"/>
    </w:rPr>
  </w:style>
  <w:style w:type="character" w:customStyle="1" w:styleId="GradeColorida-nfase1Char">
    <w:name w:val="Grade Colorida - Ênfase 1 Char"/>
    <w:link w:val="GradeColorida-nfase11"/>
    <w:uiPriority w:val="29"/>
    <w:rsid w:val="00D30A43"/>
    <w:rPr>
      <w:rFonts w:ascii="Arial" w:eastAsia="Calibri" w:hAnsi="Arial"/>
      <w:i/>
      <w:iCs/>
      <w:color w:val="000000"/>
      <w:szCs w:val="24"/>
      <w:shd w:val="clear" w:color="auto" w:fill="FFFFCC"/>
    </w:rPr>
  </w:style>
  <w:style w:type="paragraph" w:customStyle="1" w:styleId="xwestern">
    <w:name w:val="x_western"/>
    <w:basedOn w:val="Normal"/>
    <w:rsid w:val="00D30A43"/>
    <w:pPr>
      <w:spacing w:before="100" w:beforeAutospacing="1" w:after="100" w:afterAutospacing="1"/>
    </w:pPr>
    <w:rPr>
      <w:rFonts w:ascii="Times New Roman" w:eastAsia="Times New Roman" w:hAnsi="Times New Roman" w:cs="Times New Roman"/>
    </w:rPr>
  </w:style>
  <w:style w:type="paragraph" w:customStyle="1" w:styleId="TCU-Ac-item9-0">
    <w:name w:val="TCU - Ac - item 9 - §§_0"/>
    <w:basedOn w:val="Normal"/>
    <w:rsid w:val="00D30A43"/>
    <w:pPr>
      <w:ind w:firstLine="1134"/>
      <w:jc w:val="both"/>
    </w:pPr>
    <w:rPr>
      <w:rFonts w:ascii="Times New Roman" w:eastAsia="Times New Roman" w:hAnsi="Times New Roman" w:cs="Times New Roman"/>
      <w:szCs w:val="22"/>
      <w:lang w:eastAsia="en-US"/>
    </w:rPr>
  </w:style>
  <w:style w:type="paragraph" w:customStyle="1" w:styleId="Normal1">
    <w:name w:val="Normal_1"/>
    <w:rsid w:val="00D30A43"/>
    <w:rPr>
      <w:rFonts w:eastAsia="Times New Roman"/>
      <w:sz w:val="24"/>
      <w:szCs w:val="22"/>
    </w:rPr>
  </w:style>
  <w:style w:type="paragraph" w:customStyle="1" w:styleId="tcu-ac-item9-1linha">
    <w:name w:val="tcu_-__ac_-_item_9_-_1ª_linha"/>
    <w:basedOn w:val="Normal"/>
    <w:rsid w:val="00D30A43"/>
    <w:pPr>
      <w:spacing w:before="100" w:beforeAutospacing="1" w:after="100" w:afterAutospacing="1"/>
    </w:pPr>
    <w:rPr>
      <w:rFonts w:ascii="Times New Roman" w:eastAsia="Times New Roman" w:hAnsi="Times New Roman" w:cs="Times New Roman"/>
    </w:rPr>
  </w:style>
  <w:style w:type="paragraph" w:customStyle="1" w:styleId="textojustificadorecuoprimeiralinha">
    <w:name w:val="texto_justificado_recuo_primeira_linha"/>
    <w:basedOn w:val="Normal"/>
    <w:rsid w:val="00D30A43"/>
    <w:pPr>
      <w:spacing w:before="100" w:beforeAutospacing="1" w:after="100" w:afterAutospacing="1"/>
    </w:pPr>
    <w:rPr>
      <w:rFonts w:ascii="Times New Roman" w:eastAsia="Times New Roman" w:hAnsi="Times New Roman" w:cs="Times New Roman"/>
    </w:rPr>
  </w:style>
  <w:style w:type="character" w:customStyle="1" w:styleId="highlight">
    <w:name w:val="highlight"/>
    <w:basedOn w:val="Fontepargpadro"/>
    <w:rsid w:val="00D30A43"/>
  </w:style>
  <w:style w:type="paragraph" w:customStyle="1" w:styleId="textojustificado">
    <w:name w:val="texto_justificado"/>
    <w:basedOn w:val="Normal"/>
    <w:rsid w:val="00D30A43"/>
    <w:pPr>
      <w:spacing w:before="100" w:beforeAutospacing="1" w:after="100" w:afterAutospacing="1"/>
    </w:pPr>
    <w:rPr>
      <w:rFonts w:ascii="Times New Roman" w:eastAsia="Times New Roman" w:hAnsi="Times New Roman" w:cs="Times New Roman"/>
    </w:rPr>
  </w:style>
  <w:style w:type="character" w:styleId="HiperlinkVisitado">
    <w:name w:val="FollowedHyperlink"/>
    <w:basedOn w:val="Fontepargpadro"/>
    <w:uiPriority w:val="99"/>
    <w:semiHidden/>
    <w:unhideWhenUsed/>
    <w:rsid w:val="00D30A43"/>
    <w:rPr>
      <w:color w:val="800080" w:themeColor="followedHyperlink"/>
      <w:u w:val="single"/>
    </w:rPr>
  </w:style>
  <w:style w:type="character" w:customStyle="1" w:styleId="MenoPendente1">
    <w:name w:val="Menção Pendente1"/>
    <w:basedOn w:val="Fontepargpadro"/>
    <w:uiPriority w:val="99"/>
    <w:semiHidden/>
    <w:unhideWhenUsed/>
    <w:rsid w:val="00D30A43"/>
    <w:rPr>
      <w:color w:val="605E5C"/>
      <w:shd w:val="clear" w:color="auto" w:fill="E1DFDD"/>
    </w:rPr>
  </w:style>
  <w:style w:type="character" w:customStyle="1" w:styleId="MenoPendente2">
    <w:name w:val="Menção Pendente2"/>
    <w:basedOn w:val="Fontepargpadro"/>
    <w:uiPriority w:val="99"/>
    <w:semiHidden/>
    <w:unhideWhenUsed/>
    <w:rsid w:val="0063029C"/>
    <w:rPr>
      <w:color w:val="605E5C"/>
      <w:shd w:val="clear" w:color="auto" w:fill="E1DFDD"/>
    </w:rPr>
  </w:style>
  <w:style w:type="character" w:customStyle="1" w:styleId="Nivel2Char">
    <w:name w:val="Nivel 2 Char"/>
    <w:basedOn w:val="Fontepargpadro"/>
    <w:link w:val="Nivel2"/>
    <w:locked/>
    <w:rsid w:val="00457EB1"/>
    <w:rPr>
      <w:rFonts w:eastAsia="Arial"/>
      <w:color w:val="000000"/>
      <w:sz w:val="22"/>
      <w:szCs w:val="22"/>
      <w:lang w:eastAsia="pt-BR"/>
    </w:rPr>
  </w:style>
  <w:style w:type="paragraph" w:customStyle="1" w:styleId="Nvel2Opcional">
    <w:name w:val="Nível 2 Opcional"/>
    <w:basedOn w:val="Nivel2"/>
    <w:link w:val="Nvel2OpcionalChar"/>
    <w:rsid w:val="00A831D9"/>
    <w:rPr>
      <w:rFonts w:eastAsia="Times New Roman"/>
      <w:i/>
      <w:noProof/>
      <w:color w:val="FF0000"/>
    </w:rPr>
  </w:style>
  <w:style w:type="paragraph" w:customStyle="1" w:styleId="Nvel3Opcional">
    <w:name w:val="Nível 3 Opcional"/>
    <w:basedOn w:val="Nivel3"/>
    <w:link w:val="Nvel3OpcionalChar"/>
    <w:rsid w:val="00A831D9"/>
    <w:pPr>
      <w:ind w:left="1072" w:hanging="504"/>
    </w:pPr>
    <w:rPr>
      <w:rFonts w:eastAsia="Times New Roman"/>
      <w:i/>
      <w:iCs/>
      <w:noProof/>
      <w:color w:val="FF0000"/>
    </w:rPr>
  </w:style>
  <w:style w:type="character" w:customStyle="1" w:styleId="Nvel2OpcionalChar">
    <w:name w:val="Nível 2 Opcional Char"/>
    <w:basedOn w:val="Fontepargpadro"/>
    <w:link w:val="Nvel2Opcional"/>
    <w:rsid w:val="00A831D9"/>
    <w:rPr>
      <w:rFonts w:ascii="Arial" w:eastAsia="Times New Roman" w:hAnsi="Arial" w:cs="Arial"/>
      <w:i/>
      <w:noProof/>
      <w:color w:val="FF0000"/>
      <w:lang w:eastAsia="pt-BR"/>
    </w:rPr>
  </w:style>
  <w:style w:type="character" w:customStyle="1" w:styleId="Nvel3OpcionalChar">
    <w:name w:val="Nível 3 Opcional Char"/>
    <w:basedOn w:val="Fontepargpadro"/>
    <w:link w:val="Nvel3Opcional"/>
    <w:rsid w:val="00A831D9"/>
    <w:rPr>
      <w:rFonts w:ascii="Arial" w:eastAsia="Times New Roman" w:hAnsi="Arial" w:cs="Arial"/>
      <w:i/>
      <w:iCs/>
      <w:noProof/>
      <w:color w:val="FF0000"/>
      <w:lang w:eastAsia="pt-BR"/>
    </w:rPr>
  </w:style>
  <w:style w:type="character" w:styleId="TextodoEspaoReservado">
    <w:name w:val="Placeholder Text"/>
    <w:basedOn w:val="Fontepargpadro"/>
    <w:uiPriority w:val="67"/>
    <w:semiHidden/>
    <w:rsid w:val="0029332D"/>
    <w:rPr>
      <w:color w:val="808080"/>
    </w:rPr>
  </w:style>
  <w:style w:type="character" w:customStyle="1" w:styleId="PargrafodaListaChar">
    <w:name w:val="Parágrafo da Lista Char"/>
    <w:basedOn w:val="Fontepargpadro"/>
    <w:link w:val="PargrafodaLista"/>
    <w:uiPriority w:val="34"/>
    <w:qFormat/>
    <w:rsid w:val="002430F2"/>
    <w:rPr>
      <w:rFonts w:ascii="Ecofont_Spranq_eco_Sans" w:hAnsi="Ecofont_Spranq_eco_Sans" w:cs="Tahoma"/>
      <w:sz w:val="24"/>
      <w:szCs w:val="24"/>
      <w:lang w:eastAsia="pt-BR"/>
    </w:rPr>
  </w:style>
  <w:style w:type="character" w:customStyle="1" w:styleId="Ttulo3Char">
    <w:name w:val="Título 3 Char"/>
    <w:basedOn w:val="Fontepargpadro"/>
    <w:link w:val="Ttulo3"/>
    <w:uiPriority w:val="9"/>
    <w:semiHidden/>
    <w:rsid w:val="00CB3192"/>
    <w:rPr>
      <w:rFonts w:asciiTheme="majorHAnsi" w:eastAsiaTheme="majorEastAsia" w:hAnsiTheme="majorHAnsi" w:cstheme="majorBidi"/>
      <w:color w:val="243F60" w:themeColor="accent1" w:themeShade="7F"/>
      <w:sz w:val="24"/>
      <w:szCs w:val="24"/>
    </w:rPr>
  </w:style>
  <w:style w:type="character" w:customStyle="1" w:styleId="Ttulo6Char">
    <w:name w:val="Título 6 Char"/>
    <w:basedOn w:val="Fontepargpadro"/>
    <w:link w:val="Ttulo6"/>
    <w:uiPriority w:val="9"/>
    <w:semiHidden/>
    <w:rsid w:val="00CB3192"/>
    <w:rPr>
      <w:rFonts w:asciiTheme="majorHAnsi" w:eastAsiaTheme="majorEastAsia" w:hAnsiTheme="majorHAnsi" w:cstheme="majorBidi"/>
      <w:color w:val="243F60" w:themeColor="accent1" w:themeShade="7F"/>
      <w:sz w:val="22"/>
      <w:szCs w:val="22"/>
    </w:rPr>
  </w:style>
  <w:style w:type="paragraph" w:customStyle="1" w:styleId="SombreamentoMdio1-nfase31">
    <w:name w:val="Sombreamento Médio 1 - Ênfase 31"/>
    <w:basedOn w:val="Normal"/>
    <w:next w:val="Normal"/>
    <w:rsid w:val="00CB3192"/>
    <w:pPr>
      <w:pBdr>
        <w:top w:val="single" w:sz="4" w:space="1" w:color="000080"/>
        <w:left w:val="single" w:sz="4" w:space="4" w:color="000080"/>
        <w:bottom w:val="single" w:sz="4" w:space="1" w:color="000080"/>
        <w:right w:val="single" w:sz="4" w:space="4" w:color="000080"/>
      </w:pBdr>
      <w:shd w:val="clear" w:color="auto" w:fill="FFFFCC"/>
      <w:suppressAutoHyphens/>
      <w:spacing w:before="120"/>
      <w:jc w:val="both"/>
    </w:pPr>
    <w:rPr>
      <w:rFonts w:eastAsia="Calibri"/>
      <w:i/>
      <w:iCs/>
      <w:color w:val="000000"/>
      <w:sz w:val="20"/>
      <w:lang w:eastAsia="zh-CN"/>
    </w:rPr>
  </w:style>
  <w:style w:type="paragraph" w:customStyle="1" w:styleId="corpo">
    <w:name w:val="corpo"/>
    <w:basedOn w:val="Normal"/>
    <w:rsid w:val="00CB3192"/>
    <w:pPr>
      <w:spacing w:before="100" w:beforeAutospacing="1" w:after="100" w:afterAutospacing="1"/>
    </w:pPr>
    <w:rPr>
      <w:rFonts w:ascii="Times New Roman" w:eastAsia="Times New Roman" w:hAnsi="Times New Roman" w:cs="Times New Roman"/>
    </w:rPr>
  </w:style>
  <w:style w:type="paragraph" w:customStyle="1" w:styleId="itemnivel2">
    <w:name w:val="item_nivel2"/>
    <w:basedOn w:val="Normal"/>
    <w:rsid w:val="00CB3192"/>
    <w:pPr>
      <w:spacing w:before="100" w:beforeAutospacing="1" w:after="100" w:afterAutospacing="1"/>
    </w:pPr>
    <w:rPr>
      <w:rFonts w:ascii="Times New Roman" w:eastAsia="Times New Roman" w:hAnsi="Times New Roman" w:cs="Times New Roman"/>
    </w:rPr>
  </w:style>
  <w:style w:type="paragraph" w:customStyle="1" w:styleId="itemnivel1">
    <w:name w:val="item_nivel1"/>
    <w:basedOn w:val="Normal"/>
    <w:rsid w:val="00CB3192"/>
    <w:pPr>
      <w:spacing w:before="100" w:beforeAutospacing="1" w:after="100" w:afterAutospacing="1"/>
    </w:pPr>
    <w:rPr>
      <w:rFonts w:ascii="Times New Roman" w:eastAsia="Times New Roman" w:hAnsi="Times New Roman" w:cs="Times New Roman"/>
    </w:rPr>
  </w:style>
  <w:style w:type="paragraph" w:customStyle="1" w:styleId="itemalinealetra">
    <w:name w:val="item_alinea_letra"/>
    <w:basedOn w:val="Normal"/>
    <w:rsid w:val="00CB3192"/>
    <w:pPr>
      <w:spacing w:before="100" w:beforeAutospacing="1" w:after="100" w:afterAutospacing="1"/>
    </w:pPr>
    <w:rPr>
      <w:rFonts w:ascii="Times New Roman" w:eastAsia="Times New Roman" w:hAnsi="Times New Roman" w:cs="Times New Roman"/>
    </w:rPr>
  </w:style>
  <w:style w:type="character" w:customStyle="1" w:styleId="markedcontent">
    <w:name w:val="markedcontent"/>
    <w:basedOn w:val="Fontepargpadro"/>
    <w:rsid w:val="00CB3192"/>
  </w:style>
  <w:style w:type="paragraph" w:customStyle="1" w:styleId="Standard">
    <w:name w:val="Standard"/>
    <w:rsid w:val="00CB3192"/>
    <w:pPr>
      <w:suppressAutoHyphens/>
      <w:autoSpaceDN w:val="0"/>
    </w:pPr>
    <w:rPr>
      <w:rFonts w:ascii="Liberation Serif" w:eastAsia="NSimSun" w:hAnsi="Liberation Serif" w:cs="Lucida Sans"/>
      <w:kern w:val="3"/>
      <w:sz w:val="24"/>
      <w:szCs w:val="24"/>
      <w:lang w:eastAsia="zh-CN" w:bidi="hi-IN"/>
    </w:rPr>
  </w:style>
  <w:style w:type="paragraph" w:customStyle="1" w:styleId="Textbody0">
    <w:name w:val="Text body"/>
    <w:basedOn w:val="Standard"/>
    <w:rsid w:val="00CB3192"/>
    <w:pPr>
      <w:spacing w:after="140" w:line="276" w:lineRule="auto"/>
    </w:pPr>
  </w:style>
  <w:style w:type="character" w:customStyle="1" w:styleId="MenoPendente3">
    <w:name w:val="Menção Pendente3"/>
    <w:basedOn w:val="Fontepargpadro"/>
    <w:uiPriority w:val="99"/>
    <w:semiHidden/>
    <w:unhideWhenUsed/>
    <w:rsid w:val="00CB3192"/>
    <w:rPr>
      <w:color w:val="605E5C"/>
      <w:shd w:val="clear" w:color="auto" w:fill="E1DFDD"/>
    </w:rPr>
  </w:style>
  <w:style w:type="character" w:customStyle="1" w:styleId="MenoPendente4">
    <w:name w:val="Menção Pendente4"/>
    <w:basedOn w:val="Fontepargpadro"/>
    <w:uiPriority w:val="99"/>
    <w:semiHidden/>
    <w:unhideWhenUsed/>
    <w:rsid w:val="00CB3192"/>
    <w:rPr>
      <w:color w:val="605E5C"/>
      <w:shd w:val="clear" w:color="auto" w:fill="E1DFDD"/>
    </w:rPr>
  </w:style>
  <w:style w:type="paragraph" w:customStyle="1" w:styleId="ou">
    <w:name w:val="ou"/>
    <w:basedOn w:val="PargrafodaLista"/>
    <w:link w:val="ouChar"/>
    <w:qFormat/>
    <w:rsid w:val="00F93D80"/>
    <w:pPr>
      <w:spacing w:before="60" w:after="60" w:line="259" w:lineRule="auto"/>
      <w:ind w:left="0"/>
      <w:contextualSpacing w:val="0"/>
      <w:jc w:val="center"/>
    </w:pPr>
    <w:rPr>
      <w:rFonts w:ascii="Arial" w:eastAsiaTheme="minorHAnsi" w:hAnsi="Arial" w:cs="Arial"/>
      <w:b/>
      <w:bCs/>
      <w:i/>
      <w:iCs/>
      <w:color w:val="FF0000"/>
      <w:sz w:val="20"/>
      <w:u w:val="single"/>
    </w:rPr>
  </w:style>
  <w:style w:type="character" w:customStyle="1" w:styleId="ouChar">
    <w:name w:val="ou Char"/>
    <w:basedOn w:val="PargrafodaListaChar"/>
    <w:link w:val="ou"/>
    <w:rsid w:val="00F93D80"/>
    <w:rPr>
      <w:rFonts w:ascii="Arial" w:eastAsiaTheme="minorHAnsi" w:hAnsi="Arial" w:cs="Arial"/>
      <w:b/>
      <w:bCs/>
      <w:i/>
      <w:iCs/>
      <w:color w:val="FF0000"/>
      <w:sz w:val="24"/>
      <w:szCs w:val="24"/>
      <w:u w:val="single"/>
      <w:lang w:eastAsia="pt-BR"/>
    </w:rPr>
  </w:style>
  <w:style w:type="paragraph" w:customStyle="1" w:styleId="dou-paragraph">
    <w:name w:val="dou-paragraph"/>
    <w:basedOn w:val="Normal"/>
    <w:rsid w:val="00CB3192"/>
    <w:pPr>
      <w:spacing w:before="100" w:beforeAutospacing="1" w:after="100" w:afterAutospacing="1"/>
    </w:pPr>
    <w:rPr>
      <w:rFonts w:ascii="Times New Roman" w:eastAsia="Times New Roman" w:hAnsi="Times New Roman" w:cs="Times New Roman"/>
    </w:rPr>
  </w:style>
  <w:style w:type="paragraph" w:customStyle="1" w:styleId="Nvel2-Red">
    <w:name w:val="Nível 2 -Red"/>
    <w:basedOn w:val="Nivel2"/>
    <w:link w:val="Nvel2-RedChar"/>
    <w:qFormat/>
    <w:rsid w:val="00DA3EF1"/>
    <w:rPr>
      <w:i/>
      <w:iCs/>
      <w:color w:val="FF0000"/>
    </w:rPr>
  </w:style>
  <w:style w:type="paragraph" w:customStyle="1" w:styleId="Nvel3-R">
    <w:name w:val="Nível 3-R"/>
    <w:basedOn w:val="Nivel3"/>
    <w:link w:val="Nvel3-RChar"/>
    <w:autoRedefine/>
    <w:qFormat/>
    <w:rsid w:val="00775CFB"/>
    <w:rPr>
      <w:i/>
      <w:iCs/>
      <w:color w:val="FF0000"/>
    </w:rPr>
  </w:style>
  <w:style w:type="character" w:customStyle="1" w:styleId="Nvel2-RedChar">
    <w:name w:val="Nível 2 -Red Char"/>
    <w:basedOn w:val="Nivel2Char"/>
    <w:link w:val="Nvel2-Red"/>
    <w:rsid w:val="00DA3EF1"/>
    <w:rPr>
      <w:rFonts w:eastAsia="Arial"/>
      <w:b w:val="0"/>
      <w:bCs w:val="0"/>
      <w:i/>
      <w:iCs/>
      <w:color w:val="FF0000"/>
      <w:sz w:val="24"/>
      <w:szCs w:val="24"/>
      <w:lang w:eastAsia="pt-BR"/>
    </w:rPr>
  </w:style>
  <w:style w:type="paragraph" w:customStyle="1" w:styleId="Nvel4-R">
    <w:name w:val="Nível 4-R"/>
    <w:basedOn w:val="Nivel4"/>
    <w:link w:val="Nvel4-RChar"/>
    <w:autoRedefine/>
    <w:qFormat/>
    <w:rsid w:val="00DA3EF1"/>
    <w:rPr>
      <w:i/>
      <w:iCs/>
      <w:color w:val="FF0000"/>
    </w:rPr>
  </w:style>
  <w:style w:type="character" w:customStyle="1" w:styleId="Nivel3Char">
    <w:name w:val="Nivel 3 Char"/>
    <w:basedOn w:val="Fontepargpadro"/>
    <w:link w:val="Nivel3"/>
    <w:rsid w:val="00E22427"/>
    <w:rPr>
      <w:b/>
      <w:bCs/>
      <w:color w:val="000000"/>
      <w:sz w:val="22"/>
      <w:szCs w:val="22"/>
      <w:lang w:eastAsia="pt-BR"/>
    </w:rPr>
  </w:style>
  <w:style w:type="character" w:customStyle="1" w:styleId="Nvel3-RChar">
    <w:name w:val="Nível 3-R Char"/>
    <w:basedOn w:val="Nivel3Char"/>
    <w:link w:val="Nvel3-R"/>
    <w:rsid w:val="00775CFB"/>
    <w:rPr>
      <w:b/>
      <w:bCs/>
      <w:i/>
      <w:iCs/>
      <w:color w:val="FF0000"/>
      <w:sz w:val="24"/>
      <w:szCs w:val="24"/>
      <w:lang w:eastAsia="pt-BR"/>
    </w:rPr>
  </w:style>
  <w:style w:type="paragraph" w:customStyle="1" w:styleId="Nvel1-SemNum">
    <w:name w:val="Nível 1-Sem Num"/>
    <w:basedOn w:val="Nivel01"/>
    <w:link w:val="Nvel1-SemNumChar"/>
    <w:autoRedefine/>
    <w:qFormat/>
    <w:rsid w:val="00881F44"/>
    <w:pPr>
      <w:numPr>
        <w:numId w:val="0"/>
      </w:numPr>
      <w:outlineLvl w:val="1"/>
    </w:pPr>
    <w:rPr>
      <w:color w:val="FF0000"/>
    </w:rPr>
  </w:style>
  <w:style w:type="character" w:customStyle="1" w:styleId="Nvel4-RChar">
    <w:name w:val="Nível 4-R Char"/>
    <w:basedOn w:val="Nivel4Char"/>
    <w:link w:val="Nvel4-R"/>
    <w:rsid w:val="00DA3EF1"/>
    <w:rPr>
      <w:i/>
      <w:iCs/>
      <w:color w:val="FF0000"/>
      <w:sz w:val="24"/>
      <w:szCs w:val="24"/>
      <w:lang w:eastAsia="pt-BR"/>
    </w:rPr>
  </w:style>
  <w:style w:type="character" w:customStyle="1" w:styleId="LinkdaInternet">
    <w:name w:val="Link da Internet"/>
    <w:basedOn w:val="Fontepargpadro"/>
    <w:uiPriority w:val="99"/>
    <w:unhideWhenUsed/>
    <w:rsid w:val="00DC41DD"/>
    <w:rPr>
      <w:color w:val="0000FF" w:themeColor="hyperlink"/>
      <w:u w:val="single"/>
    </w:rPr>
  </w:style>
  <w:style w:type="character" w:customStyle="1" w:styleId="Nvel1-SemNumChar">
    <w:name w:val="Nível 1-Sem Num Char"/>
    <w:basedOn w:val="Nivel01Char"/>
    <w:link w:val="Nvel1-SemNum"/>
    <w:rsid w:val="00881F44"/>
    <w:rPr>
      <w:rFonts w:ascii="Arial" w:eastAsiaTheme="majorEastAsia" w:hAnsi="Arial" w:cs="Arial"/>
      <w:b/>
      <w:bCs/>
      <w:color w:val="FF0000"/>
      <w:spacing w:val="5"/>
      <w:kern w:val="28"/>
      <w:sz w:val="52"/>
      <w:szCs w:val="52"/>
      <w:lang w:eastAsia="pt-BR"/>
    </w:rPr>
  </w:style>
  <w:style w:type="paragraph" w:customStyle="1" w:styleId="citao2">
    <w:name w:val="citação 2"/>
    <w:basedOn w:val="Citao"/>
    <w:rsid w:val="00DC41DD"/>
    <w:pPr>
      <w:overflowPunct w:val="0"/>
    </w:pPr>
    <w:rPr>
      <w:szCs w:val="20"/>
    </w:rPr>
  </w:style>
  <w:style w:type="paragraph" w:customStyle="1" w:styleId="Prembulo">
    <w:name w:val="Preâmbulo"/>
    <w:basedOn w:val="Normal"/>
    <w:link w:val="PrembuloChar"/>
    <w:rsid w:val="00BB19E4"/>
    <w:pPr>
      <w:spacing w:before="480" w:after="120" w:line="360" w:lineRule="auto"/>
      <w:ind w:left="4253" w:right="-17"/>
      <w:jc w:val="both"/>
    </w:pPr>
    <w:rPr>
      <w:rFonts w:ascii="Arial" w:eastAsia="Arial" w:hAnsi="Arial" w:cs="Arial"/>
      <w:bCs/>
      <w:sz w:val="20"/>
      <w:szCs w:val="20"/>
    </w:rPr>
  </w:style>
  <w:style w:type="character" w:customStyle="1" w:styleId="PrembuloChar">
    <w:name w:val="Preâmbulo Char"/>
    <w:basedOn w:val="Fontepargpadro"/>
    <w:link w:val="Prembulo"/>
    <w:rsid w:val="00BB19E4"/>
    <w:rPr>
      <w:rFonts w:ascii="Arial" w:eastAsia="Arial" w:hAnsi="Arial" w:cs="Arial"/>
      <w:bCs/>
      <w:lang w:eastAsia="pt-BR"/>
    </w:rPr>
  </w:style>
  <w:style w:type="character" w:customStyle="1" w:styleId="Mentionnonrsolue1">
    <w:name w:val="Mention non résolue1"/>
    <w:basedOn w:val="Fontepargpadro"/>
    <w:uiPriority w:val="99"/>
    <w:semiHidden/>
    <w:unhideWhenUsed/>
    <w:rsid w:val="008D252D"/>
    <w:rPr>
      <w:color w:val="605E5C"/>
      <w:shd w:val="clear" w:color="auto" w:fill="E1DFDD"/>
    </w:rPr>
  </w:style>
  <w:style w:type="character" w:customStyle="1" w:styleId="findhit">
    <w:name w:val="findhit"/>
    <w:basedOn w:val="Fontepargpadro"/>
    <w:rsid w:val="00E66CC3"/>
  </w:style>
  <w:style w:type="paragraph" w:customStyle="1" w:styleId="Nivel3-erro">
    <w:name w:val="Nivel 3-erro"/>
    <w:basedOn w:val="Nivel3"/>
    <w:link w:val="Nivel3-erroChar"/>
    <w:rsid w:val="005B0AFB"/>
    <w:pPr>
      <w:numPr>
        <w:numId w:val="1"/>
      </w:numPr>
      <w:spacing w:line="240" w:lineRule="auto"/>
      <w:ind w:left="425" w:firstLine="0"/>
    </w:pPr>
    <w:rPr>
      <w:rFonts w:cs="Tahoma"/>
      <w:color w:val="auto"/>
    </w:rPr>
  </w:style>
  <w:style w:type="character" w:customStyle="1" w:styleId="Nivel3-erroChar">
    <w:name w:val="Nivel 3-erro Char"/>
    <w:basedOn w:val="Fontepargpadro"/>
    <w:link w:val="Nivel3-erro"/>
    <w:rsid w:val="005B0AFB"/>
    <w:rPr>
      <w:rFonts w:cs="Tahoma"/>
      <w:b/>
      <w:bCs/>
      <w:sz w:val="22"/>
      <w:szCs w:val="22"/>
      <w:lang w:eastAsia="pt-BR"/>
    </w:rPr>
  </w:style>
  <w:style w:type="paragraph" w:customStyle="1" w:styleId="Alteraes">
    <w:name w:val="Alterações"/>
    <w:basedOn w:val="Normal"/>
    <w:link w:val="AlteraesChar"/>
    <w:uiPriority w:val="1"/>
    <w:rsid w:val="1414B7F7"/>
    <w:pPr>
      <w:spacing w:before="120" w:after="120" w:line="276" w:lineRule="auto"/>
      <w:jc w:val="both"/>
      <w:outlineLvl w:val="1"/>
    </w:pPr>
    <w:rPr>
      <w:rFonts w:ascii="Arial" w:hAnsi="Arial" w:cs="Arial"/>
      <w:i/>
      <w:iCs/>
      <w:color w:val="0000FF"/>
      <w:sz w:val="20"/>
      <w:szCs w:val="20"/>
    </w:rPr>
  </w:style>
  <w:style w:type="character" w:customStyle="1" w:styleId="AlteraesChar">
    <w:name w:val="Alterações Char"/>
    <w:basedOn w:val="Fontepargpadro"/>
    <w:link w:val="Alteraes"/>
    <w:uiPriority w:val="1"/>
    <w:rsid w:val="1414B7F7"/>
    <w:rPr>
      <w:rFonts w:ascii="Arial" w:hAnsi="Arial" w:cs="Arial"/>
      <w:i/>
      <w:iCs/>
      <w:color w:val="0000FF"/>
      <w:lang w:eastAsia="pt-BR"/>
    </w:rPr>
  </w:style>
  <w:style w:type="character" w:styleId="Meno">
    <w:name w:val="Mention"/>
    <w:basedOn w:val="Fontepargpadro"/>
    <w:uiPriority w:val="99"/>
    <w:unhideWhenUsed/>
    <w:rsid w:val="002804A7"/>
    <w:rPr>
      <w:color w:val="2B579A"/>
      <w:shd w:val="clear" w:color="auto" w:fill="E6E6E6"/>
    </w:rPr>
  </w:style>
  <w:style w:type="character" w:styleId="MenoPendente">
    <w:name w:val="Unresolved Mention"/>
    <w:basedOn w:val="Fontepargpadro"/>
    <w:uiPriority w:val="99"/>
    <w:semiHidden/>
    <w:unhideWhenUsed/>
    <w:rsid w:val="00921A92"/>
    <w:rPr>
      <w:color w:val="605E5C"/>
      <w:shd w:val="clear" w:color="auto" w:fill="E1DFDD"/>
    </w:rPr>
  </w:style>
  <w:style w:type="paragraph" w:customStyle="1" w:styleId="Nvel1-SemNumPreto">
    <w:name w:val="Nível 1-Sem Num Preto"/>
    <w:basedOn w:val="Nvel1-SemNum"/>
    <w:link w:val="Nvel1-SemNumPretoChar"/>
    <w:qFormat/>
    <w:rsid w:val="00036AD7"/>
    <w:rPr>
      <w:color w:val="auto"/>
      <w:lang w:eastAsia="zh-CN" w:bidi="hi-IN"/>
    </w:rPr>
  </w:style>
  <w:style w:type="character" w:customStyle="1" w:styleId="Nvel1-SemNumPretoChar">
    <w:name w:val="Nível 1-Sem Num Preto Char"/>
    <w:basedOn w:val="Nvel1-SemNumChar"/>
    <w:link w:val="Nvel1-SemNumPreto"/>
    <w:rsid w:val="00036AD7"/>
    <w:rPr>
      <w:rFonts w:ascii="Arial" w:eastAsiaTheme="majorEastAsia" w:hAnsi="Arial" w:cs="Arial"/>
      <w:b/>
      <w:bCs/>
      <w:color w:val="FF0000"/>
      <w:spacing w:val="5"/>
      <w:kern w:val="28"/>
      <w:sz w:val="52"/>
      <w:szCs w:val="52"/>
      <w:lang w:eastAsia="zh-CN" w:bidi="hi-IN"/>
    </w:rPr>
  </w:style>
  <w:style w:type="table" w:customStyle="1" w:styleId="Tabelacomgrade1">
    <w:name w:val="Tabela com grade1"/>
    <w:basedOn w:val="Tabelanormal"/>
    <w:next w:val="Tabelacomgrade"/>
    <w:uiPriority w:val="59"/>
    <w:rsid w:val="00B267B4"/>
    <w:rPr>
      <w:rFonts w:ascii="Calibri" w:eastAsia="Calibri" w:hAnsi="Calibri"/>
      <w:sz w:val="22"/>
      <w:szCs w:val="22"/>
      <w:lang w:eastAsia="pt-B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Nmerodepgina">
    <w:name w:val="page number"/>
    <w:basedOn w:val="Fontepargpadro"/>
    <w:rsid w:val="00C12B0D"/>
  </w:style>
  <w:style w:type="table" w:customStyle="1" w:styleId="Tabelacomgrade4">
    <w:name w:val="Tabela com grade4"/>
    <w:basedOn w:val="Tabelanormal"/>
    <w:next w:val="Tabelacomgrade"/>
    <w:uiPriority w:val="39"/>
    <w:rsid w:val="004032EF"/>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comgrade2">
    <w:name w:val="Tabela com grade2"/>
    <w:basedOn w:val="Tabelanormal"/>
    <w:next w:val="Tabelacomgrade"/>
    <w:uiPriority w:val="59"/>
    <w:rsid w:val="001620BC"/>
    <w:rPr>
      <w:rFonts w:ascii="Calibri" w:eastAsia="Calibri" w:hAnsi="Calibri"/>
      <w:sz w:val="22"/>
      <w:szCs w:val="22"/>
      <w:lang w:eastAsia="pt-B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comgrade3">
    <w:name w:val="Tabela com grade3"/>
    <w:basedOn w:val="Tabelanormal"/>
    <w:next w:val="Tabelacomgrade"/>
    <w:uiPriority w:val="59"/>
    <w:rsid w:val="00F34BC5"/>
    <w:rPr>
      <w:rFonts w:ascii="Calibri" w:eastAsia="Calibri" w:hAnsi="Calibri"/>
      <w:sz w:val="22"/>
      <w:szCs w:val="22"/>
      <w:lang w:eastAsia="pt-B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comgrade5">
    <w:name w:val="Tabela com grade5"/>
    <w:basedOn w:val="Tabelanormal"/>
    <w:next w:val="Tabelacomgrade"/>
    <w:uiPriority w:val="39"/>
    <w:rsid w:val="00F34BC5"/>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comgrade6">
    <w:name w:val="Tabela com grade6"/>
    <w:basedOn w:val="Tabelanormal"/>
    <w:next w:val="Tabelacomgrade"/>
    <w:uiPriority w:val="39"/>
    <w:rsid w:val="00F34BC5"/>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comgrade7">
    <w:name w:val="Tabela com grade7"/>
    <w:basedOn w:val="Tabelanormal"/>
    <w:next w:val="Tabelacomgrade"/>
    <w:uiPriority w:val="39"/>
    <w:rsid w:val="00F34BC5"/>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comgrade8">
    <w:name w:val="Tabela com grade8"/>
    <w:basedOn w:val="Tabelanormal"/>
    <w:next w:val="Tabelacomgrade"/>
    <w:uiPriority w:val="39"/>
    <w:rsid w:val="00EB63F8"/>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690597">
      <w:bodyDiv w:val="1"/>
      <w:marLeft w:val="0"/>
      <w:marRight w:val="0"/>
      <w:marTop w:val="0"/>
      <w:marBottom w:val="0"/>
      <w:divBdr>
        <w:top w:val="none" w:sz="0" w:space="0" w:color="auto"/>
        <w:left w:val="none" w:sz="0" w:space="0" w:color="auto"/>
        <w:bottom w:val="none" w:sz="0" w:space="0" w:color="auto"/>
        <w:right w:val="none" w:sz="0" w:space="0" w:color="auto"/>
      </w:divBdr>
    </w:div>
    <w:div w:id="17126013">
      <w:bodyDiv w:val="1"/>
      <w:marLeft w:val="0"/>
      <w:marRight w:val="0"/>
      <w:marTop w:val="0"/>
      <w:marBottom w:val="0"/>
      <w:divBdr>
        <w:top w:val="none" w:sz="0" w:space="0" w:color="auto"/>
        <w:left w:val="none" w:sz="0" w:space="0" w:color="auto"/>
        <w:bottom w:val="none" w:sz="0" w:space="0" w:color="auto"/>
        <w:right w:val="none" w:sz="0" w:space="0" w:color="auto"/>
      </w:divBdr>
      <w:divsChild>
        <w:div w:id="175465708">
          <w:marLeft w:val="0"/>
          <w:marRight w:val="0"/>
          <w:marTop w:val="0"/>
          <w:marBottom w:val="0"/>
          <w:divBdr>
            <w:top w:val="none" w:sz="0" w:space="0" w:color="auto"/>
            <w:left w:val="none" w:sz="0" w:space="0" w:color="auto"/>
            <w:bottom w:val="none" w:sz="0" w:space="0" w:color="auto"/>
            <w:right w:val="none" w:sz="0" w:space="0" w:color="auto"/>
          </w:divBdr>
        </w:div>
        <w:div w:id="186408518">
          <w:marLeft w:val="0"/>
          <w:marRight w:val="0"/>
          <w:marTop w:val="0"/>
          <w:marBottom w:val="0"/>
          <w:divBdr>
            <w:top w:val="none" w:sz="0" w:space="0" w:color="auto"/>
            <w:left w:val="none" w:sz="0" w:space="0" w:color="auto"/>
            <w:bottom w:val="none" w:sz="0" w:space="0" w:color="auto"/>
            <w:right w:val="none" w:sz="0" w:space="0" w:color="auto"/>
          </w:divBdr>
        </w:div>
        <w:div w:id="243612898">
          <w:marLeft w:val="0"/>
          <w:marRight w:val="0"/>
          <w:marTop w:val="0"/>
          <w:marBottom w:val="0"/>
          <w:divBdr>
            <w:top w:val="none" w:sz="0" w:space="0" w:color="auto"/>
            <w:left w:val="none" w:sz="0" w:space="0" w:color="auto"/>
            <w:bottom w:val="none" w:sz="0" w:space="0" w:color="auto"/>
            <w:right w:val="none" w:sz="0" w:space="0" w:color="auto"/>
          </w:divBdr>
        </w:div>
        <w:div w:id="271860742">
          <w:marLeft w:val="0"/>
          <w:marRight w:val="0"/>
          <w:marTop w:val="0"/>
          <w:marBottom w:val="0"/>
          <w:divBdr>
            <w:top w:val="none" w:sz="0" w:space="0" w:color="auto"/>
            <w:left w:val="none" w:sz="0" w:space="0" w:color="auto"/>
            <w:bottom w:val="none" w:sz="0" w:space="0" w:color="auto"/>
            <w:right w:val="none" w:sz="0" w:space="0" w:color="auto"/>
          </w:divBdr>
        </w:div>
        <w:div w:id="498424508">
          <w:marLeft w:val="0"/>
          <w:marRight w:val="0"/>
          <w:marTop w:val="0"/>
          <w:marBottom w:val="0"/>
          <w:divBdr>
            <w:top w:val="none" w:sz="0" w:space="0" w:color="auto"/>
            <w:left w:val="none" w:sz="0" w:space="0" w:color="auto"/>
            <w:bottom w:val="none" w:sz="0" w:space="0" w:color="auto"/>
            <w:right w:val="none" w:sz="0" w:space="0" w:color="auto"/>
          </w:divBdr>
        </w:div>
        <w:div w:id="560091965">
          <w:marLeft w:val="0"/>
          <w:marRight w:val="0"/>
          <w:marTop w:val="0"/>
          <w:marBottom w:val="0"/>
          <w:divBdr>
            <w:top w:val="none" w:sz="0" w:space="0" w:color="auto"/>
            <w:left w:val="none" w:sz="0" w:space="0" w:color="auto"/>
            <w:bottom w:val="none" w:sz="0" w:space="0" w:color="auto"/>
            <w:right w:val="none" w:sz="0" w:space="0" w:color="auto"/>
          </w:divBdr>
        </w:div>
        <w:div w:id="687565184">
          <w:marLeft w:val="0"/>
          <w:marRight w:val="0"/>
          <w:marTop w:val="0"/>
          <w:marBottom w:val="0"/>
          <w:divBdr>
            <w:top w:val="none" w:sz="0" w:space="0" w:color="auto"/>
            <w:left w:val="none" w:sz="0" w:space="0" w:color="auto"/>
            <w:bottom w:val="none" w:sz="0" w:space="0" w:color="auto"/>
            <w:right w:val="none" w:sz="0" w:space="0" w:color="auto"/>
          </w:divBdr>
        </w:div>
        <w:div w:id="852650899">
          <w:marLeft w:val="0"/>
          <w:marRight w:val="0"/>
          <w:marTop w:val="0"/>
          <w:marBottom w:val="0"/>
          <w:divBdr>
            <w:top w:val="none" w:sz="0" w:space="0" w:color="auto"/>
            <w:left w:val="none" w:sz="0" w:space="0" w:color="auto"/>
            <w:bottom w:val="none" w:sz="0" w:space="0" w:color="auto"/>
            <w:right w:val="none" w:sz="0" w:space="0" w:color="auto"/>
          </w:divBdr>
        </w:div>
        <w:div w:id="890460670">
          <w:marLeft w:val="0"/>
          <w:marRight w:val="0"/>
          <w:marTop w:val="0"/>
          <w:marBottom w:val="0"/>
          <w:divBdr>
            <w:top w:val="none" w:sz="0" w:space="0" w:color="auto"/>
            <w:left w:val="none" w:sz="0" w:space="0" w:color="auto"/>
            <w:bottom w:val="none" w:sz="0" w:space="0" w:color="auto"/>
            <w:right w:val="none" w:sz="0" w:space="0" w:color="auto"/>
          </w:divBdr>
        </w:div>
        <w:div w:id="966088428">
          <w:marLeft w:val="0"/>
          <w:marRight w:val="0"/>
          <w:marTop w:val="0"/>
          <w:marBottom w:val="0"/>
          <w:divBdr>
            <w:top w:val="none" w:sz="0" w:space="0" w:color="auto"/>
            <w:left w:val="none" w:sz="0" w:space="0" w:color="auto"/>
            <w:bottom w:val="none" w:sz="0" w:space="0" w:color="auto"/>
            <w:right w:val="none" w:sz="0" w:space="0" w:color="auto"/>
          </w:divBdr>
        </w:div>
        <w:div w:id="1065107424">
          <w:marLeft w:val="0"/>
          <w:marRight w:val="0"/>
          <w:marTop w:val="0"/>
          <w:marBottom w:val="0"/>
          <w:divBdr>
            <w:top w:val="none" w:sz="0" w:space="0" w:color="auto"/>
            <w:left w:val="none" w:sz="0" w:space="0" w:color="auto"/>
            <w:bottom w:val="none" w:sz="0" w:space="0" w:color="auto"/>
            <w:right w:val="none" w:sz="0" w:space="0" w:color="auto"/>
          </w:divBdr>
        </w:div>
        <w:div w:id="1072196534">
          <w:marLeft w:val="0"/>
          <w:marRight w:val="0"/>
          <w:marTop w:val="0"/>
          <w:marBottom w:val="0"/>
          <w:divBdr>
            <w:top w:val="none" w:sz="0" w:space="0" w:color="auto"/>
            <w:left w:val="none" w:sz="0" w:space="0" w:color="auto"/>
            <w:bottom w:val="none" w:sz="0" w:space="0" w:color="auto"/>
            <w:right w:val="none" w:sz="0" w:space="0" w:color="auto"/>
          </w:divBdr>
        </w:div>
        <w:div w:id="1157376618">
          <w:marLeft w:val="0"/>
          <w:marRight w:val="0"/>
          <w:marTop w:val="0"/>
          <w:marBottom w:val="0"/>
          <w:divBdr>
            <w:top w:val="none" w:sz="0" w:space="0" w:color="auto"/>
            <w:left w:val="none" w:sz="0" w:space="0" w:color="auto"/>
            <w:bottom w:val="none" w:sz="0" w:space="0" w:color="auto"/>
            <w:right w:val="none" w:sz="0" w:space="0" w:color="auto"/>
          </w:divBdr>
        </w:div>
        <w:div w:id="1165055455">
          <w:marLeft w:val="0"/>
          <w:marRight w:val="0"/>
          <w:marTop w:val="0"/>
          <w:marBottom w:val="0"/>
          <w:divBdr>
            <w:top w:val="none" w:sz="0" w:space="0" w:color="auto"/>
            <w:left w:val="none" w:sz="0" w:space="0" w:color="auto"/>
            <w:bottom w:val="none" w:sz="0" w:space="0" w:color="auto"/>
            <w:right w:val="none" w:sz="0" w:space="0" w:color="auto"/>
          </w:divBdr>
        </w:div>
        <w:div w:id="1682512375">
          <w:marLeft w:val="0"/>
          <w:marRight w:val="0"/>
          <w:marTop w:val="0"/>
          <w:marBottom w:val="0"/>
          <w:divBdr>
            <w:top w:val="none" w:sz="0" w:space="0" w:color="auto"/>
            <w:left w:val="none" w:sz="0" w:space="0" w:color="auto"/>
            <w:bottom w:val="none" w:sz="0" w:space="0" w:color="auto"/>
            <w:right w:val="none" w:sz="0" w:space="0" w:color="auto"/>
          </w:divBdr>
        </w:div>
        <w:div w:id="1732923114">
          <w:marLeft w:val="0"/>
          <w:marRight w:val="0"/>
          <w:marTop w:val="0"/>
          <w:marBottom w:val="0"/>
          <w:divBdr>
            <w:top w:val="none" w:sz="0" w:space="0" w:color="auto"/>
            <w:left w:val="none" w:sz="0" w:space="0" w:color="auto"/>
            <w:bottom w:val="none" w:sz="0" w:space="0" w:color="auto"/>
            <w:right w:val="none" w:sz="0" w:space="0" w:color="auto"/>
          </w:divBdr>
        </w:div>
        <w:div w:id="2120952302">
          <w:marLeft w:val="0"/>
          <w:marRight w:val="0"/>
          <w:marTop w:val="0"/>
          <w:marBottom w:val="0"/>
          <w:divBdr>
            <w:top w:val="none" w:sz="0" w:space="0" w:color="auto"/>
            <w:left w:val="none" w:sz="0" w:space="0" w:color="auto"/>
            <w:bottom w:val="none" w:sz="0" w:space="0" w:color="auto"/>
            <w:right w:val="none" w:sz="0" w:space="0" w:color="auto"/>
          </w:divBdr>
        </w:div>
        <w:div w:id="2131507158">
          <w:marLeft w:val="0"/>
          <w:marRight w:val="0"/>
          <w:marTop w:val="0"/>
          <w:marBottom w:val="0"/>
          <w:divBdr>
            <w:top w:val="none" w:sz="0" w:space="0" w:color="auto"/>
            <w:left w:val="none" w:sz="0" w:space="0" w:color="auto"/>
            <w:bottom w:val="none" w:sz="0" w:space="0" w:color="auto"/>
            <w:right w:val="none" w:sz="0" w:space="0" w:color="auto"/>
          </w:divBdr>
        </w:div>
      </w:divsChild>
    </w:div>
    <w:div w:id="33234477">
      <w:bodyDiv w:val="1"/>
      <w:marLeft w:val="0"/>
      <w:marRight w:val="0"/>
      <w:marTop w:val="0"/>
      <w:marBottom w:val="0"/>
      <w:divBdr>
        <w:top w:val="none" w:sz="0" w:space="0" w:color="auto"/>
        <w:left w:val="none" w:sz="0" w:space="0" w:color="auto"/>
        <w:bottom w:val="none" w:sz="0" w:space="0" w:color="auto"/>
        <w:right w:val="none" w:sz="0" w:space="0" w:color="auto"/>
      </w:divBdr>
    </w:div>
    <w:div w:id="51514118">
      <w:bodyDiv w:val="1"/>
      <w:marLeft w:val="0"/>
      <w:marRight w:val="0"/>
      <w:marTop w:val="0"/>
      <w:marBottom w:val="0"/>
      <w:divBdr>
        <w:top w:val="none" w:sz="0" w:space="0" w:color="auto"/>
        <w:left w:val="none" w:sz="0" w:space="0" w:color="auto"/>
        <w:bottom w:val="none" w:sz="0" w:space="0" w:color="auto"/>
        <w:right w:val="none" w:sz="0" w:space="0" w:color="auto"/>
      </w:divBdr>
    </w:div>
    <w:div w:id="55786899">
      <w:bodyDiv w:val="1"/>
      <w:marLeft w:val="0"/>
      <w:marRight w:val="0"/>
      <w:marTop w:val="0"/>
      <w:marBottom w:val="0"/>
      <w:divBdr>
        <w:top w:val="none" w:sz="0" w:space="0" w:color="auto"/>
        <w:left w:val="none" w:sz="0" w:space="0" w:color="auto"/>
        <w:bottom w:val="none" w:sz="0" w:space="0" w:color="auto"/>
        <w:right w:val="none" w:sz="0" w:space="0" w:color="auto"/>
      </w:divBdr>
      <w:divsChild>
        <w:div w:id="324365076">
          <w:marLeft w:val="0"/>
          <w:marRight w:val="0"/>
          <w:marTop w:val="0"/>
          <w:marBottom w:val="0"/>
          <w:divBdr>
            <w:top w:val="none" w:sz="0" w:space="0" w:color="auto"/>
            <w:left w:val="none" w:sz="0" w:space="0" w:color="auto"/>
            <w:bottom w:val="none" w:sz="0" w:space="0" w:color="auto"/>
            <w:right w:val="none" w:sz="0" w:space="0" w:color="auto"/>
          </w:divBdr>
        </w:div>
      </w:divsChild>
    </w:div>
    <w:div w:id="58672450">
      <w:bodyDiv w:val="1"/>
      <w:marLeft w:val="0"/>
      <w:marRight w:val="0"/>
      <w:marTop w:val="0"/>
      <w:marBottom w:val="0"/>
      <w:divBdr>
        <w:top w:val="none" w:sz="0" w:space="0" w:color="auto"/>
        <w:left w:val="none" w:sz="0" w:space="0" w:color="auto"/>
        <w:bottom w:val="none" w:sz="0" w:space="0" w:color="auto"/>
        <w:right w:val="none" w:sz="0" w:space="0" w:color="auto"/>
      </w:divBdr>
      <w:divsChild>
        <w:div w:id="260526096">
          <w:marLeft w:val="0"/>
          <w:marRight w:val="0"/>
          <w:marTop w:val="0"/>
          <w:marBottom w:val="0"/>
          <w:divBdr>
            <w:top w:val="none" w:sz="0" w:space="0" w:color="auto"/>
            <w:left w:val="none" w:sz="0" w:space="0" w:color="auto"/>
            <w:bottom w:val="none" w:sz="0" w:space="0" w:color="auto"/>
            <w:right w:val="none" w:sz="0" w:space="0" w:color="auto"/>
          </w:divBdr>
        </w:div>
        <w:div w:id="437605969">
          <w:marLeft w:val="0"/>
          <w:marRight w:val="0"/>
          <w:marTop w:val="0"/>
          <w:marBottom w:val="0"/>
          <w:divBdr>
            <w:top w:val="none" w:sz="0" w:space="0" w:color="auto"/>
            <w:left w:val="none" w:sz="0" w:space="0" w:color="auto"/>
            <w:bottom w:val="none" w:sz="0" w:space="0" w:color="auto"/>
            <w:right w:val="none" w:sz="0" w:space="0" w:color="auto"/>
          </w:divBdr>
        </w:div>
        <w:div w:id="691683516">
          <w:marLeft w:val="0"/>
          <w:marRight w:val="0"/>
          <w:marTop w:val="0"/>
          <w:marBottom w:val="0"/>
          <w:divBdr>
            <w:top w:val="none" w:sz="0" w:space="0" w:color="auto"/>
            <w:left w:val="none" w:sz="0" w:space="0" w:color="auto"/>
            <w:bottom w:val="none" w:sz="0" w:space="0" w:color="auto"/>
            <w:right w:val="none" w:sz="0" w:space="0" w:color="auto"/>
          </w:divBdr>
        </w:div>
        <w:div w:id="854851621">
          <w:marLeft w:val="0"/>
          <w:marRight w:val="0"/>
          <w:marTop w:val="0"/>
          <w:marBottom w:val="0"/>
          <w:divBdr>
            <w:top w:val="none" w:sz="0" w:space="0" w:color="auto"/>
            <w:left w:val="none" w:sz="0" w:space="0" w:color="auto"/>
            <w:bottom w:val="none" w:sz="0" w:space="0" w:color="auto"/>
            <w:right w:val="none" w:sz="0" w:space="0" w:color="auto"/>
          </w:divBdr>
        </w:div>
        <w:div w:id="2105490494">
          <w:marLeft w:val="0"/>
          <w:marRight w:val="0"/>
          <w:marTop w:val="0"/>
          <w:marBottom w:val="0"/>
          <w:divBdr>
            <w:top w:val="none" w:sz="0" w:space="0" w:color="auto"/>
            <w:left w:val="none" w:sz="0" w:space="0" w:color="auto"/>
            <w:bottom w:val="none" w:sz="0" w:space="0" w:color="auto"/>
            <w:right w:val="none" w:sz="0" w:space="0" w:color="auto"/>
          </w:divBdr>
        </w:div>
      </w:divsChild>
    </w:div>
    <w:div w:id="75133221">
      <w:bodyDiv w:val="1"/>
      <w:marLeft w:val="0"/>
      <w:marRight w:val="0"/>
      <w:marTop w:val="0"/>
      <w:marBottom w:val="0"/>
      <w:divBdr>
        <w:top w:val="none" w:sz="0" w:space="0" w:color="auto"/>
        <w:left w:val="none" w:sz="0" w:space="0" w:color="auto"/>
        <w:bottom w:val="none" w:sz="0" w:space="0" w:color="auto"/>
        <w:right w:val="none" w:sz="0" w:space="0" w:color="auto"/>
      </w:divBdr>
    </w:div>
    <w:div w:id="93937323">
      <w:bodyDiv w:val="1"/>
      <w:marLeft w:val="0"/>
      <w:marRight w:val="0"/>
      <w:marTop w:val="0"/>
      <w:marBottom w:val="0"/>
      <w:divBdr>
        <w:top w:val="none" w:sz="0" w:space="0" w:color="auto"/>
        <w:left w:val="none" w:sz="0" w:space="0" w:color="auto"/>
        <w:bottom w:val="none" w:sz="0" w:space="0" w:color="auto"/>
        <w:right w:val="none" w:sz="0" w:space="0" w:color="auto"/>
      </w:divBdr>
      <w:divsChild>
        <w:div w:id="880020242">
          <w:marLeft w:val="0"/>
          <w:marRight w:val="0"/>
          <w:marTop w:val="0"/>
          <w:marBottom w:val="0"/>
          <w:divBdr>
            <w:top w:val="none" w:sz="0" w:space="0" w:color="auto"/>
            <w:left w:val="none" w:sz="0" w:space="0" w:color="auto"/>
            <w:bottom w:val="none" w:sz="0" w:space="0" w:color="auto"/>
            <w:right w:val="none" w:sz="0" w:space="0" w:color="auto"/>
          </w:divBdr>
        </w:div>
        <w:div w:id="1313633999">
          <w:marLeft w:val="0"/>
          <w:marRight w:val="0"/>
          <w:marTop w:val="0"/>
          <w:marBottom w:val="0"/>
          <w:divBdr>
            <w:top w:val="none" w:sz="0" w:space="0" w:color="auto"/>
            <w:left w:val="none" w:sz="0" w:space="0" w:color="auto"/>
            <w:bottom w:val="none" w:sz="0" w:space="0" w:color="auto"/>
            <w:right w:val="none" w:sz="0" w:space="0" w:color="auto"/>
          </w:divBdr>
        </w:div>
      </w:divsChild>
    </w:div>
    <w:div w:id="110445230">
      <w:bodyDiv w:val="1"/>
      <w:marLeft w:val="0"/>
      <w:marRight w:val="0"/>
      <w:marTop w:val="0"/>
      <w:marBottom w:val="0"/>
      <w:divBdr>
        <w:top w:val="none" w:sz="0" w:space="0" w:color="auto"/>
        <w:left w:val="none" w:sz="0" w:space="0" w:color="auto"/>
        <w:bottom w:val="none" w:sz="0" w:space="0" w:color="auto"/>
        <w:right w:val="none" w:sz="0" w:space="0" w:color="auto"/>
      </w:divBdr>
    </w:div>
    <w:div w:id="114174833">
      <w:bodyDiv w:val="1"/>
      <w:marLeft w:val="0"/>
      <w:marRight w:val="0"/>
      <w:marTop w:val="0"/>
      <w:marBottom w:val="0"/>
      <w:divBdr>
        <w:top w:val="none" w:sz="0" w:space="0" w:color="auto"/>
        <w:left w:val="none" w:sz="0" w:space="0" w:color="auto"/>
        <w:bottom w:val="none" w:sz="0" w:space="0" w:color="auto"/>
        <w:right w:val="none" w:sz="0" w:space="0" w:color="auto"/>
      </w:divBdr>
    </w:div>
    <w:div w:id="114831466">
      <w:bodyDiv w:val="1"/>
      <w:marLeft w:val="0"/>
      <w:marRight w:val="0"/>
      <w:marTop w:val="0"/>
      <w:marBottom w:val="0"/>
      <w:divBdr>
        <w:top w:val="none" w:sz="0" w:space="0" w:color="auto"/>
        <w:left w:val="none" w:sz="0" w:space="0" w:color="auto"/>
        <w:bottom w:val="none" w:sz="0" w:space="0" w:color="auto"/>
        <w:right w:val="none" w:sz="0" w:space="0" w:color="auto"/>
      </w:divBdr>
      <w:divsChild>
        <w:div w:id="1091198542">
          <w:marLeft w:val="0"/>
          <w:marRight w:val="0"/>
          <w:marTop w:val="0"/>
          <w:marBottom w:val="0"/>
          <w:divBdr>
            <w:top w:val="none" w:sz="0" w:space="0" w:color="auto"/>
            <w:left w:val="none" w:sz="0" w:space="0" w:color="auto"/>
            <w:bottom w:val="none" w:sz="0" w:space="0" w:color="auto"/>
            <w:right w:val="none" w:sz="0" w:space="0" w:color="auto"/>
          </w:divBdr>
        </w:div>
      </w:divsChild>
    </w:div>
    <w:div w:id="198200837">
      <w:bodyDiv w:val="1"/>
      <w:marLeft w:val="0"/>
      <w:marRight w:val="0"/>
      <w:marTop w:val="0"/>
      <w:marBottom w:val="0"/>
      <w:divBdr>
        <w:top w:val="none" w:sz="0" w:space="0" w:color="auto"/>
        <w:left w:val="none" w:sz="0" w:space="0" w:color="auto"/>
        <w:bottom w:val="none" w:sz="0" w:space="0" w:color="auto"/>
        <w:right w:val="none" w:sz="0" w:space="0" w:color="auto"/>
      </w:divBdr>
    </w:div>
    <w:div w:id="215818692">
      <w:bodyDiv w:val="1"/>
      <w:marLeft w:val="0"/>
      <w:marRight w:val="0"/>
      <w:marTop w:val="0"/>
      <w:marBottom w:val="0"/>
      <w:divBdr>
        <w:top w:val="none" w:sz="0" w:space="0" w:color="auto"/>
        <w:left w:val="none" w:sz="0" w:space="0" w:color="auto"/>
        <w:bottom w:val="none" w:sz="0" w:space="0" w:color="auto"/>
        <w:right w:val="none" w:sz="0" w:space="0" w:color="auto"/>
      </w:divBdr>
    </w:div>
    <w:div w:id="224342292">
      <w:bodyDiv w:val="1"/>
      <w:marLeft w:val="0"/>
      <w:marRight w:val="0"/>
      <w:marTop w:val="0"/>
      <w:marBottom w:val="0"/>
      <w:divBdr>
        <w:top w:val="none" w:sz="0" w:space="0" w:color="auto"/>
        <w:left w:val="none" w:sz="0" w:space="0" w:color="auto"/>
        <w:bottom w:val="none" w:sz="0" w:space="0" w:color="auto"/>
        <w:right w:val="none" w:sz="0" w:space="0" w:color="auto"/>
      </w:divBdr>
      <w:divsChild>
        <w:div w:id="18818001">
          <w:marLeft w:val="0"/>
          <w:marRight w:val="0"/>
          <w:marTop w:val="0"/>
          <w:marBottom w:val="0"/>
          <w:divBdr>
            <w:top w:val="none" w:sz="0" w:space="0" w:color="auto"/>
            <w:left w:val="none" w:sz="0" w:space="0" w:color="auto"/>
            <w:bottom w:val="none" w:sz="0" w:space="0" w:color="auto"/>
            <w:right w:val="none" w:sz="0" w:space="0" w:color="auto"/>
          </w:divBdr>
        </w:div>
      </w:divsChild>
    </w:div>
    <w:div w:id="238250443">
      <w:bodyDiv w:val="1"/>
      <w:marLeft w:val="0"/>
      <w:marRight w:val="0"/>
      <w:marTop w:val="0"/>
      <w:marBottom w:val="0"/>
      <w:divBdr>
        <w:top w:val="none" w:sz="0" w:space="0" w:color="auto"/>
        <w:left w:val="none" w:sz="0" w:space="0" w:color="auto"/>
        <w:bottom w:val="none" w:sz="0" w:space="0" w:color="auto"/>
        <w:right w:val="none" w:sz="0" w:space="0" w:color="auto"/>
      </w:divBdr>
    </w:div>
    <w:div w:id="241717728">
      <w:bodyDiv w:val="1"/>
      <w:marLeft w:val="0"/>
      <w:marRight w:val="0"/>
      <w:marTop w:val="0"/>
      <w:marBottom w:val="0"/>
      <w:divBdr>
        <w:top w:val="none" w:sz="0" w:space="0" w:color="auto"/>
        <w:left w:val="none" w:sz="0" w:space="0" w:color="auto"/>
        <w:bottom w:val="none" w:sz="0" w:space="0" w:color="auto"/>
        <w:right w:val="none" w:sz="0" w:space="0" w:color="auto"/>
      </w:divBdr>
      <w:divsChild>
        <w:div w:id="1179276111">
          <w:marLeft w:val="0"/>
          <w:marRight w:val="0"/>
          <w:marTop w:val="0"/>
          <w:marBottom w:val="0"/>
          <w:divBdr>
            <w:top w:val="none" w:sz="0" w:space="0" w:color="auto"/>
            <w:left w:val="none" w:sz="0" w:space="0" w:color="auto"/>
            <w:bottom w:val="none" w:sz="0" w:space="0" w:color="auto"/>
            <w:right w:val="none" w:sz="0" w:space="0" w:color="auto"/>
          </w:divBdr>
        </w:div>
      </w:divsChild>
    </w:div>
    <w:div w:id="246185376">
      <w:bodyDiv w:val="1"/>
      <w:marLeft w:val="0"/>
      <w:marRight w:val="0"/>
      <w:marTop w:val="0"/>
      <w:marBottom w:val="0"/>
      <w:divBdr>
        <w:top w:val="none" w:sz="0" w:space="0" w:color="auto"/>
        <w:left w:val="none" w:sz="0" w:space="0" w:color="auto"/>
        <w:bottom w:val="none" w:sz="0" w:space="0" w:color="auto"/>
        <w:right w:val="none" w:sz="0" w:space="0" w:color="auto"/>
      </w:divBdr>
    </w:div>
    <w:div w:id="257951027">
      <w:bodyDiv w:val="1"/>
      <w:marLeft w:val="0"/>
      <w:marRight w:val="0"/>
      <w:marTop w:val="0"/>
      <w:marBottom w:val="0"/>
      <w:divBdr>
        <w:top w:val="none" w:sz="0" w:space="0" w:color="auto"/>
        <w:left w:val="none" w:sz="0" w:space="0" w:color="auto"/>
        <w:bottom w:val="none" w:sz="0" w:space="0" w:color="auto"/>
        <w:right w:val="none" w:sz="0" w:space="0" w:color="auto"/>
      </w:divBdr>
    </w:div>
    <w:div w:id="312293010">
      <w:bodyDiv w:val="1"/>
      <w:marLeft w:val="0"/>
      <w:marRight w:val="0"/>
      <w:marTop w:val="0"/>
      <w:marBottom w:val="0"/>
      <w:divBdr>
        <w:top w:val="none" w:sz="0" w:space="0" w:color="auto"/>
        <w:left w:val="none" w:sz="0" w:space="0" w:color="auto"/>
        <w:bottom w:val="none" w:sz="0" w:space="0" w:color="auto"/>
        <w:right w:val="none" w:sz="0" w:space="0" w:color="auto"/>
      </w:divBdr>
      <w:divsChild>
        <w:div w:id="898370881">
          <w:marLeft w:val="0"/>
          <w:marRight w:val="0"/>
          <w:marTop w:val="0"/>
          <w:marBottom w:val="0"/>
          <w:divBdr>
            <w:top w:val="none" w:sz="0" w:space="0" w:color="auto"/>
            <w:left w:val="none" w:sz="0" w:space="0" w:color="auto"/>
            <w:bottom w:val="none" w:sz="0" w:space="0" w:color="auto"/>
            <w:right w:val="none" w:sz="0" w:space="0" w:color="auto"/>
          </w:divBdr>
        </w:div>
      </w:divsChild>
    </w:div>
    <w:div w:id="314384875">
      <w:bodyDiv w:val="1"/>
      <w:marLeft w:val="0"/>
      <w:marRight w:val="0"/>
      <w:marTop w:val="0"/>
      <w:marBottom w:val="0"/>
      <w:divBdr>
        <w:top w:val="none" w:sz="0" w:space="0" w:color="auto"/>
        <w:left w:val="none" w:sz="0" w:space="0" w:color="auto"/>
        <w:bottom w:val="none" w:sz="0" w:space="0" w:color="auto"/>
        <w:right w:val="none" w:sz="0" w:space="0" w:color="auto"/>
      </w:divBdr>
    </w:div>
    <w:div w:id="318656217">
      <w:bodyDiv w:val="1"/>
      <w:marLeft w:val="0"/>
      <w:marRight w:val="0"/>
      <w:marTop w:val="0"/>
      <w:marBottom w:val="0"/>
      <w:divBdr>
        <w:top w:val="none" w:sz="0" w:space="0" w:color="auto"/>
        <w:left w:val="none" w:sz="0" w:space="0" w:color="auto"/>
        <w:bottom w:val="none" w:sz="0" w:space="0" w:color="auto"/>
        <w:right w:val="none" w:sz="0" w:space="0" w:color="auto"/>
      </w:divBdr>
    </w:div>
    <w:div w:id="335572782">
      <w:bodyDiv w:val="1"/>
      <w:marLeft w:val="0"/>
      <w:marRight w:val="0"/>
      <w:marTop w:val="0"/>
      <w:marBottom w:val="0"/>
      <w:divBdr>
        <w:top w:val="none" w:sz="0" w:space="0" w:color="auto"/>
        <w:left w:val="none" w:sz="0" w:space="0" w:color="auto"/>
        <w:bottom w:val="none" w:sz="0" w:space="0" w:color="auto"/>
        <w:right w:val="none" w:sz="0" w:space="0" w:color="auto"/>
      </w:divBdr>
    </w:div>
    <w:div w:id="347827848">
      <w:bodyDiv w:val="1"/>
      <w:marLeft w:val="0"/>
      <w:marRight w:val="0"/>
      <w:marTop w:val="0"/>
      <w:marBottom w:val="0"/>
      <w:divBdr>
        <w:top w:val="none" w:sz="0" w:space="0" w:color="auto"/>
        <w:left w:val="none" w:sz="0" w:space="0" w:color="auto"/>
        <w:bottom w:val="none" w:sz="0" w:space="0" w:color="auto"/>
        <w:right w:val="none" w:sz="0" w:space="0" w:color="auto"/>
      </w:divBdr>
      <w:divsChild>
        <w:div w:id="1657413231">
          <w:marLeft w:val="0"/>
          <w:marRight w:val="0"/>
          <w:marTop w:val="0"/>
          <w:marBottom w:val="0"/>
          <w:divBdr>
            <w:top w:val="none" w:sz="0" w:space="0" w:color="auto"/>
            <w:left w:val="none" w:sz="0" w:space="0" w:color="auto"/>
            <w:bottom w:val="none" w:sz="0" w:space="0" w:color="auto"/>
            <w:right w:val="none" w:sz="0" w:space="0" w:color="auto"/>
          </w:divBdr>
        </w:div>
      </w:divsChild>
    </w:div>
    <w:div w:id="366177369">
      <w:bodyDiv w:val="1"/>
      <w:marLeft w:val="0"/>
      <w:marRight w:val="0"/>
      <w:marTop w:val="0"/>
      <w:marBottom w:val="0"/>
      <w:divBdr>
        <w:top w:val="none" w:sz="0" w:space="0" w:color="auto"/>
        <w:left w:val="none" w:sz="0" w:space="0" w:color="auto"/>
        <w:bottom w:val="none" w:sz="0" w:space="0" w:color="auto"/>
        <w:right w:val="none" w:sz="0" w:space="0" w:color="auto"/>
      </w:divBdr>
    </w:div>
    <w:div w:id="396705525">
      <w:bodyDiv w:val="1"/>
      <w:marLeft w:val="0"/>
      <w:marRight w:val="0"/>
      <w:marTop w:val="0"/>
      <w:marBottom w:val="0"/>
      <w:divBdr>
        <w:top w:val="none" w:sz="0" w:space="0" w:color="auto"/>
        <w:left w:val="none" w:sz="0" w:space="0" w:color="auto"/>
        <w:bottom w:val="none" w:sz="0" w:space="0" w:color="auto"/>
        <w:right w:val="none" w:sz="0" w:space="0" w:color="auto"/>
      </w:divBdr>
    </w:div>
    <w:div w:id="415903481">
      <w:bodyDiv w:val="1"/>
      <w:marLeft w:val="0"/>
      <w:marRight w:val="0"/>
      <w:marTop w:val="0"/>
      <w:marBottom w:val="0"/>
      <w:divBdr>
        <w:top w:val="none" w:sz="0" w:space="0" w:color="auto"/>
        <w:left w:val="none" w:sz="0" w:space="0" w:color="auto"/>
        <w:bottom w:val="none" w:sz="0" w:space="0" w:color="auto"/>
        <w:right w:val="none" w:sz="0" w:space="0" w:color="auto"/>
      </w:divBdr>
      <w:divsChild>
        <w:div w:id="278335924">
          <w:marLeft w:val="0"/>
          <w:marRight w:val="0"/>
          <w:marTop w:val="0"/>
          <w:marBottom w:val="0"/>
          <w:divBdr>
            <w:top w:val="none" w:sz="0" w:space="0" w:color="auto"/>
            <w:left w:val="none" w:sz="0" w:space="0" w:color="auto"/>
            <w:bottom w:val="none" w:sz="0" w:space="0" w:color="auto"/>
            <w:right w:val="none" w:sz="0" w:space="0" w:color="auto"/>
          </w:divBdr>
        </w:div>
        <w:div w:id="746466001">
          <w:marLeft w:val="0"/>
          <w:marRight w:val="0"/>
          <w:marTop w:val="0"/>
          <w:marBottom w:val="0"/>
          <w:divBdr>
            <w:top w:val="none" w:sz="0" w:space="0" w:color="auto"/>
            <w:left w:val="none" w:sz="0" w:space="0" w:color="auto"/>
            <w:bottom w:val="none" w:sz="0" w:space="0" w:color="auto"/>
            <w:right w:val="none" w:sz="0" w:space="0" w:color="auto"/>
          </w:divBdr>
        </w:div>
        <w:div w:id="869534904">
          <w:marLeft w:val="0"/>
          <w:marRight w:val="0"/>
          <w:marTop w:val="0"/>
          <w:marBottom w:val="0"/>
          <w:divBdr>
            <w:top w:val="none" w:sz="0" w:space="0" w:color="auto"/>
            <w:left w:val="none" w:sz="0" w:space="0" w:color="auto"/>
            <w:bottom w:val="none" w:sz="0" w:space="0" w:color="auto"/>
            <w:right w:val="none" w:sz="0" w:space="0" w:color="auto"/>
          </w:divBdr>
        </w:div>
        <w:div w:id="1258905983">
          <w:marLeft w:val="0"/>
          <w:marRight w:val="0"/>
          <w:marTop w:val="0"/>
          <w:marBottom w:val="0"/>
          <w:divBdr>
            <w:top w:val="none" w:sz="0" w:space="0" w:color="auto"/>
            <w:left w:val="none" w:sz="0" w:space="0" w:color="auto"/>
            <w:bottom w:val="none" w:sz="0" w:space="0" w:color="auto"/>
            <w:right w:val="none" w:sz="0" w:space="0" w:color="auto"/>
          </w:divBdr>
        </w:div>
        <w:div w:id="1675649045">
          <w:marLeft w:val="0"/>
          <w:marRight w:val="0"/>
          <w:marTop w:val="0"/>
          <w:marBottom w:val="0"/>
          <w:divBdr>
            <w:top w:val="none" w:sz="0" w:space="0" w:color="auto"/>
            <w:left w:val="none" w:sz="0" w:space="0" w:color="auto"/>
            <w:bottom w:val="none" w:sz="0" w:space="0" w:color="auto"/>
            <w:right w:val="none" w:sz="0" w:space="0" w:color="auto"/>
          </w:divBdr>
        </w:div>
        <w:div w:id="1819615363">
          <w:marLeft w:val="0"/>
          <w:marRight w:val="0"/>
          <w:marTop w:val="0"/>
          <w:marBottom w:val="0"/>
          <w:divBdr>
            <w:top w:val="none" w:sz="0" w:space="0" w:color="auto"/>
            <w:left w:val="none" w:sz="0" w:space="0" w:color="auto"/>
            <w:bottom w:val="none" w:sz="0" w:space="0" w:color="auto"/>
            <w:right w:val="none" w:sz="0" w:space="0" w:color="auto"/>
          </w:divBdr>
        </w:div>
      </w:divsChild>
    </w:div>
    <w:div w:id="420566710">
      <w:bodyDiv w:val="1"/>
      <w:marLeft w:val="0"/>
      <w:marRight w:val="0"/>
      <w:marTop w:val="0"/>
      <w:marBottom w:val="0"/>
      <w:divBdr>
        <w:top w:val="none" w:sz="0" w:space="0" w:color="auto"/>
        <w:left w:val="none" w:sz="0" w:space="0" w:color="auto"/>
        <w:bottom w:val="none" w:sz="0" w:space="0" w:color="auto"/>
        <w:right w:val="none" w:sz="0" w:space="0" w:color="auto"/>
      </w:divBdr>
    </w:div>
    <w:div w:id="429468569">
      <w:bodyDiv w:val="1"/>
      <w:marLeft w:val="0"/>
      <w:marRight w:val="0"/>
      <w:marTop w:val="0"/>
      <w:marBottom w:val="0"/>
      <w:divBdr>
        <w:top w:val="none" w:sz="0" w:space="0" w:color="auto"/>
        <w:left w:val="none" w:sz="0" w:space="0" w:color="auto"/>
        <w:bottom w:val="none" w:sz="0" w:space="0" w:color="auto"/>
        <w:right w:val="none" w:sz="0" w:space="0" w:color="auto"/>
      </w:divBdr>
      <w:divsChild>
        <w:div w:id="982471309">
          <w:marLeft w:val="0"/>
          <w:marRight w:val="0"/>
          <w:marTop w:val="0"/>
          <w:marBottom w:val="0"/>
          <w:divBdr>
            <w:top w:val="none" w:sz="0" w:space="0" w:color="auto"/>
            <w:left w:val="none" w:sz="0" w:space="0" w:color="auto"/>
            <w:bottom w:val="none" w:sz="0" w:space="0" w:color="auto"/>
            <w:right w:val="none" w:sz="0" w:space="0" w:color="auto"/>
          </w:divBdr>
        </w:div>
      </w:divsChild>
    </w:div>
    <w:div w:id="525366250">
      <w:bodyDiv w:val="1"/>
      <w:marLeft w:val="0"/>
      <w:marRight w:val="0"/>
      <w:marTop w:val="0"/>
      <w:marBottom w:val="0"/>
      <w:divBdr>
        <w:top w:val="none" w:sz="0" w:space="0" w:color="auto"/>
        <w:left w:val="none" w:sz="0" w:space="0" w:color="auto"/>
        <w:bottom w:val="none" w:sz="0" w:space="0" w:color="auto"/>
        <w:right w:val="none" w:sz="0" w:space="0" w:color="auto"/>
      </w:divBdr>
    </w:div>
    <w:div w:id="549804732">
      <w:bodyDiv w:val="1"/>
      <w:marLeft w:val="0"/>
      <w:marRight w:val="0"/>
      <w:marTop w:val="0"/>
      <w:marBottom w:val="0"/>
      <w:divBdr>
        <w:top w:val="none" w:sz="0" w:space="0" w:color="auto"/>
        <w:left w:val="none" w:sz="0" w:space="0" w:color="auto"/>
        <w:bottom w:val="none" w:sz="0" w:space="0" w:color="auto"/>
        <w:right w:val="none" w:sz="0" w:space="0" w:color="auto"/>
      </w:divBdr>
      <w:divsChild>
        <w:div w:id="1827745025">
          <w:marLeft w:val="0"/>
          <w:marRight w:val="0"/>
          <w:marTop w:val="0"/>
          <w:marBottom w:val="0"/>
          <w:divBdr>
            <w:top w:val="none" w:sz="0" w:space="0" w:color="auto"/>
            <w:left w:val="none" w:sz="0" w:space="0" w:color="auto"/>
            <w:bottom w:val="none" w:sz="0" w:space="0" w:color="auto"/>
            <w:right w:val="none" w:sz="0" w:space="0" w:color="auto"/>
          </w:divBdr>
        </w:div>
      </w:divsChild>
    </w:div>
    <w:div w:id="566498414">
      <w:bodyDiv w:val="1"/>
      <w:marLeft w:val="0"/>
      <w:marRight w:val="0"/>
      <w:marTop w:val="0"/>
      <w:marBottom w:val="0"/>
      <w:divBdr>
        <w:top w:val="none" w:sz="0" w:space="0" w:color="auto"/>
        <w:left w:val="none" w:sz="0" w:space="0" w:color="auto"/>
        <w:bottom w:val="none" w:sz="0" w:space="0" w:color="auto"/>
        <w:right w:val="none" w:sz="0" w:space="0" w:color="auto"/>
      </w:divBdr>
    </w:div>
    <w:div w:id="585119041">
      <w:bodyDiv w:val="1"/>
      <w:marLeft w:val="0"/>
      <w:marRight w:val="0"/>
      <w:marTop w:val="0"/>
      <w:marBottom w:val="0"/>
      <w:divBdr>
        <w:top w:val="none" w:sz="0" w:space="0" w:color="auto"/>
        <w:left w:val="none" w:sz="0" w:space="0" w:color="auto"/>
        <w:bottom w:val="none" w:sz="0" w:space="0" w:color="auto"/>
        <w:right w:val="none" w:sz="0" w:space="0" w:color="auto"/>
      </w:divBdr>
    </w:div>
    <w:div w:id="601844705">
      <w:bodyDiv w:val="1"/>
      <w:marLeft w:val="0"/>
      <w:marRight w:val="0"/>
      <w:marTop w:val="0"/>
      <w:marBottom w:val="0"/>
      <w:divBdr>
        <w:top w:val="none" w:sz="0" w:space="0" w:color="auto"/>
        <w:left w:val="none" w:sz="0" w:space="0" w:color="auto"/>
        <w:bottom w:val="none" w:sz="0" w:space="0" w:color="auto"/>
        <w:right w:val="none" w:sz="0" w:space="0" w:color="auto"/>
      </w:divBdr>
    </w:div>
    <w:div w:id="627514908">
      <w:bodyDiv w:val="1"/>
      <w:marLeft w:val="0"/>
      <w:marRight w:val="0"/>
      <w:marTop w:val="0"/>
      <w:marBottom w:val="0"/>
      <w:divBdr>
        <w:top w:val="none" w:sz="0" w:space="0" w:color="auto"/>
        <w:left w:val="none" w:sz="0" w:space="0" w:color="auto"/>
        <w:bottom w:val="none" w:sz="0" w:space="0" w:color="auto"/>
        <w:right w:val="none" w:sz="0" w:space="0" w:color="auto"/>
      </w:divBdr>
    </w:div>
    <w:div w:id="639968248">
      <w:bodyDiv w:val="1"/>
      <w:marLeft w:val="0"/>
      <w:marRight w:val="0"/>
      <w:marTop w:val="0"/>
      <w:marBottom w:val="0"/>
      <w:divBdr>
        <w:top w:val="none" w:sz="0" w:space="0" w:color="auto"/>
        <w:left w:val="none" w:sz="0" w:space="0" w:color="auto"/>
        <w:bottom w:val="none" w:sz="0" w:space="0" w:color="auto"/>
        <w:right w:val="none" w:sz="0" w:space="0" w:color="auto"/>
      </w:divBdr>
    </w:div>
    <w:div w:id="655719659">
      <w:bodyDiv w:val="1"/>
      <w:marLeft w:val="0"/>
      <w:marRight w:val="0"/>
      <w:marTop w:val="0"/>
      <w:marBottom w:val="0"/>
      <w:divBdr>
        <w:top w:val="none" w:sz="0" w:space="0" w:color="auto"/>
        <w:left w:val="none" w:sz="0" w:space="0" w:color="auto"/>
        <w:bottom w:val="none" w:sz="0" w:space="0" w:color="auto"/>
        <w:right w:val="none" w:sz="0" w:space="0" w:color="auto"/>
      </w:divBdr>
    </w:div>
    <w:div w:id="658004893">
      <w:bodyDiv w:val="1"/>
      <w:marLeft w:val="0"/>
      <w:marRight w:val="0"/>
      <w:marTop w:val="0"/>
      <w:marBottom w:val="0"/>
      <w:divBdr>
        <w:top w:val="none" w:sz="0" w:space="0" w:color="auto"/>
        <w:left w:val="none" w:sz="0" w:space="0" w:color="auto"/>
        <w:bottom w:val="none" w:sz="0" w:space="0" w:color="auto"/>
        <w:right w:val="none" w:sz="0" w:space="0" w:color="auto"/>
      </w:divBdr>
      <w:divsChild>
        <w:div w:id="23530919">
          <w:blockQuote w:val="1"/>
          <w:marLeft w:val="720"/>
          <w:marRight w:val="0"/>
          <w:marTop w:val="0"/>
          <w:marBottom w:val="48"/>
          <w:divBdr>
            <w:top w:val="none" w:sz="0" w:space="0" w:color="auto"/>
            <w:left w:val="none" w:sz="0" w:space="0" w:color="auto"/>
            <w:bottom w:val="none" w:sz="0" w:space="0" w:color="auto"/>
            <w:right w:val="none" w:sz="0" w:space="0" w:color="auto"/>
          </w:divBdr>
        </w:div>
        <w:div w:id="1161237573">
          <w:blockQuote w:val="1"/>
          <w:marLeft w:val="720"/>
          <w:marRight w:val="0"/>
          <w:marTop w:val="0"/>
          <w:marBottom w:val="48"/>
          <w:divBdr>
            <w:top w:val="none" w:sz="0" w:space="0" w:color="auto"/>
            <w:left w:val="none" w:sz="0" w:space="0" w:color="auto"/>
            <w:bottom w:val="none" w:sz="0" w:space="0" w:color="auto"/>
            <w:right w:val="none" w:sz="0" w:space="0" w:color="auto"/>
          </w:divBdr>
        </w:div>
      </w:divsChild>
    </w:div>
    <w:div w:id="694312572">
      <w:bodyDiv w:val="1"/>
      <w:marLeft w:val="0"/>
      <w:marRight w:val="0"/>
      <w:marTop w:val="0"/>
      <w:marBottom w:val="0"/>
      <w:divBdr>
        <w:top w:val="none" w:sz="0" w:space="0" w:color="auto"/>
        <w:left w:val="none" w:sz="0" w:space="0" w:color="auto"/>
        <w:bottom w:val="none" w:sz="0" w:space="0" w:color="auto"/>
        <w:right w:val="none" w:sz="0" w:space="0" w:color="auto"/>
      </w:divBdr>
      <w:divsChild>
        <w:div w:id="1546060985">
          <w:marLeft w:val="0"/>
          <w:marRight w:val="0"/>
          <w:marTop w:val="0"/>
          <w:marBottom w:val="0"/>
          <w:divBdr>
            <w:top w:val="none" w:sz="0" w:space="0" w:color="auto"/>
            <w:left w:val="none" w:sz="0" w:space="0" w:color="auto"/>
            <w:bottom w:val="none" w:sz="0" w:space="0" w:color="auto"/>
            <w:right w:val="none" w:sz="0" w:space="0" w:color="auto"/>
          </w:divBdr>
        </w:div>
      </w:divsChild>
    </w:div>
    <w:div w:id="695347986">
      <w:bodyDiv w:val="1"/>
      <w:marLeft w:val="0"/>
      <w:marRight w:val="0"/>
      <w:marTop w:val="0"/>
      <w:marBottom w:val="0"/>
      <w:divBdr>
        <w:top w:val="none" w:sz="0" w:space="0" w:color="auto"/>
        <w:left w:val="none" w:sz="0" w:space="0" w:color="auto"/>
        <w:bottom w:val="none" w:sz="0" w:space="0" w:color="auto"/>
        <w:right w:val="none" w:sz="0" w:space="0" w:color="auto"/>
      </w:divBdr>
    </w:div>
    <w:div w:id="702558860">
      <w:bodyDiv w:val="1"/>
      <w:marLeft w:val="0"/>
      <w:marRight w:val="0"/>
      <w:marTop w:val="0"/>
      <w:marBottom w:val="0"/>
      <w:divBdr>
        <w:top w:val="none" w:sz="0" w:space="0" w:color="auto"/>
        <w:left w:val="none" w:sz="0" w:space="0" w:color="auto"/>
        <w:bottom w:val="none" w:sz="0" w:space="0" w:color="auto"/>
        <w:right w:val="none" w:sz="0" w:space="0" w:color="auto"/>
      </w:divBdr>
    </w:div>
    <w:div w:id="722757486">
      <w:bodyDiv w:val="1"/>
      <w:marLeft w:val="0"/>
      <w:marRight w:val="0"/>
      <w:marTop w:val="0"/>
      <w:marBottom w:val="0"/>
      <w:divBdr>
        <w:top w:val="none" w:sz="0" w:space="0" w:color="auto"/>
        <w:left w:val="none" w:sz="0" w:space="0" w:color="auto"/>
        <w:bottom w:val="none" w:sz="0" w:space="0" w:color="auto"/>
        <w:right w:val="none" w:sz="0" w:space="0" w:color="auto"/>
      </w:divBdr>
    </w:div>
    <w:div w:id="723066727">
      <w:bodyDiv w:val="1"/>
      <w:marLeft w:val="0"/>
      <w:marRight w:val="0"/>
      <w:marTop w:val="0"/>
      <w:marBottom w:val="0"/>
      <w:divBdr>
        <w:top w:val="none" w:sz="0" w:space="0" w:color="auto"/>
        <w:left w:val="none" w:sz="0" w:space="0" w:color="auto"/>
        <w:bottom w:val="none" w:sz="0" w:space="0" w:color="auto"/>
        <w:right w:val="none" w:sz="0" w:space="0" w:color="auto"/>
      </w:divBdr>
    </w:div>
    <w:div w:id="735590624">
      <w:bodyDiv w:val="1"/>
      <w:marLeft w:val="0"/>
      <w:marRight w:val="0"/>
      <w:marTop w:val="0"/>
      <w:marBottom w:val="0"/>
      <w:divBdr>
        <w:top w:val="none" w:sz="0" w:space="0" w:color="auto"/>
        <w:left w:val="none" w:sz="0" w:space="0" w:color="auto"/>
        <w:bottom w:val="none" w:sz="0" w:space="0" w:color="auto"/>
        <w:right w:val="none" w:sz="0" w:space="0" w:color="auto"/>
      </w:divBdr>
    </w:div>
    <w:div w:id="767310610">
      <w:bodyDiv w:val="1"/>
      <w:marLeft w:val="0"/>
      <w:marRight w:val="0"/>
      <w:marTop w:val="0"/>
      <w:marBottom w:val="0"/>
      <w:divBdr>
        <w:top w:val="none" w:sz="0" w:space="0" w:color="auto"/>
        <w:left w:val="none" w:sz="0" w:space="0" w:color="auto"/>
        <w:bottom w:val="none" w:sz="0" w:space="0" w:color="auto"/>
        <w:right w:val="none" w:sz="0" w:space="0" w:color="auto"/>
      </w:divBdr>
    </w:div>
    <w:div w:id="778184858">
      <w:bodyDiv w:val="1"/>
      <w:marLeft w:val="0"/>
      <w:marRight w:val="0"/>
      <w:marTop w:val="0"/>
      <w:marBottom w:val="0"/>
      <w:divBdr>
        <w:top w:val="none" w:sz="0" w:space="0" w:color="auto"/>
        <w:left w:val="none" w:sz="0" w:space="0" w:color="auto"/>
        <w:bottom w:val="none" w:sz="0" w:space="0" w:color="auto"/>
        <w:right w:val="none" w:sz="0" w:space="0" w:color="auto"/>
      </w:divBdr>
    </w:div>
    <w:div w:id="784620463">
      <w:bodyDiv w:val="1"/>
      <w:marLeft w:val="0"/>
      <w:marRight w:val="0"/>
      <w:marTop w:val="0"/>
      <w:marBottom w:val="0"/>
      <w:divBdr>
        <w:top w:val="none" w:sz="0" w:space="0" w:color="auto"/>
        <w:left w:val="none" w:sz="0" w:space="0" w:color="auto"/>
        <w:bottom w:val="none" w:sz="0" w:space="0" w:color="auto"/>
        <w:right w:val="none" w:sz="0" w:space="0" w:color="auto"/>
      </w:divBdr>
      <w:divsChild>
        <w:div w:id="237793134">
          <w:marLeft w:val="0"/>
          <w:marRight w:val="0"/>
          <w:marTop w:val="0"/>
          <w:marBottom w:val="0"/>
          <w:divBdr>
            <w:top w:val="none" w:sz="0" w:space="0" w:color="auto"/>
            <w:left w:val="none" w:sz="0" w:space="0" w:color="auto"/>
            <w:bottom w:val="none" w:sz="0" w:space="0" w:color="auto"/>
            <w:right w:val="none" w:sz="0" w:space="0" w:color="auto"/>
          </w:divBdr>
        </w:div>
        <w:div w:id="369382622">
          <w:marLeft w:val="0"/>
          <w:marRight w:val="0"/>
          <w:marTop w:val="0"/>
          <w:marBottom w:val="0"/>
          <w:divBdr>
            <w:top w:val="none" w:sz="0" w:space="0" w:color="auto"/>
            <w:left w:val="none" w:sz="0" w:space="0" w:color="auto"/>
            <w:bottom w:val="none" w:sz="0" w:space="0" w:color="auto"/>
            <w:right w:val="none" w:sz="0" w:space="0" w:color="auto"/>
          </w:divBdr>
        </w:div>
        <w:div w:id="500051577">
          <w:marLeft w:val="0"/>
          <w:marRight w:val="0"/>
          <w:marTop w:val="0"/>
          <w:marBottom w:val="0"/>
          <w:divBdr>
            <w:top w:val="none" w:sz="0" w:space="0" w:color="auto"/>
            <w:left w:val="none" w:sz="0" w:space="0" w:color="auto"/>
            <w:bottom w:val="none" w:sz="0" w:space="0" w:color="auto"/>
            <w:right w:val="none" w:sz="0" w:space="0" w:color="auto"/>
          </w:divBdr>
        </w:div>
        <w:div w:id="548106110">
          <w:marLeft w:val="0"/>
          <w:marRight w:val="0"/>
          <w:marTop w:val="0"/>
          <w:marBottom w:val="0"/>
          <w:divBdr>
            <w:top w:val="none" w:sz="0" w:space="0" w:color="auto"/>
            <w:left w:val="none" w:sz="0" w:space="0" w:color="auto"/>
            <w:bottom w:val="none" w:sz="0" w:space="0" w:color="auto"/>
            <w:right w:val="none" w:sz="0" w:space="0" w:color="auto"/>
          </w:divBdr>
        </w:div>
        <w:div w:id="553472618">
          <w:marLeft w:val="0"/>
          <w:marRight w:val="0"/>
          <w:marTop w:val="0"/>
          <w:marBottom w:val="0"/>
          <w:divBdr>
            <w:top w:val="none" w:sz="0" w:space="0" w:color="auto"/>
            <w:left w:val="none" w:sz="0" w:space="0" w:color="auto"/>
            <w:bottom w:val="none" w:sz="0" w:space="0" w:color="auto"/>
            <w:right w:val="none" w:sz="0" w:space="0" w:color="auto"/>
          </w:divBdr>
        </w:div>
        <w:div w:id="621812195">
          <w:marLeft w:val="0"/>
          <w:marRight w:val="0"/>
          <w:marTop w:val="0"/>
          <w:marBottom w:val="0"/>
          <w:divBdr>
            <w:top w:val="none" w:sz="0" w:space="0" w:color="auto"/>
            <w:left w:val="none" w:sz="0" w:space="0" w:color="auto"/>
            <w:bottom w:val="none" w:sz="0" w:space="0" w:color="auto"/>
            <w:right w:val="none" w:sz="0" w:space="0" w:color="auto"/>
          </w:divBdr>
        </w:div>
        <w:div w:id="827331070">
          <w:marLeft w:val="0"/>
          <w:marRight w:val="0"/>
          <w:marTop w:val="0"/>
          <w:marBottom w:val="0"/>
          <w:divBdr>
            <w:top w:val="none" w:sz="0" w:space="0" w:color="auto"/>
            <w:left w:val="none" w:sz="0" w:space="0" w:color="auto"/>
            <w:bottom w:val="none" w:sz="0" w:space="0" w:color="auto"/>
            <w:right w:val="none" w:sz="0" w:space="0" w:color="auto"/>
          </w:divBdr>
        </w:div>
        <w:div w:id="903755544">
          <w:marLeft w:val="0"/>
          <w:marRight w:val="0"/>
          <w:marTop w:val="0"/>
          <w:marBottom w:val="0"/>
          <w:divBdr>
            <w:top w:val="none" w:sz="0" w:space="0" w:color="auto"/>
            <w:left w:val="none" w:sz="0" w:space="0" w:color="auto"/>
            <w:bottom w:val="none" w:sz="0" w:space="0" w:color="auto"/>
            <w:right w:val="none" w:sz="0" w:space="0" w:color="auto"/>
          </w:divBdr>
        </w:div>
        <w:div w:id="984354039">
          <w:marLeft w:val="0"/>
          <w:marRight w:val="0"/>
          <w:marTop w:val="0"/>
          <w:marBottom w:val="0"/>
          <w:divBdr>
            <w:top w:val="none" w:sz="0" w:space="0" w:color="auto"/>
            <w:left w:val="none" w:sz="0" w:space="0" w:color="auto"/>
            <w:bottom w:val="none" w:sz="0" w:space="0" w:color="auto"/>
            <w:right w:val="none" w:sz="0" w:space="0" w:color="auto"/>
          </w:divBdr>
        </w:div>
        <w:div w:id="1147235922">
          <w:marLeft w:val="0"/>
          <w:marRight w:val="0"/>
          <w:marTop w:val="0"/>
          <w:marBottom w:val="0"/>
          <w:divBdr>
            <w:top w:val="none" w:sz="0" w:space="0" w:color="auto"/>
            <w:left w:val="none" w:sz="0" w:space="0" w:color="auto"/>
            <w:bottom w:val="none" w:sz="0" w:space="0" w:color="auto"/>
            <w:right w:val="none" w:sz="0" w:space="0" w:color="auto"/>
          </w:divBdr>
        </w:div>
        <w:div w:id="1230920361">
          <w:marLeft w:val="0"/>
          <w:marRight w:val="0"/>
          <w:marTop w:val="0"/>
          <w:marBottom w:val="0"/>
          <w:divBdr>
            <w:top w:val="none" w:sz="0" w:space="0" w:color="auto"/>
            <w:left w:val="none" w:sz="0" w:space="0" w:color="auto"/>
            <w:bottom w:val="none" w:sz="0" w:space="0" w:color="auto"/>
            <w:right w:val="none" w:sz="0" w:space="0" w:color="auto"/>
          </w:divBdr>
        </w:div>
        <w:div w:id="1304195754">
          <w:marLeft w:val="0"/>
          <w:marRight w:val="0"/>
          <w:marTop w:val="0"/>
          <w:marBottom w:val="0"/>
          <w:divBdr>
            <w:top w:val="none" w:sz="0" w:space="0" w:color="auto"/>
            <w:left w:val="none" w:sz="0" w:space="0" w:color="auto"/>
            <w:bottom w:val="none" w:sz="0" w:space="0" w:color="auto"/>
            <w:right w:val="none" w:sz="0" w:space="0" w:color="auto"/>
          </w:divBdr>
        </w:div>
        <w:div w:id="1340891829">
          <w:marLeft w:val="0"/>
          <w:marRight w:val="0"/>
          <w:marTop w:val="0"/>
          <w:marBottom w:val="0"/>
          <w:divBdr>
            <w:top w:val="none" w:sz="0" w:space="0" w:color="auto"/>
            <w:left w:val="none" w:sz="0" w:space="0" w:color="auto"/>
            <w:bottom w:val="none" w:sz="0" w:space="0" w:color="auto"/>
            <w:right w:val="none" w:sz="0" w:space="0" w:color="auto"/>
          </w:divBdr>
        </w:div>
        <w:div w:id="1501693665">
          <w:marLeft w:val="0"/>
          <w:marRight w:val="0"/>
          <w:marTop w:val="0"/>
          <w:marBottom w:val="0"/>
          <w:divBdr>
            <w:top w:val="none" w:sz="0" w:space="0" w:color="auto"/>
            <w:left w:val="none" w:sz="0" w:space="0" w:color="auto"/>
            <w:bottom w:val="none" w:sz="0" w:space="0" w:color="auto"/>
            <w:right w:val="none" w:sz="0" w:space="0" w:color="auto"/>
          </w:divBdr>
        </w:div>
        <w:div w:id="1609506183">
          <w:marLeft w:val="0"/>
          <w:marRight w:val="0"/>
          <w:marTop w:val="0"/>
          <w:marBottom w:val="0"/>
          <w:divBdr>
            <w:top w:val="none" w:sz="0" w:space="0" w:color="auto"/>
            <w:left w:val="none" w:sz="0" w:space="0" w:color="auto"/>
            <w:bottom w:val="none" w:sz="0" w:space="0" w:color="auto"/>
            <w:right w:val="none" w:sz="0" w:space="0" w:color="auto"/>
          </w:divBdr>
        </w:div>
        <w:div w:id="1614481207">
          <w:marLeft w:val="0"/>
          <w:marRight w:val="0"/>
          <w:marTop w:val="0"/>
          <w:marBottom w:val="0"/>
          <w:divBdr>
            <w:top w:val="none" w:sz="0" w:space="0" w:color="auto"/>
            <w:left w:val="none" w:sz="0" w:space="0" w:color="auto"/>
            <w:bottom w:val="none" w:sz="0" w:space="0" w:color="auto"/>
            <w:right w:val="none" w:sz="0" w:space="0" w:color="auto"/>
          </w:divBdr>
        </w:div>
        <w:div w:id="1640455960">
          <w:marLeft w:val="0"/>
          <w:marRight w:val="0"/>
          <w:marTop w:val="0"/>
          <w:marBottom w:val="0"/>
          <w:divBdr>
            <w:top w:val="none" w:sz="0" w:space="0" w:color="auto"/>
            <w:left w:val="none" w:sz="0" w:space="0" w:color="auto"/>
            <w:bottom w:val="none" w:sz="0" w:space="0" w:color="auto"/>
            <w:right w:val="none" w:sz="0" w:space="0" w:color="auto"/>
          </w:divBdr>
        </w:div>
        <w:div w:id="1894150166">
          <w:marLeft w:val="0"/>
          <w:marRight w:val="0"/>
          <w:marTop w:val="0"/>
          <w:marBottom w:val="0"/>
          <w:divBdr>
            <w:top w:val="none" w:sz="0" w:space="0" w:color="auto"/>
            <w:left w:val="none" w:sz="0" w:space="0" w:color="auto"/>
            <w:bottom w:val="none" w:sz="0" w:space="0" w:color="auto"/>
            <w:right w:val="none" w:sz="0" w:space="0" w:color="auto"/>
          </w:divBdr>
        </w:div>
        <w:div w:id="1969122668">
          <w:marLeft w:val="0"/>
          <w:marRight w:val="0"/>
          <w:marTop w:val="0"/>
          <w:marBottom w:val="0"/>
          <w:divBdr>
            <w:top w:val="none" w:sz="0" w:space="0" w:color="auto"/>
            <w:left w:val="none" w:sz="0" w:space="0" w:color="auto"/>
            <w:bottom w:val="none" w:sz="0" w:space="0" w:color="auto"/>
            <w:right w:val="none" w:sz="0" w:space="0" w:color="auto"/>
          </w:divBdr>
        </w:div>
        <w:div w:id="1978871250">
          <w:marLeft w:val="0"/>
          <w:marRight w:val="0"/>
          <w:marTop w:val="0"/>
          <w:marBottom w:val="0"/>
          <w:divBdr>
            <w:top w:val="none" w:sz="0" w:space="0" w:color="auto"/>
            <w:left w:val="none" w:sz="0" w:space="0" w:color="auto"/>
            <w:bottom w:val="none" w:sz="0" w:space="0" w:color="auto"/>
            <w:right w:val="none" w:sz="0" w:space="0" w:color="auto"/>
          </w:divBdr>
        </w:div>
        <w:div w:id="1988362554">
          <w:marLeft w:val="0"/>
          <w:marRight w:val="0"/>
          <w:marTop w:val="0"/>
          <w:marBottom w:val="0"/>
          <w:divBdr>
            <w:top w:val="none" w:sz="0" w:space="0" w:color="auto"/>
            <w:left w:val="none" w:sz="0" w:space="0" w:color="auto"/>
            <w:bottom w:val="none" w:sz="0" w:space="0" w:color="auto"/>
            <w:right w:val="none" w:sz="0" w:space="0" w:color="auto"/>
          </w:divBdr>
        </w:div>
        <w:div w:id="1996908755">
          <w:marLeft w:val="0"/>
          <w:marRight w:val="0"/>
          <w:marTop w:val="0"/>
          <w:marBottom w:val="0"/>
          <w:divBdr>
            <w:top w:val="none" w:sz="0" w:space="0" w:color="auto"/>
            <w:left w:val="none" w:sz="0" w:space="0" w:color="auto"/>
            <w:bottom w:val="none" w:sz="0" w:space="0" w:color="auto"/>
            <w:right w:val="none" w:sz="0" w:space="0" w:color="auto"/>
          </w:divBdr>
        </w:div>
        <w:div w:id="2012947510">
          <w:marLeft w:val="0"/>
          <w:marRight w:val="0"/>
          <w:marTop w:val="0"/>
          <w:marBottom w:val="0"/>
          <w:divBdr>
            <w:top w:val="none" w:sz="0" w:space="0" w:color="auto"/>
            <w:left w:val="none" w:sz="0" w:space="0" w:color="auto"/>
            <w:bottom w:val="none" w:sz="0" w:space="0" w:color="auto"/>
            <w:right w:val="none" w:sz="0" w:space="0" w:color="auto"/>
          </w:divBdr>
        </w:div>
      </w:divsChild>
    </w:div>
    <w:div w:id="790243983">
      <w:bodyDiv w:val="1"/>
      <w:marLeft w:val="0"/>
      <w:marRight w:val="0"/>
      <w:marTop w:val="0"/>
      <w:marBottom w:val="0"/>
      <w:divBdr>
        <w:top w:val="none" w:sz="0" w:space="0" w:color="auto"/>
        <w:left w:val="none" w:sz="0" w:space="0" w:color="auto"/>
        <w:bottom w:val="none" w:sz="0" w:space="0" w:color="auto"/>
        <w:right w:val="none" w:sz="0" w:space="0" w:color="auto"/>
      </w:divBdr>
      <w:divsChild>
        <w:div w:id="11733203">
          <w:marLeft w:val="0"/>
          <w:marRight w:val="0"/>
          <w:marTop w:val="0"/>
          <w:marBottom w:val="0"/>
          <w:divBdr>
            <w:top w:val="none" w:sz="0" w:space="0" w:color="auto"/>
            <w:left w:val="none" w:sz="0" w:space="0" w:color="auto"/>
            <w:bottom w:val="none" w:sz="0" w:space="0" w:color="auto"/>
            <w:right w:val="none" w:sz="0" w:space="0" w:color="auto"/>
          </w:divBdr>
          <w:divsChild>
            <w:div w:id="1594902002">
              <w:marLeft w:val="0"/>
              <w:marRight w:val="0"/>
              <w:marTop w:val="0"/>
              <w:marBottom w:val="0"/>
              <w:divBdr>
                <w:top w:val="none" w:sz="0" w:space="0" w:color="auto"/>
                <w:left w:val="none" w:sz="0" w:space="0" w:color="auto"/>
                <w:bottom w:val="none" w:sz="0" w:space="0" w:color="auto"/>
                <w:right w:val="none" w:sz="0" w:space="0" w:color="auto"/>
              </w:divBdr>
            </w:div>
          </w:divsChild>
        </w:div>
        <w:div w:id="481195359">
          <w:marLeft w:val="0"/>
          <w:marRight w:val="0"/>
          <w:marTop w:val="0"/>
          <w:marBottom w:val="0"/>
          <w:divBdr>
            <w:top w:val="none" w:sz="0" w:space="0" w:color="auto"/>
            <w:left w:val="none" w:sz="0" w:space="0" w:color="auto"/>
            <w:bottom w:val="none" w:sz="0" w:space="0" w:color="auto"/>
            <w:right w:val="none" w:sz="0" w:space="0" w:color="auto"/>
          </w:divBdr>
          <w:divsChild>
            <w:div w:id="160396961">
              <w:marLeft w:val="0"/>
              <w:marRight w:val="0"/>
              <w:marTop w:val="0"/>
              <w:marBottom w:val="0"/>
              <w:divBdr>
                <w:top w:val="none" w:sz="0" w:space="0" w:color="auto"/>
                <w:left w:val="none" w:sz="0" w:space="0" w:color="auto"/>
                <w:bottom w:val="none" w:sz="0" w:space="0" w:color="auto"/>
                <w:right w:val="none" w:sz="0" w:space="0" w:color="auto"/>
              </w:divBdr>
            </w:div>
          </w:divsChild>
        </w:div>
        <w:div w:id="923563838">
          <w:marLeft w:val="0"/>
          <w:marRight w:val="0"/>
          <w:marTop w:val="0"/>
          <w:marBottom w:val="0"/>
          <w:divBdr>
            <w:top w:val="none" w:sz="0" w:space="0" w:color="auto"/>
            <w:left w:val="none" w:sz="0" w:space="0" w:color="auto"/>
            <w:bottom w:val="none" w:sz="0" w:space="0" w:color="auto"/>
            <w:right w:val="none" w:sz="0" w:space="0" w:color="auto"/>
          </w:divBdr>
          <w:divsChild>
            <w:div w:id="1477259532">
              <w:marLeft w:val="0"/>
              <w:marRight w:val="0"/>
              <w:marTop w:val="0"/>
              <w:marBottom w:val="0"/>
              <w:divBdr>
                <w:top w:val="none" w:sz="0" w:space="0" w:color="auto"/>
                <w:left w:val="none" w:sz="0" w:space="0" w:color="auto"/>
                <w:bottom w:val="none" w:sz="0" w:space="0" w:color="auto"/>
                <w:right w:val="none" w:sz="0" w:space="0" w:color="auto"/>
              </w:divBdr>
            </w:div>
          </w:divsChild>
        </w:div>
        <w:div w:id="1902860109">
          <w:marLeft w:val="0"/>
          <w:marRight w:val="0"/>
          <w:marTop w:val="0"/>
          <w:marBottom w:val="0"/>
          <w:divBdr>
            <w:top w:val="none" w:sz="0" w:space="0" w:color="auto"/>
            <w:left w:val="none" w:sz="0" w:space="0" w:color="auto"/>
            <w:bottom w:val="none" w:sz="0" w:space="0" w:color="auto"/>
            <w:right w:val="none" w:sz="0" w:space="0" w:color="auto"/>
          </w:divBdr>
          <w:divsChild>
            <w:div w:id="17306910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9396627">
      <w:bodyDiv w:val="1"/>
      <w:marLeft w:val="0"/>
      <w:marRight w:val="0"/>
      <w:marTop w:val="0"/>
      <w:marBottom w:val="0"/>
      <w:divBdr>
        <w:top w:val="none" w:sz="0" w:space="0" w:color="auto"/>
        <w:left w:val="none" w:sz="0" w:space="0" w:color="auto"/>
        <w:bottom w:val="none" w:sz="0" w:space="0" w:color="auto"/>
        <w:right w:val="none" w:sz="0" w:space="0" w:color="auto"/>
      </w:divBdr>
      <w:divsChild>
        <w:div w:id="271133176">
          <w:marLeft w:val="0"/>
          <w:marRight w:val="0"/>
          <w:marTop w:val="0"/>
          <w:marBottom w:val="0"/>
          <w:divBdr>
            <w:top w:val="none" w:sz="0" w:space="0" w:color="auto"/>
            <w:left w:val="none" w:sz="0" w:space="0" w:color="auto"/>
            <w:bottom w:val="none" w:sz="0" w:space="0" w:color="auto"/>
            <w:right w:val="none" w:sz="0" w:space="0" w:color="auto"/>
          </w:divBdr>
        </w:div>
        <w:div w:id="851533074">
          <w:marLeft w:val="0"/>
          <w:marRight w:val="0"/>
          <w:marTop w:val="0"/>
          <w:marBottom w:val="0"/>
          <w:divBdr>
            <w:top w:val="none" w:sz="0" w:space="0" w:color="auto"/>
            <w:left w:val="none" w:sz="0" w:space="0" w:color="auto"/>
            <w:bottom w:val="none" w:sz="0" w:space="0" w:color="auto"/>
            <w:right w:val="none" w:sz="0" w:space="0" w:color="auto"/>
          </w:divBdr>
        </w:div>
      </w:divsChild>
    </w:div>
    <w:div w:id="831994124">
      <w:bodyDiv w:val="1"/>
      <w:marLeft w:val="0"/>
      <w:marRight w:val="0"/>
      <w:marTop w:val="0"/>
      <w:marBottom w:val="0"/>
      <w:divBdr>
        <w:top w:val="none" w:sz="0" w:space="0" w:color="auto"/>
        <w:left w:val="none" w:sz="0" w:space="0" w:color="auto"/>
        <w:bottom w:val="none" w:sz="0" w:space="0" w:color="auto"/>
        <w:right w:val="none" w:sz="0" w:space="0" w:color="auto"/>
      </w:divBdr>
    </w:div>
    <w:div w:id="836381346">
      <w:bodyDiv w:val="1"/>
      <w:marLeft w:val="0"/>
      <w:marRight w:val="0"/>
      <w:marTop w:val="0"/>
      <w:marBottom w:val="0"/>
      <w:divBdr>
        <w:top w:val="none" w:sz="0" w:space="0" w:color="auto"/>
        <w:left w:val="none" w:sz="0" w:space="0" w:color="auto"/>
        <w:bottom w:val="none" w:sz="0" w:space="0" w:color="auto"/>
        <w:right w:val="none" w:sz="0" w:space="0" w:color="auto"/>
      </w:divBdr>
    </w:div>
    <w:div w:id="851846434">
      <w:bodyDiv w:val="1"/>
      <w:marLeft w:val="0"/>
      <w:marRight w:val="0"/>
      <w:marTop w:val="0"/>
      <w:marBottom w:val="0"/>
      <w:divBdr>
        <w:top w:val="none" w:sz="0" w:space="0" w:color="auto"/>
        <w:left w:val="none" w:sz="0" w:space="0" w:color="auto"/>
        <w:bottom w:val="none" w:sz="0" w:space="0" w:color="auto"/>
        <w:right w:val="none" w:sz="0" w:space="0" w:color="auto"/>
      </w:divBdr>
    </w:div>
    <w:div w:id="852956440">
      <w:bodyDiv w:val="1"/>
      <w:marLeft w:val="0"/>
      <w:marRight w:val="0"/>
      <w:marTop w:val="0"/>
      <w:marBottom w:val="0"/>
      <w:divBdr>
        <w:top w:val="none" w:sz="0" w:space="0" w:color="auto"/>
        <w:left w:val="none" w:sz="0" w:space="0" w:color="auto"/>
        <w:bottom w:val="none" w:sz="0" w:space="0" w:color="auto"/>
        <w:right w:val="none" w:sz="0" w:space="0" w:color="auto"/>
      </w:divBdr>
    </w:div>
    <w:div w:id="879365069">
      <w:bodyDiv w:val="1"/>
      <w:marLeft w:val="0"/>
      <w:marRight w:val="0"/>
      <w:marTop w:val="0"/>
      <w:marBottom w:val="0"/>
      <w:divBdr>
        <w:top w:val="none" w:sz="0" w:space="0" w:color="auto"/>
        <w:left w:val="none" w:sz="0" w:space="0" w:color="auto"/>
        <w:bottom w:val="none" w:sz="0" w:space="0" w:color="auto"/>
        <w:right w:val="none" w:sz="0" w:space="0" w:color="auto"/>
      </w:divBdr>
    </w:div>
    <w:div w:id="879515663">
      <w:bodyDiv w:val="1"/>
      <w:marLeft w:val="0"/>
      <w:marRight w:val="0"/>
      <w:marTop w:val="0"/>
      <w:marBottom w:val="0"/>
      <w:divBdr>
        <w:top w:val="none" w:sz="0" w:space="0" w:color="auto"/>
        <w:left w:val="none" w:sz="0" w:space="0" w:color="auto"/>
        <w:bottom w:val="none" w:sz="0" w:space="0" w:color="auto"/>
        <w:right w:val="none" w:sz="0" w:space="0" w:color="auto"/>
      </w:divBdr>
      <w:divsChild>
        <w:div w:id="1522359948">
          <w:marLeft w:val="0"/>
          <w:marRight w:val="0"/>
          <w:marTop w:val="0"/>
          <w:marBottom w:val="0"/>
          <w:divBdr>
            <w:top w:val="none" w:sz="0" w:space="0" w:color="auto"/>
            <w:left w:val="none" w:sz="0" w:space="0" w:color="auto"/>
            <w:bottom w:val="none" w:sz="0" w:space="0" w:color="auto"/>
            <w:right w:val="none" w:sz="0" w:space="0" w:color="auto"/>
          </w:divBdr>
        </w:div>
      </w:divsChild>
    </w:div>
    <w:div w:id="891619255">
      <w:bodyDiv w:val="1"/>
      <w:marLeft w:val="0"/>
      <w:marRight w:val="0"/>
      <w:marTop w:val="0"/>
      <w:marBottom w:val="0"/>
      <w:divBdr>
        <w:top w:val="none" w:sz="0" w:space="0" w:color="auto"/>
        <w:left w:val="none" w:sz="0" w:space="0" w:color="auto"/>
        <w:bottom w:val="none" w:sz="0" w:space="0" w:color="auto"/>
        <w:right w:val="none" w:sz="0" w:space="0" w:color="auto"/>
      </w:divBdr>
    </w:div>
    <w:div w:id="920915788">
      <w:bodyDiv w:val="1"/>
      <w:marLeft w:val="0"/>
      <w:marRight w:val="0"/>
      <w:marTop w:val="0"/>
      <w:marBottom w:val="0"/>
      <w:divBdr>
        <w:top w:val="none" w:sz="0" w:space="0" w:color="auto"/>
        <w:left w:val="none" w:sz="0" w:space="0" w:color="auto"/>
        <w:bottom w:val="none" w:sz="0" w:space="0" w:color="auto"/>
        <w:right w:val="none" w:sz="0" w:space="0" w:color="auto"/>
      </w:divBdr>
    </w:div>
    <w:div w:id="926691639">
      <w:bodyDiv w:val="1"/>
      <w:marLeft w:val="0"/>
      <w:marRight w:val="0"/>
      <w:marTop w:val="0"/>
      <w:marBottom w:val="0"/>
      <w:divBdr>
        <w:top w:val="none" w:sz="0" w:space="0" w:color="auto"/>
        <w:left w:val="none" w:sz="0" w:space="0" w:color="auto"/>
        <w:bottom w:val="none" w:sz="0" w:space="0" w:color="auto"/>
        <w:right w:val="none" w:sz="0" w:space="0" w:color="auto"/>
      </w:divBdr>
    </w:div>
    <w:div w:id="933320726">
      <w:bodyDiv w:val="1"/>
      <w:marLeft w:val="0"/>
      <w:marRight w:val="0"/>
      <w:marTop w:val="0"/>
      <w:marBottom w:val="0"/>
      <w:divBdr>
        <w:top w:val="none" w:sz="0" w:space="0" w:color="auto"/>
        <w:left w:val="none" w:sz="0" w:space="0" w:color="auto"/>
        <w:bottom w:val="none" w:sz="0" w:space="0" w:color="auto"/>
        <w:right w:val="none" w:sz="0" w:space="0" w:color="auto"/>
      </w:divBdr>
    </w:div>
    <w:div w:id="934090283">
      <w:bodyDiv w:val="1"/>
      <w:marLeft w:val="0"/>
      <w:marRight w:val="0"/>
      <w:marTop w:val="0"/>
      <w:marBottom w:val="0"/>
      <w:divBdr>
        <w:top w:val="none" w:sz="0" w:space="0" w:color="auto"/>
        <w:left w:val="none" w:sz="0" w:space="0" w:color="auto"/>
        <w:bottom w:val="none" w:sz="0" w:space="0" w:color="auto"/>
        <w:right w:val="none" w:sz="0" w:space="0" w:color="auto"/>
      </w:divBdr>
    </w:div>
    <w:div w:id="963970527">
      <w:bodyDiv w:val="1"/>
      <w:marLeft w:val="0"/>
      <w:marRight w:val="0"/>
      <w:marTop w:val="0"/>
      <w:marBottom w:val="0"/>
      <w:divBdr>
        <w:top w:val="none" w:sz="0" w:space="0" w:color="auto"/>
        <w:left w:val="none" w:sz="0" w:space="0" w:color="auto"/>
        <w:bottom w:val="none" w:sz="0" w:space="0" w:color="auto"/>
        <w:right w:val="none" w:sz="0" w:space="0" w:color="auto"/>
      </w:divBdr>
    </w:div>
    <w:div w:id="964580602">
      <w:bodyDiv w:val="1"/>
      <w:marLeft w:val="0"/>
      <w:marRight w:val="0"/>
      <w:marTop w:val="0"/>
      <w:marBottom w:val="0"/>
      <w:divBdr>
        <w:top w:val="none" w:sz="0" w:space="0" w:color="auto"/>
        <w:left w:val="none" w:sz="0" w:space="0" w:color="auto"/>
        <w:bottom w:val="none" w:sz="0" w:space="0" w:color="auto"/>
        <w:right w:val="none" w:sz="0" w:space="0" w:color="auto"/>
      </w:divBdr>
      <w:divsChild>
        <w:div w:id="978539411">
          <w:marLeft w:val="0"/>
          <w:marRight w:val="0"/>
          <w:marTop w:val="0"/>
          <w:marBottom w:val="0"/>
          <w:divBdr>
            <w:top w:val="none" w:sz="0" w:space="0" w:color="auto"/>
            <w:left w:val="none" w:sz="0" w:space="0" w:color="auto"/>
            <w:bottom w:val="none" w:sz="0" w:space="0" w:color="auto"/>
            <w:right w:val="none" w:sz="0" w:space="0" w:color="auto"/>
          </w:divBdr>
        </w:div>
        <w:div w:id="1159809791">
          <w:marLeft w:val="0"/>
          <w:marRight w:val="0"/>
          <w:marTop w:val="0"/>
          <w:marBottom w:val="0"/>
          <w:divBdr>
            <w:top w:val="none" w:sz="0" w:space="0" w:color="auto"/>
            <w:left w:val="none" w:sz="0" w:space="0" w:color="auto"/>
            <w:bottom w:val="none" w:sz="0" w:space="0" w:color="auto"/>
            <w:right w:val="none" w:sz="0" w:space="0" w:color="auto"/>
          </w:divBdr>
        </w:div>
        <w:div w:id="1541669163">
          <w:marLeft w:val="0"/>
          <w:marRight w:val="0"/>
          <w:marTop w:val="0"/>
          <w:marBottom w:val="0"/>
          <w:divBdr>
            <w:top w:val="none" w:sz="0" w:space="0" w:color="auto"/>
            <w:left w:val="none" w:sz="0" w:space="0" w:color="auto"/>
            <w:bottom w:val="none" w:sz="0" w:space="0" w:color="auto"/>
            <w:right w:val="none" w:sz="0" w:space="0" w:color="auto"/>
          </w:divBdr>
        </w:div>
      </w:divsChild>
    </w:div>
    <w:div w:id="988677016">
      <w:bodyDiv w:val="1"/>
      <w:marLeft w:val="0"/>
      <w:marRight w:val="0"/>
      <w:marTop w:val="0"/>
      <w:marBottom w:val="0"/>
      <w:divBdr>
        <w:top w:val="none" w:sz="0" w:space="0" w:color="auto"/>
        <w:left w:val="none" w:sz="0" w:space="0" w:color="auto"/>
        <w:bottom w:val="none" w:sz="0" w:space="0" w:color="auto"/>
        <w:right w:val="none" w:sz="0" w:space="0" w:color="auto"/>
      </w:divBdr>
      <w:divsChild>
        <w:div w:id="269165359">
          <w:marLeft w:val="0"/>
          <w:marRight w:val="0"/>
          <w:marTop w:val="0"/>
          <w:marBottom w:val="0"/>
          <w:divBdr>
            <w:top w:val="none" w:sz="0" w:space="0" w:color="auto"/>
            <w:left w:val="none" w:sz="0" w:space="0" w:color="auto"/>
            <w:bottom w:val="none" w:sz="0" w:space="0" w:color="auto"/>
            <w:right w:val="none" w:sz="0" w:space="0" w:color="auto"/>
          </w:divBdr>
        </w:div>
        <w:div w:id="629095549">
          <w:marLeft w:val="0"/>
          <w:marRight w:val="0"/>
          <w:marTop w:val="0"/>
          <w:marBottom w:val="0"/>
          <w:divBdr>
            <w:top w:val="none" w:sz="0" w:space="0" w:color="auto"/>
            <w:left w:val="none" w:sz="0" w:space="0" w:color="auto"/>
            <w:bottom w:val="none" w:sz="0" w:space="0" w:color="auto"/>
            <w:right w:val="none" w:sz="0" w:space="0" w:color="auto"/>
          </w:divBdr>
        </w:div>
        <w:div w:id="715198283">
          <w:marLeft w:val="0"/>
          <w:marRight w:val="0"/>
          <w:marTop w:val="0"/>
          <w:marBottom w:val="0"/>
          <w:divBdr>
            <w:top w:val="none" w:sz="0" w:space="0" w:color="auto"/>
            <w:left w:val="none" w:sz="0" w:space="0" w:color="auto"/>
            <w:bottom w:val="none" w:sz="0" w:space="0" w:color="auto"/>
            <w:right w:val="none" w:sz="0" w:space="0" w:color="auto"/>
          </w:divBdr>
        </w:div>
        <w:div w:id="907767001">
          <w:marLeft w:val="0"/>
          <w:marRight w:val="0"/>
          <w:marTop w:val="0"/>
          <w:marBottom w:val="0"/>
          <w:divBdr>
            <w:top w:val="none" w:sz="0" w:space="0" w:color="auto"/>
            <w:left w:val="none" w:sz="0" w:space="0" w:color="auto"/>
            <w:bottom w:val="none" w:sz="0" w:space="0" w:color="auto"/>
            <w:right w:val="none" w:sz="0" w:space="0" w:color="auto"/>
          </w:divBdr>
        </w:div>
        <w:div w:id="1636181511">
          <w:marLeft w:val="0"/>
          <w:marRight w:val="0"/>
          <w:marTop w:val="0"/>
          <w:marBottom w:val="0"/>
          <w:divBdr>
            <w:top w:val="none" w:sz="0" w:space="0" w:color="auto"/>
            <w:left w:val="none" w:sz="0" w:space="0" w:color="auto"/>
            <w:bottom w:val="none" w:sz="0" w:space="0" w:color="auto"/>
            <w:right w:val="none" w:sz="0" w:space="0" w:color="auto"/>
          </w:divBdr>
        </w:div>
        <w:div w:id="1681200576">
          <w:marLeft w:val="0"/>
          <w:marRight w:val="0"/>
          <w:marTop w:val="0"/>
          <w:marBottom w:val="0"/>
          <w:divBdr>
            <w:top w:val="none" w:sz="0" w:space="0" w:color="auto"/>
            <w:left w:val="none" w:sz="0" w:space="0" w:color="auto"/>
            <w:bottom w:val="none" w:sz="0" w:space="0" w:color="auto"/>
            <w:right w:val="none" w:sz="0" w:space="0" w:color="auto"/>
          </w:divBdr>
        </w:div>
        <w:div w:id="1692487839">
          <w:marLeft w:val="0"/>
          <w:marRight w:val="0"/>
          <w:marTop w:val="0"/>
          <w:marBottom w:val="0"/>
          <w:divBdr>
            <w:top w:val="none" w:sz="0" w:space="0" w:color="auto"/>
            <w:left w:val="none" w:sz="0" w:space="0" w:color="auto"/>
            <w:bottom w:val="none" w:sz="0" w:space="0" w:color="auto"/>
            <w:right w:val="none" w:sz="0" w:space="0" w:color="auto"/>
          </w:divBdr>
        </w:div>
        <w:div w:id="1718358632">
          <w:marLeft w:val="0"/>
          <w:marRight w:val="0"/>
          <w:marTop w:val="0"/>
          <w:marBottom w:val="0"/>
          <w:divBdr>
            <w:top w:val="none" w:sz="0" w:space="0" w:color="auto"/>
            <w:left w:val="none" w:sz="0" w:space="0" w:color="auto"/>
            <w:bottom w:val="none" w:sz="0" w:space="0" w:color="auto"/>
            <w:right w:val="none" w:sz="0" w:space="0" w:color="auto"/>
          </w:divBdr>
        </w:div>
        <w:div w:id="1836261631">
          <w:marLeft w:val="0"/>
          <w:marRight w:val="0"/>
          <w:marTop w:val="0"/>
          <w:marBottom w:val="0"/>
          <w:divBdr>
            <w:top w:val="none" w:sz="0" w:space="0" w:color="auto"/>
            <w:left w:val="none" w:sz="0" w:space="0" w:color="auto"/>
            <w:bottom w:val="none" w:sz="0" w:space="0" w:color="auto"/>
            <w:right w:val="none" w:sz="0" w:space="0" w:color="auto"/>
          </w:divBdr>
        </w:div>
        <w:div w:id="1920094827">
          <w:marLeft w:val="0"/>
          <w:marRight w:val="0"/>
          <w:marTop w:val="0"/>
          <w:marBottom w:val="0"/>
          <w:divBdr>
            <w:top w:val="none" w:sz="0" w:space="0" w:color="auto"/>
            <w:left w:val="none" w:sz="0" w:space="0" w:color="auto"/>
            <w:bottom w:val="none" w:sz="0" w:space="0" w:color="auto"/>
            <w:right w:val="none" w:sz="0" w:space="0" w:color="auto"/>
          </w:divBdr>
        </w:div>
        <w:div w:id="1932736790">
          <w:marLeft w:val="0"/>
          <w:marRight w:val="0"/>
          <w:marTop w:val="0"/>
          <w:marBottom w:val="0"/>
          <w:divBdr>
            <w:top w:val="none" w:sz="0" w:space="0" w:color="auto"/>
            <w:left w:val="none" w:sz="0" w:space="0" w:color="auto"/>
            <w:bottom w:val="none" w:sz="0" w:space="0" w:color="auto"/>
            <w:right w:val="none" w:sz="0" w:space="0" w:color="auto"/>
          </w:divBdr>
        </w:div>
        <w:div w:id="2022317579">
          <w:marLeft w:val="0"/>
          <w:marRight w:val="0"/>
          <w:marTop w:val="0"/>
          <w:marBottom w:val="0"/>
          <w:divBdr>
            <w:top w:val="none" w:sz="0" w:space="0" w:color="auto"/>
            <w:left w:val="none" w:sz="0" w:space="0" w:color="auto"/>
            <w:bottom w:val="none" w:sz="0" w:space="0" w:color="auto"/>
            <w:right w:val="none" w:sz="0" w:space="0" w:color="auto"/>
          </w:divBdr>
        </w:div>
        <w:div w:id="2137018873">
          <w:marLeft w:val="0"/>
          <w:marRight w:val="0"/>
          <w:marTop w:val="0"/>
          <w:marBottom w:val="0"/>
          <w:divBdr>
            <w:top w:val="none" w:sz="0" w:space="0" w:color="auto"/>
            <w:left w:val="none" w:sz="0" w:space="0" w:color="auto"/>
            <w:bottom w:val="none" w:sz="0" w:space="0" w:color="auto"/>
            <w:right w:val="none" w:sz="0" w:space="0" w:color="auto"/>
          </w:divBdr>
        </w:div>
      </w:divsChild>
    </w:div>
    <w:div w:id="1012219056">
      <w:bodyDiv w:val="1"/>
      <w:marLeft w:val="0"/>
      <w:marRight w:val="0"/>
      <w:marTop w:val="0"/>
      <w:marBottom w:val="0"/>
      <w:divBdr>
        <w:top w:val="none" w:sz="0" w:space="0" w:color="auto"/>
        <w:left w:val="none" w:sz="0" w:space="0" w:color="auto"/>
        <w:bottom w:val="none" w:sz="0" w:space="0" w:color="auto"/>
        <w:right w:val="none" w:sz="0" w:space="0" w:color="auto"/>
      </w:divBdr>
    </w:div>
    <w:div w:id="1019041227">
      <w:bodyDiv w:val="1"/>
      <w:marLeft w:val="0"/>
      <w:marRight w:val="0"/>
      <w:marTop w:val="0"/>
      <w:marBottom w:val="0"/>
      <w:divBdr>
        <w:top w:val="none" w:sz="0" w:space="0" w:color="auto"/>
        <w:left w:val="none" w:sz="0" w:space="0" w:color="auto"/>
        <w:bottom w:val="none" w:sz="0" w:space="0" w:color="auto"/>
        <w:right w:val="none" w:sz="0" w:space="0" w:color="auto"/>
      </w:divBdr>
      <w:divsChild>
        <w:div w:id="332270013">
          <w:marLeft w:val="0"/>
          <w:marRight w:val="0"/>
          <w:marTop w:val="0"/>
          <w:marBottom w:val="0"/>
          <w:divBdr>
            <w:top w:val="none" w:sz="0" w:space="0" w:color="auto"/>
            <w:left w:val="none" w:sz="0" w:space="0" w:color="auto"/>
            <w:bottom w:val="none" w:sz="0" w:space="0" w:color="auto"/>
            <w:right w:val="none" w:sz="0" w:space="0" w:color="auto"/>
          </w:divBdr>
        </w:div>
        <w:div w:id="646278176">
          <w:marLeft w:val="0"/>
          <w:marRight w:val="0"/>
          <w:marTop w:val="0"/>
          <w:marBottom w:val="0"/>
          <w:divBdr>
            <w:top w:val="none" w:sz="0" w:space="0" w:color="auto"/>
            <w:left w:val="none" w:sz="0" w:space="0" w:color="auto"/>
            <w:bottom w:val="none" w:sz="0" w:space="0" w:color="auto"/>
            <w:right w:val="none" w:sz="0" w:space="0" w:color="auto"/>
          </w:divBdr>
        </w:div>
        <w:div w:id="672800198">
          <w:marLeft w:val="0"/>
          <w:marRight w:val="0"/>
          <w:marTop w:val="0"/>
          <w:marBottom w:val="0"/>
          <w:divBdr>
            <w:top w:val="none" w:sz="0" w:space="0" w:color="auto"/>
            <w:left w:val="none" w:sz="0" w:space="0" w:color="auto"/>
            <w:bottom w:val="none" w:sz="0" w:space="0" w:color="auto"/>
            <w:right w:val="none" w:sz="0" w:space="0" w:color="auto"/>
          </w:divBdr>
        </w:div>
        <w:div w:id="716515220">
          <w:marLeft w:val="0"/>
          <w:marRight w:val="0"/>
          <w:marTop w:val="0"/>
          <w:marBottom w:val="0"/>
          <w:divBdr>
            <w:top w:val="none" w:sz="0" w:space="0" w:color="auto"/>
            <w:left w:val="none" w:sz="0" w:space="0" w:color="auto"/>
            <w:bottom w:val="none" w:sz="0" w:space="0" w:color="auto"/>
            <w:right w:val="none" w:sz="0" w:space="0" w:color="auto"/>
          </w:divBdr>
        </w:div>
        <w:div w:id="743990859">
          <w:marLeft w:val="0"/>
          <w:marRight w:val="0"/>
          <w:marTop w:val="0"/>
          <w:marBottom w:val="0"/>
          <w:divBdr>
            <w:top w:val="none" w:sz="0" w:space="0" w:color="auto"/>
            <w:left w:val="none" w:sz="0" w:space="0" w:color="auto"/>
            <w:bottom w:val="none" w:sz="0" w:space="0" w:color="auto"/>
            <w:right w:val="none" w:sz="0" w:space="0" w:color="auto"/>
          </w:divBdr>
        </w:div>
        <w:div w:id="1766534802">
          <w:marLeft w:val="0"/>
          <w:marRight w:val="0"/>
          <w:marTop w:val="0"/>
          <w:marBottom w:val="0"/>
          <w:divBdr>
            <w:top w:val="none" w:sz="0" w:space="0" w:color="auto"/>
            <w:left w:val="none" w:sz="0" w:space="0" w:color="auto"/>
            <w:bottom w:val="none" w:sz="0" w:space="0" w:color="auto"/>
            <w:right w:val="none" w:sz="0" w:space="0" w:color="auto"/>
          </w:divBdr>
        </w:div>
        <w:div w:id="1826966217">
          <w:marLeft w:val="0"/>
          <w:marRight w:val="0"/>
          <w:marTop w:val="0"/>
          <w:marBottom w:val="0"/>
          <w:divBdr>
            <w:top w:val="none" w:sz="0" w:space="0" w:color="auto"/>
            <w:left w:val="none" w:sz="0" w:space="0" w:color="auto"/>
            <w:bottom w:val="none" w:sz="0" w:space="0" w:color="auto"/>
            <w:right w:val="none" w:sz="0" w:space="0" w:color="auto"/>
          </w:divBdr>
        </w:div>
        <w:div w:id="2147162451">
          <w:marLeft w:val="0"/>
          <w:marRight w:val="0"/>
          <w:marTop w:val="0"/>
          <w:marBottom w:val="0"/>
          <w:divBdr>
            <w:top w:val="none" w:sz="0" w:space="0" w:color="auto"/>
            <w:left w:val="none" w:sz="0" w:space="0" w:color="auto"/>
            <w:bottom w:val="none" w:sz="0" w:space="0" w:color="auto"/>
            <w:right w:val="none" w:sz="0" w:space="0" w:color="auto"/>
          </w:divBdr>
        </w:div>
      </w:divsChild>
    </w:div>
    <w:div w:id="1023557395">
      <w:bodyDiv w:val="1"/>
      <w:marLeft w:val="0"/>
      <w:marRight w:val="0"/>
      <w:marTop w:val="0"/>
      <w:marBottom w:val="0"/>
      <w:divBdr>
        <w:top w:val="none" w:sz="0" w:space="0" w:color="auto"/>
        <w:left w:val="none" w:sz="0" w:space="0" w:color="auto"/>
        <w:bottom w:val="none" w:sz="0" w:space="0" w:color="auto"/>
        <w:right w:val="none" w:sz="0" w:space="0" w:color="auto"/>
      </w:divBdr>
    </w:div>
    <w:div w:id="1034774779">
      <w:bodyDiv w:val="1"/>
      <w:marLeft w:val="0"/>
      <w:marRight w:val="0"/>
      <w:marTop w:val="0"/>
      <w:marBottom w:val="0"/>
      <w:divBdr>
        <w:top w:val="none" w:sz="0" w:space="0" w:color="auto"/>
        <w:left w:val="none" w:sz="0" w:space="0" w:color="auto"/>
        <w:bottom w:val="none" w:sz="0" w:space="0" w:color="auto"/>
        <w:right w:val="none" w:sz="0" w:space="0" w:color="auto"/>
      </w:divBdr>
    </w:div>
    <w:div w:id="1075205096">
      <w:bodyDiv w:val="1"/>
      <w:marLeft w:val="0"/>
      <w:marRight w:val="0"/>
      <w:marTop w:val="0"/>
      <w:marBottom w:val="0"/>
      <w:divBdr>
        <w:top w:val="none" w:sz="0" w:space="0" w:color="auto"/>
        <w:left w:val="none" w:sz="0" w:space="0" w:color="auto"/>
        <w:bottom w:val="none" w:sz="0" w:space="0" w:color="auto"/>
        <w:right w:val="none" w:sz="0" w:space="0" w:color="auto"/>
      </w:divBdr>
    </w:div>
    <w:div w:id="1100837074">
      <w:bodyDiv w:val="1"/>
      <w:marLeft w:val="0"/>
      <w:marRight w:val="0"/>
      <w:marTop w:val="0"/>
      <w:marBottom w:val="0"/>
      <w:divBdr>
        <w:top w:val="none" w:sz="0" w:space="0" w:color="auto"/>
        <w:left w:val="none" w:sz="0" w:space="0" w:color="auto"/>
        <w:bottom w:val="none" w:sz="0" w:space="0" w:color="auto"/>
        <w:right w:val="none" w:sz="0" w:space="0" w:color="auto"/>
      </w:divBdr>
      <w:divsChild>
        <w:div w:id="8607276">
          <w:marLeft w:val="0"/>
          <w:marRight w:val="0"/>
          <w:marTop w:val="0"/>
          <w:marBottom w:val="0"/>
          <w:divBdr>
            <w:top w:val="none" w:sz="0" w:space="0" w:color="auto"/>
            <w:left w:val="none" w:sz="0" w:space="0" w:color="auto"/>
            <w:bottom w:val="none" w:sz="0" w:space="0" w:color="auto"/>
            <w:right w:val="none" w:sz="0" w:space="0" w:color="auto"/>
          </w:divBdr>
        </w:div>
        <w:div w:id="51394363">
          <w:marLeft w:val="0"/>
          <w:marRight w:val="0"/>
          <w:marTop w:val="0"/>
          <w:marBottom w:val="0"/>
          <w:divBdr>
            <w:top w:val="none" w:sz="0" w:space="0" w:color="auto"/>
            <w:left w:val="none" w:sz="0" w:space="0" w:color="auto"/>
            <w:bottom w:val="none" w:sz="0" w:space="0" w:color="auto"/>
            <w:right w:val="none" w:sz="0" w:space="0" w:color="auto"/>
          </w:divBdr>
        </w:div>
        <w:div w:id="88351555">
          <w:marLeft w:val="0"/>
          <w:marRight w:val="0"/>
          <w:marTop w:val="0"/>
          <w:marBottom w:val="0"/>
          <w:divBdr>
            <w:top w:val="none" w:sz="0" w:space="0" w:color="auto"/>
            <w:left w:val="none" w:sz="0" w:space="0" w:color="auto"/>
            <w:bottom w:val="none" w:sz="0" w:space="0" w:color="auto"/>
            <w:right w:val="none" w:sz="0" w:space="0" w:color="auto"/>
          </w:divBdr>
        </w:div>
        <w:div w:id="159659677">
          <w:marLeft w:val="0"/>
          <w:marRight w:val="0"/>
          <w:marTop w:val="0"/>
          <w:marBottom w:val="0"/>
          <w:divBdr>
            <w:top w:val="none" w:sz="0" w:space="0" w:color="auto"/>
            <w:left w:val="none" w:sz="0" w:space="0" w:color="auto"/>
            <w:bottom w:val="none" w:sz="0" w:space="0" w:color="auto"/>
            <w:right w:val="none" w:sz="0" w:space="0" w:color="auto"/>
          </w:divBdr>
        </w:div>
        <w:div w:id="651373007">
          <w:marLeft w:val="0"/>
          <w:marRight w:val="0"/>
          <w:marTop w:val="0"/>
          <w:marBottom w:val="0"/>
          <w:divBdr>
            <w:top w:val="none" w:sz="0" w:space="0" w:color="auto"/>
            <w:left w:val="none" w:sz="0" w:space="0" w:color="auto"/>
            <w:bottom w:val="none" w:sz="0" w:space="0" w:color="auto"/>
            <w:right w:val="none" w:sz="0" w:space="0" w:color="auto"/>
          </w:divBdr>
        </w:div>
        <w:div w:id="716316243">
          <w:marLeft w:val="0"/>
          <w:marRight w:val="0"/>
          <w:marTop w:val="0"/>
          <w:marBottom w:val="0"/>
          <w:divBdr>
            <w:top w:val="none" w:sz="0" w:space="0" w:color="auto"/>
            <w:left w:val="none" w:sz="0" w:space="0" w:color="auto"/>
            <w:bottom w:val="none" w:sz="0" w:space="0" w:color="auto"/>
            <w:right w:val="none" w:sz="0" w:space="0" w:color="auto"/>
          </w:divBdr>
        </w:div>
        <w:div w:id="1022823815">
          <w:marLeft w:val="0"/>
          <w:marRight w:val="0"/>
          <w:marTop w:val="0"/>
          <w:marBottom w:val="0"/>
          <w:divBdr>
            <w:top w:val="none" w:sz="0" w:space="0" w:color="auto"/>
            <w:left w:val="none" w:sz="0" w:space="0" w:color="auto"/>
            <w:bottom w:val="none" w:sz="0" w:space="0" w:color="auto"/>
            <w:right w:val="none" w:sz="0" w:space="0" w:color="auto"/>
          </w:divBdr>
        </w:div>
        <w:div w:id="1039353672">
          <w:marLeft w:val="0"/>
          <w:marRight w:val="0"/>
          <w:marTop w:val="0"/>
          <w:marBottom w:val="0"/>
          <w:divBdr>
            <w:top w:val="none" w:sz="0" w:space="0" w:color="auto"/>
            <w:left w:val="none" w:sz="0" w:space="0" w:color="auto"/>
            <w:bottom w:val="none" w:sz="0" w:space="0" w:color="auto"/>
            <w:right w:val="none" w:sz="0" w:space="0" w:color="auto"/>
          </w:divBdr>
        </w:div>
        <w:div w:id="1053428032">
          <w:marLeft w:val="0"/>
          <w:marRight w:val="0"/>
          <w:marTop w:val="0"/>
          <w:marBottom w:val="0"/>
          <w:divBdr>
            <w:top w:val="none" w:sz="0" w:space="0" w:color="auto"/>
            <w:left w:val="none" w:sz="0" w:space="0" w:color="auto"/>
            <w:bottom w:val="none" w:sz="0" w:space="0" w:color="auto"/>
            <w:right w:val="none" w:sz="0" w:space="0" w:color="auto"/>
          </w:divBdr>
        </w:div>
        <w:div w:id="1151949386">
          <w:marLeft w:val="0"/>
          <w:marRight w:val="0"/>
          <w:marTop w:val="0"/>
          <w:marBottom w:val="0"/>
          <w:divBdr>
            <w:top w:val="none" w:sz="0" w:space="0" w:color="auto"/>
            <w:left w:val="none" w:sz="0" w:space="0" w:color="auto"/>
            <w:bottom w:val="none" w:sz="0" w:space="0" w:color="auto"/>
            <w:right w:val="none" w:sz="0" w:space="0" w:color="auto"/>
          </w:divBdr>
        </w:div>
        <w:div w:id="1352679231">
          <w:marLeft w:val="0"/>
          <w:marRight w:val="0"/>
          <w:marTop w:val="0"/>
          <w:marBottom w:val="0"/>
          <w:divBdr>
            <w:top w:val="none" w:sz="0" w:space="0" w:color="auto"/>
            <w:left w:val="none" w:sz="0" w:space="0" w:color="auto"/>
            <w:bottom w:val="none" w:sz="0" w:space="0" w:color="auto"/>
            <w:right w:val="none" w:sz="0" w:space="0" w:color="auto"/>
          </w:divBdr>
        </w:div>
        <w:div w:id="1479421490">
          <w:marLeft w:val="0"/>
          <w:marRight w:val="0"/>
          <w:marTop w:val="0"/>
          <w:marBottom w:val="0"/>
          <w:divBdr>
            <w:top w:val="none" w:sz="0" w:space="0" w:color="auto"/>
            <w:left w:val="none" w:sz="0" w:space="0" w:color="auto"/>
            <w:bottom w:val="none" w:sz="0" w:space="0" w:color="auto"/>
            <w:right w:val="none" w:sz="0" w:space="0" w:color="auto"/>
          </w:divBdr>
        </w:div>
        <w:div w:id="1512179360">
          <w:marLeft w:val="0"/>
          <w:marRight w:val="0"/>
          <w:marTop w:val="0"/>
          <w:marBottom w:val="0"/>
          <w:divBdr>
            <w:top w:val="none" w:sz="0" w:space="0" w:color="auto"/>
            <w:left w:val="none" w:sz="0" w:space="0" w:color="auto"/>
            <w:bottom w:val="none" w:sz="0" w:space="0" w:color="auto"/>
            <w:right w:val="none" w:sz="0" w:space="0" w:color="auto"/>
          </w:divBdr>
        </w:div>
        <w:div w:id="1720275471">
          <w:marLeft w:val="0"/>
          <w:marRight w:val="0"/>
          <w:marTop w:val="0"/>
          <w:marBottom w:val="0"/>
          <w:divBdr>
            <w:top w:val="none" w:sz="0" w:space="0" w:color="auto"/>
            <w:left w:val="none" w:sz="0" w:space="0" w:color="auto"/>
            <w:bottom w:val="none" w:sz="0" w:space="0" w:color="auto"/>
            <w:right w:val="none" w:sz="0" w:space="0" w:color="auto"/>
          </w:divBdr>
        </w:div>
        <w:div w:id="1802846518">
          <w:marLeft w:val="0"/>
          <w:marRight w:val="0"/>
          <w:marTop w:val="0"/>
          <w:marBottom w:val="0"/>
          <w:divBdr>
            <w:top w:val="none" w:sz="0" w:space="0" w:color="auto"/>
            <w:left w:val="none" w:sz="0" w:space="0" w:color="auto"/>
            <w:bottom w:val="none" w:sz="0" w:space="0" w:color="auto"/>
            <w:right w:val="none" w:sz="0" w:space="0" w:color="auto"/>
          </w:divBdr>
        </w:div>
        <w:div w:id="1899974650">
          <w:marLeft w:val="0"/>
          <w:marRight w:val="0"/>
          <w:marTop w:val="0"/>
          <w:marBottom w:val="0"/>
          <w:divBdr>
            <w:top w:val="none" w:sz="0" w:space="0" w:color="auto"/>
            <w:left w:val="none" w:sz="0" w:space="0" w:color="auto"/>
            <w:bottom w:val="none" w:sz="0" w:space="0" w:color="auto"/>
            <w:right w:val="none" w:sz="0" w:space="0" w:color="auto"/>
          </w:divBdr>
        </w:div>
        <w:div w:id="2047945664">
          <w:marLeft w:val="0"/>
          <w:marRight w:val="0"/>
          <w:marTop w:val="0"/>
          <w:marBottom w:val="0"/>
          <w:divBdr>
            <w:top w:val="none" w:sz="0" w:space="0" w:color="auto"/>
            <w:left w:val="none" w:sz="0" w:space="0" w:color="auto"/>
            <w:bottom w:val="none" w:sz="0" w:space="0" w:color="auto"/>
            <w:right w:val="none" w:sz="0" w:space="0" w:color="auto"/>
          </w:divBdr>
        </w:div>
        <w:div w:id="2090033543">
          <w:marLeft w:val="0"/>
          <w:marRight w:val="0"/>
          <w:marTop w:val="0"/>
          <w:marBottom w:val="0"/>
          <w:divBdr>
            <w:top w:val="none" w:sz="0" w:space="0" w:color="auto"/>
            <w:left w:val="none" w:sz="0" w:space="0" w:color="auto"/>
            <w:bottom w:val="none" w:sz="0" w:space="0" w:color="auto"/>
            <w:right w:val="none" w:sz="0" w:space="0" w:color="auto"/>
          </w:divBdr>
        </w:div>
      </w:divsChild>
    </w:div>
    <w:div w:id="1110201840">
      <w:bodyDiv w:val="1"/>
      <w:marLeft w:val="0"/>
      <w:marRight w:val="0"/>
      <w:marTop w:val="0"/>
      <w:marBottom w:val="0"/>
      <w:divBdr>
        <w:top w:val="none" w:sz="0" w:space="0" w:color="auto"/>
        <w:left w:val="none" w:sz="0" w:space="0" w:color="auto"/>
        <w:bottom w:val="none" w:sz="0" w:space="0" w:color="auto"/>
        <w:right w:val="none" w:sz="0" w:space="0" w:color="auto"/>
      </w:divBdr>
      <w:divsChild>
        <w:div w:id="1862621692">
          <w:marLeft w:val="0"/>
          <w:marRight w:val="0"/>
          <w:marTop w:val="0"/>
          <w:marBottom w:val="0"/>
          <w:divBdr>
            <w:top w:val="none" w:sz="0" w:space="0" w:color="auto"/>
            <w:left w:val="none" w:sz="0" w:space="0" w:color="auto"/>
            <w:bottom w:val="none" w:sz="0" w:space="0" w:color="auto"/>
            <w:right w:val="none" w:sz="0" w:space="0" w:color="auto"/>
          </w:divBdr>
        </w:div>
      </w:divsChild>
    </w:div>
    <w:div w:id="1124470488">
      <w:bodyDiv w:val="1"/>
      <w:marLeft w:val="0"/>
      <w:marRight w:val="0"/>
      <w:marTop w:val="0"/>
      <w:marBottom w:val="0"/>
      <w:divBdr>
        <w:top w:val="none" w:sz="0" w:space="0" w:color="auto"/>
        <w:left w:val="none" w:sz="0" w:space="0" w:color="auto"/>
        <w:bottom w:val="none" w:sz="0" w:space="0" w:color="auto"/>
        <w:right w:val="none" w:sz="0" w:space="0" w:color="auto"/>
      </w:divBdr>
    </w:div>
    <w:div w:id="1137408558">
      <w:bodyDiv w:val="1"/>
      <w:marLeft w:val="0"/>
      <w:marRight w:val="0"/>
      <w:marTop w:val="0"/>
      <w:marBottom w:val="0"/>
      <w:divBdr>
        <w:top w:val="none" w:sz="0" w:space="0" w:color="auto"/>
        <w:left w:val="none" w:sz="0" w:space="0" w:color="auto"/>
        <w:bottom w:val="none" w:sz="0" w:space="0" w:color="auto"/>
        <w:right w:val="none" w:sz="0" w:space="0" w:color="auto"/>
      </w:divBdr>
    </w:div>
    <w:div w:id="1140423882">
      <w:bodyDiv w:val="1"/>
      <w:marLeft w:val="0"/>
      <w:marRight w:val="0"/>
      <w:marTop w:val="0"/>
      <w:marBottom w:val="0"/>
      <w:divBdr>
        <w:top w:val="none" w:sz="0" w:space="0" w:color="auto"/>
        <w:left w:val="none" w:sz="0" w:space="0" w:color="auto"/>
        <w:bottom w:val="none" w:sz="0" w:space="0" w:color="auto"/>
        <w:right w:val="none" w:sz="0" w:space="0" w:color="auto"/>
      </w:divBdr>
    </w:div>
    <w:div w:id="1158887661">
      <w:bodyDiv w:val="1"/>
      <w:marLeft w:val="0"/>
      <w:marRight w:val="0"/>
      <w:marTop w:val="0"/>
      <w:marBottom w:val="0"/>
      <w:divBdr>
        <w:top w:val="none" w:sz="0" w:space="0" w:color="auto"/>
        <w:left w:val="none" w:sz="0" w:space="0" w:color="auto"/>
        <w:bottom w:val="none" w:sz="0" w:space="0" w:color="auto"/>
        <w:right w:val="none" w:sz="0" w:space="0" w:color="auto"/>
      </w:divBdr>
      <w:divsChild>
        <w:div w:id="1595279222">
          <w:marLeft w:val="0"/>
          <w:marRight w:val="0"/>
          <w:marTop w:val="0"/>
          <w:marBottom w:val="0"/>
          <w:divBdr>
            <w:top w:val="none" w:sz="0" w:space="0" w:color="auto"/>
            <w:left w:val="none" w:sz="0" w:space="0" w:color="auto"/>
            <w:bottom w:val="none" w:sz="0" w:space="0" w:color="auto"/>
            <w:right w:val="none" w:sz="0" w:space="0" w:color="auto"/>
          </w:divBdr>
        </w:div>
      </w:divsChild>
    </w:div>
    <w:div w:id="1176379637">
      <w:bodyDiv w:val="1"/>
      <w:marLeft w:val="0"/>
      <w:marRight w:val="0"/>
      <w:marTop w:val="0"/>
      <w:marBottom w:val="0"/>
      <w:divBdr>
        <w:top w:val="none" w:sz="0" w:space="0" w:color="auto"/>
        <w:left w:val="none" w:sz="0" w:space="0" w:color="auto"/>
        <w:bottom w:val="none" w:sz="0" w:space="0" w:color="auto"/>
        <w:right w:val="none" w:sz="0" w:space="0" w:color="auto"/>
      </w:divBdr>
      <w:divsChild>
        <w:div w:id="246310860">
          <w:marLeft w:val="0"/>
          <w:marRight w:val="0"/>
          <w:marTop w:val="0"/>
          <w:marBottom w:val="0"/>
          <w:divBdr>
            <w:top w:val="none" w:sz="0" w:space="0" w:color="auto"/>
            <w:left w:val="none" w:sz="0" w:space="0" w:color="auto"/>
            <w:bottom w:val="none" w:sz="0" w:space="0" w:color="auto"/>
            <w:right w:val="none" w:sz="0" w:space="0" w:color="auto"/>
          </w:divBdr>
        </w:div>
        <w:div w:id="261843399">
          <w:marLeft w:val="0"/>
          <w:marRight w:val="0"/>
          <w:marTop w:val="0"/>
          <w:marBottom w:val="0"/>
          <w:divBdr>
            <w:top w:val="none" w:sz="0" w:space="0" w:color="auto"/>
            <w:left w:val="none" w:sz="0" w:space="0" w:color="auto"/>
            <w:bottom w:val="none" w:sz="0" w:space="0" w:color="auto"/>
            <w:right w:val="none" w:sz="0" w:space="0" w:color="auto"/>
          </w:divBdr>
        </w:div>
        <w:div w:id="415438785">
          <w:marLeft w:val="0"/>
          <w:marRight w:val="0"/>
          <w:marTop w:val="0"/>
          <w:marBottom w:val="0"/>
          <w:divBdr>
            <w:top w:val="none" w:sz="0" w:space="0" w:color="auto"/>
            <w:left w:val="none" w:sz="0" w:space="0" w:color="auto"/>
            <w:bottom w:val="none" w:sz="0" w:space="0" w:color="auto"/>
            <w:right w:val="none" w:sz="0" w:space="0" w:color="auto"/>
          </w:divBdr>
        </w:div>
        <w:div w:id="927157958">
          <w:marLeft w:val="0"/>
          <w:marRight w:val="0"/>
          <w:marTop w:val="0"/>
          <w:marBottom w:val="0"/>
          <w:divBdr>
            <w:top w:val="none" w:sz="0" w:space="0" w:color="auto"/>
            <w:left w:val="none" w:sz="0" w:space="0" w:color="auto"/>
            <w:bottom w:val="none" w:sz="0" w:space="0" w:color="auto"/>
            <w:right w:val="none" w:sz="0" w:space="0" w:color="auto"/>
          </w:divBdr>
        </w:div>
        <w:div w:id="1009604594">
          <w:marLeft w:val="0"/>
          <w:marRight w:val="0"/>
          <w:marTop w:val="0"/>
          <w:marBottom w:val="0"/>
          <w:divBdr>
            <w:top w:val="none" w:sz="0" w:space="0" w:color="auto"/>
            <w:left w:val="none" w:sz="0" w:space="0" w:color="auto"/>
            <w:bottom w:val="none" w:sz="0" w:space="0" w:color="auto"/>
            <w:right w:val="none" w:sz="0" w:space="0" w:color="auto"/>
          </w:divBdr>
        </w:div>
      </w:divsChild>
    </w:div>
    <w:div w:id="1179468829">
      <w:bodyDiv w:val="1"/>
      <w:marLeft w:val="0"/>
      <w:marRight w:val="0"/>
      <w:marTop w:val="0"/>
      <w:marBottom w:val="0"/>
      <w:divBdr>
        <w:top w:val="none" w:sz="0" w:space="0" w:color="auto"/>
        <w:left w:val="none" w:sz="0" w:space="0" w:color="auto"/>
        <w:bottom w:val="none" w:sz="0" w:space="0" w:color="auto"/>
        <w:right w:val="none" w:sz="0" w:space="0" w:color="auto"/>
      </w:divBdr>
    </w:div>
    <w:div w:id="1200508973">
      <w:bodyDiv w:val="1"/>
      <w:marLeft w:val="0"/>
      <w:marRight w:val="0"/>
      <w:marTop w:val="0"/>
      <w:marBottom w:val="0"/>
      <w:divBdr>
        <w:top w:val="none" w:sz="0" w:space="0" w:color="auto"/>
        <w:left w:val="none" w:sz="0" w:space="0" w:color="auto"/>
        <w:bottom w:val="none" w:sz="0" w:space="0" w:color="auto"/>
        <w:right w:val="none" w:sz="0" w:space="0" w:color="auto"/>
      </w:divBdr>
      <w:divsChild>
        <w:div w:id="1833568171">
          <w:marLeft w:val="0"/>
          <w:marRight w:val="0"/>
          <w:marTop w:val="0"/>
          <w:marBottom w:val="0"/>
          <w:divBdr>
            <w:top w:val="none" w:sz="0" w:space="0" w:color="auto"/>
            <w:left w:val="none" w:sz="0" w:space="0" w:color="auto"/>
            <w:bottom w:val="none" w:sz="0" w:space="0" w:color="auto"/>
            <w:right w:val="none" w:sz="0" w:space="0" w:color="auto"/>
          </w:divBdr>
        </w:div>
      </w:divsChild>
    </w:div>
    <w:div w:id="1202933459">
      <w:bodyDiv w:val="1"/>
      <w:marLeft w:val="0"/>
      <w:marRight w:val="0"/>
      <w:marTop w:val="0"/>
      <w:marBottom w:val="0"/>
      <w:divBdr>
        <w:top w:val="none" w:sz="0" w:space="0" w:color="auto"/>
        <w:left w:val="none" w:sz="0" w:space="0" w:color="auto"/>
        <w:bottom w:val="none" w:sz="0" w:space="0" w:color="auto"/>
        <w:right w:val="none" w:sz="0" w:space="0" w:color="auto"/>
      </w:divBdr>
    </w:div>
    <w:div w:id="1225221066">
      <w:bodyDiv w:val="1"/>
      <w:marLeft w:val="0"/>
      <w:marRight w:val="0"/>
      <w:marTop w:val="0"/>
      <w:marBottom w:val="0"/>
      <w:divBdr>
        <w:top w:val="none" w:sz="0" w:space="0" w:color="auto"/>
        <w:left w:val="none" w:sz="0" w:space="0" w:color="auto"/>
        <w:bottom w:val="none" w:sz="0" w:space="0" w:color="auto"/>
        <w:right w:val="none" w:sz="0" w:space="0" w:color="auto"/>
      </w:divBdr>
      <w:divsChild>
        <w:div w:id="18170523">
          <w:marLeft w:val="0"/>
          <w:marRight w:val="0"/>
          <w:marTop w:val="0"/>
          <w:marBottom w:val="0"/>
          <w:divBdr>
            <w:top w:val="none" w:sz="0" w:space="0" w:color="auto"/>
            <w:left w:val="none" w:sz="0" w:space="0" w:color="auto"/>
            <w:bottom w:val="none" w:sz="0" w:space="0" w:color="auto"/>
            <w:right w:val="none" w:sz="0" w:space="0" w:color="auto"/>
          </w:divBdr>
        </w:div>
        <w:div w:id="315955958">
          <w:marLeft w:val="0"/>
          <w:marRight w:val="0"/>
          <w:marTop w:val="0"/>
          <w:marBottom w:val="0"/>
          <w:divBdr>
            <w:top w:val="none" w:sz="0" w:space="0" w:color="auto"/>
            <w:left w:val="none" w:sz="0" w:space="0" w:color="auto"/>
            <w:bottom w:val="none" w:sz="0" w:space="0" w:color="auto"/>
            <w:right w:val="none" w:sz="0" w:space="0" w:color="auto"/>
          </w:divBdr>
        </w:div>
        <w:div w:id="495151278">
          <w:marLeft w:val="0"/>
          <w:marRight w:val="0"/>
          <w:marTop w:val="0"/>
          <w:marBottom w:val="0"/>
          <w:divBdr>
            <w:top w:val="none" w:sz="0" w:space="0" w:color="auto"/>
            <w:left w:val="none" w:sz="0" w:space="0" w:color="auto"/>
            <w:bottom w:val="none" w:sz="0" w:space="0" w:color="auto"/>
            <w:right w:val="none" w:sz="0" w:space="0" w:color="auto"/>
          </w:divBdr>
        </w:div>
        <w:div w:id="594442087">
          <w:marLeft w:val="0"/>
          <w:marRight w:val="0"/>
          <w:marTop w:val="0"/>
          <w:marBottom w:val="0"/>
          <w:divBdr>
            <w:top w:val="none" w:sz="0" w:space="0" w:color="auto"/>
            <w:left w:val="none" w:sz="0" w:space="0" w:color="auto"/>
            <w:bottom w:val="none" w:sz="0" w:space="0" w:color="auto"/>
            <w:right w:val="none" w:sz="0" w:space="0" w:color="auto"/>
          </w:divBdr>
        </w:div>
        <w:div w:id="724374822">
          <w:marLeft w:val="0"/>
          <w:marRight w:val="0"/>
          <w:marTop w:val="0"/>
          <w:marBottom w:val="0"/>
          <w:divBdr>
            <w:top w:val="none" w:sz="0" w:space="0" w:color="auto"/>
            <w:left w:val="none" w:sz="0" w:space="0" w:color="auto"/>
            <w:bottom w:val="none" w:sz="0" w:space="0" w:color="auto"/>
            <w:right w:val="none" w:sz="0" w:space="0" w:color="auto"/>
          </w:divBdr>
        </w:div>
        <w:div w:id="930241355">
          <w:marLeft w:val="0"/>
          <w:marRight w:val="0"/>
          <w:marTop w:val="0"/>
          <w:marBottom w:val="0"/>
          <w:divBdr>
            <w:top w:val="none" w:sz="0" w:space="0" w:color="auto"/>
            <w:left w:val="none" w:sz="0" w:space="0" w:color="auto"/>
            <w:bottom w:val="none" w:sz="0" w:space="0" w:color="auto"/>
            <w:right w:val="none" w:sz="0" w:space="0" w:color="auto"/>
          </w:divBdr>
        </w:div>
        <w:div w:id="1212620900">
          <w:marLeft w:val="0"/>
          <w:marRight w:val="0"/>
          <w:marTop w:val="0"/>
          <w:marBottom w:val="0"/>
          <w:divBdr>
            <w:top w:val="none" w:sz="0" w:space="0" w:color="auto"/>
            <w:left w:val="none" w:sz="0" w:space="0" w:color="auto"/>
            <w:bottom w:val="none" w:sz="0" w:space="0" w:color="auto"/>
            <w:right w:val="none" w:sz="0" w:space="0" w:color="auto"/>
          </w:divBdr>
        </w:div>
        <w:div w:id="1404134338">
          <w:marLeft w:val="0"/>
          <w:marRight w:val="0"/>
          <w:marTop w:val="0"/>
          <w:marBottom w:val="0"/>
          <w:divBdr>
            <w:top w:val="none" w:sz="0" w:space="0" w:color="auto"/>
            <w:left w:val="none" w:sz="0" w:space="0" w:color="auto"/>
            <w:bottom w:val="none" w:sz="0" w:space="0" w:color="auto"/>
            <w:right w:val="none" w:sz="0" w:space="0" w:color="auto"/>
          </w:divBdr>
        </w:div>
        <w:div w:id="1410228430">
          <w:marLeft w:val="0"/>
          <w:marRight w:val="0"/>
          <w:marTop w:val="0"/>
          <w:marBottom w:val="0"/>
          <w:divBdr>
            <w:top w:val="none" w:sz="0" w:space="0" w:color="auto"/>
            <w:left w:val="none" w:sz="0" w:space="0" w:color="auto"/>
            <w:bottom w:val="none" w:sz="0" w:space="0" w:color="auto"/>
            <w:right w:val="none" w:sz="0" w:space="0" w:color="auto"/>
          </w:divBdr>
        </w:div>
        <w:div w:id="1437406346">
          <w:marLeft w:val="0"/>
          <w:marRight w:val="0"/>
          <w:marTop w:val="0"/>
          <w:marBottom w:val="0"/>
          <w:divBdr>
            <w:top w:val="none" w:sz="0" w:space="0" w:color="auto"/>
            <w:left w:val="none" w:sz="0" w:space="0" w:color="auto"/>
            <w:bottom w:val="none" w:sz="0" w:space="0" w:color="auto"/>
            <w:right w:val="none" w:sz="0" w:space="0" w:color="auto"/>
          </w:divBdr>
        </w:div>
        <w:div w:id="1522746909">
          <w:marLeft w:val="0"/>
          <w:marRight w:val="0"/>
          <w:marTop w:val="0"/>
          <w:marBottom w:val="0"/>
          <w:divBdr>
            <w:top w:val="none" w:sz="0" w:space="0" w:color="auto"/>
            <w:left w:val="none" w:sz="0" w:space="0" w:color="auto"/>
            <w:bottom w:val="none" w:sz="0" w:space="0" w:color="auto"/>
            <w:right w:val="none" w:sz="0" w:space="0" w:color="auto"/>
          </w:divBdr>
        </w:div>
        <w:div w:id="1546410301">
          <w:marLeft w:val="0"/>
          <w:marRight w:val="0"/>
          <w:marTop w:val="0"/>
          <w:marBottom w:val="0"/>
          <w:divBdr>
            <w:top w:val="none" w:sz="0" w:space="0" w:color="auto"/>
            <w:left w:val="none" w:sz="0" w:space="0" w:color="auto"/>
            <w:bottom w:val="none" w:sz="0" w:space="0" w:color="auto"/>
            <w:right w:val="none" w:sz="0" w:space="0" w:color="auto"/>
          </w:divBdr>
        </w:div>
        <w:div w:id="1568304709">
          <w:marLeft w:val="0"/>
          <w:marRight w:val="0"/>
          <w:marTop w:val="0"/>
          <w:marBottom w:val="0"/>
          <w:divBdr>
            <w:top w:val="none" w:sz="0" w:space="0" w:color="auto"/>
            <w:left w:val="none" w:sz="0" w:space="0" w:color="auto"/>
            <w:bottom w:val="none" w:sz="0" w:space="0" w:color="auto"/>
            <w:right w:val="none" w:sz="0" w:space="0" w:color="auto"/>
          </w:divBdr>
        </w:div>
        <w:div w:id="1686205447">
          <w:marLeft w:val="0"/>
          <w:marRight w:val="0"/>
          <w:marTop w:val="0"/>
          <w:marBottom w:val="0"/>
          <w:divBdr>
            <w:top w:val="none" w:sz="0" w:space="0" w:color="auto"/>
            <w:left w:val="none" w:sz="0" w:space="0" w:color="auto"/>
            <w:bottom w:val="none" w:sz="0" w:space="0" w:color="auto"/>
            <w:right w:val="none" w:sz="0" w:space="0" w:color="auto"/>
          </w:divBdr>
        </w:div>
        <w:div w:id="1693989674">
          <w:marLeft w:val="0"/>
          <w:marRight w:val="0"/>
          <w:marTop w:val="0"/>
          <w:marBottom w:val="0"/>
          <w:divBdr>
            <w:top w:val="none" w:sz="0" w:space="0" w:color="auto"/>
            <w:left w:val="none" w:sz="0" w:space="0" w:color="auto"/>
            <w:bottom w:val="none" w:sz="0" w:space="0" w:color="auto"/>
            <w:right w:val="none" w:sz="0" w:space="0" w:color="auto"/>
          </w:divBdr>
        </w:div>
        <w:div w:id="1695690598">
          <w:marLeft w:val="0"/>
          <w:marRight w:val="0"/>
          <w:marTop w:val="0"/>
          <w:marBottom w:val="0"/>
          <w:divBdr>
            <w:top w:val="none" w:sz="0" w:space="0" w:color="auto"/>
            <w:left w:val="none" w:sz="0" w:space="0" w:color="auto"/>
            <w:bottom w:val="none" w:sz="0" w:space="0" w:color="auto"/>
            <w:right w:val="none" w:sz="0" w:space="0" w:color="auto"/>
          </w:divBdr>
        </w:div>
        <w:div w:id="1859539838">
          <w:marLeft w:val="0"/>
          <w:marRight w:val="0"/>
          <w:marTop w:val="0"/>
          <w:marBottom w:val="0"/>
          <w:divBdr>
            <w:top w:val="none" w:sz="0" w:space="0" w:color="auto"/>
            <w:left w:val="none" w:sz="0" w:space="0" w:color="auto"/>
            <w:bottom w:val="none" w:sz="0" w:space="0" w:color="auto"/>
            <w:right w:val="none" w:sz="0" w:space="0" w:color="auto"/>
          </w:divBdr>
        </w:div>
        <w:div w:id="2009362335">
          <w:marLeft w:val="0"/>
          <w:marRight w:val="0"/>
          <w:marTop w:val="0"/>
          <w:marBottom w:val="0"/>
          <w:divBdr>
            <w:top w:val="none" w:sz="0" w:space="0" w:color="auto"/>
            <w:left w:val="none" w:sz="0" w:space="0" w:color="auto"/>
            <w:bottom w:val="none" w:sz="0" w:space="0" w:color="auto"/>
            <w:right w:val="none" w:sz="0" w:space="0" w:color="auto"/>
          </w:divBdr>
        </w:div>
      </w:divsChild>
    </w:div>
    <w:div w:id="1226183401">
      <w:bodyDiv w:val="1"/>
      <w:marLeft w:val="0"/>
      <w:marRight w:val="0"/>
      <w:marTop w:val="0"/>
      <w:marBottom w:val="0"/>
      <w:divBdr>
        <w:top w:val="none" w:sz="0" w:space="0" w:color="auto"/>
        <w:left w:val="none" w:sz="0" w:space="0" w:color="auto"/>
        <w:bottom w:val="none" w:sz="0" w:space="0" w:color="auto"/>
        <w:right w:val="none" w:sz="0" w:space="0" w:color="auto"/>
      </w:divBdr>
    </w:div>
    <w:div w:id="1236280520">
      <w:bodyDiv w:val="1"/>
      <w:marLeft w:val="0"/>
      <w:marRight w:val="0"/>
      <w:marTop w:val="0"/>
      <w:marBottom w:val="0"/>
      <w:divBdr>
        <w:top w:val="none" w:sz="0" w:space="0" w:color="auto"/>
        <w:left w:val="none" w:sz="0" w:space="0" w:color="auto"/>
        <w:bottom w:val="none" w:sz="0" w:space="0" w:color="auto"/>
        <w:right w:val="none" w:sz="0" w:space="0" w:color="auto"/>
      </w:divBdr>
    </w:div>
    <w:div w:id="1239366680">
      <w:bodyDiv w:val="1"/>
      <w:marLeft w:val="0"/>
      <w:marRight w:val="0"/>
      <w:marTop w:val="0"/>
      <w:marBottom w:val="0"/>
      <w:divBdr>
        <w:top w:val="none" w:sz="0" w:space="0" w:color="auto"/>
        <w:left w:val="none" w:sz="0" w:space="0" w:color="auto"/>
        <w:bottom w:val="none" w:sz="0" w:space="0" w:color="auto"/>
        <w:right w:val="none" w:sz="0" w:space="0" w:color="auto"/>
      </w:divBdr>
    </w:div>
    <w:div w:id="1251767904">
      <w:bodyDiv w:val="1"/>
      <w:marLeft w:val="0"/>
      <w:marRight w:val="0"/>
      <w:marTop w:val="0"/>
      <w:marBottom w:val="0"/>
      <w:divBdr>
        <w:top w:val="none" w:sz="0" w:space="0" w:color="auto"/>
        <w:left w:val="none" w:sz="0" w:space="0" w:color="auto"/>
        <w:bottom w:val="none" w:sz="0" w:space="0" w:color="auto"/>
        <w:right w:val="none" w:sz="0" w:space="0" w:color="auto"/>
      </w:divBdr>
      <w:divsChild>
        <w:div w:id="599725924">
          <w:marLeft w:val="0"/>
          <w:marRight w:val="0"/>
          <w:marTop w:val="0"/>
          <w:marBottom w:val="0"/>
          <w:divBdr>
            <w:top w:val="none" w:sz="0" w:space="0" w:color="auto"/>
            <w:left w:val="none" w:sz="0" w:space="0" w:color="auto"/>
            <w:bottom w:val="none" w:sz="0" w:space="0" w:color="auto"/>
            <w:right w:val="none" w:sz="0" w:space="0" w:color="auto"/>
          </w:divBdr>
        </w:div>
        <w:div w:id="808520650">
          <w:marLeft w:val="0"/>
          <w:marRight w:val="0"/>
          <w:marTop w:val="0"/>
          <w:marBottom w:val="0"/>
          <w:divBdr>
            <w:top w:val="none" w:sz="0" w:space="0" w:color="auto"/>
            <w:left w:val="none" w:sz="0" w:space="0" w:color="auto"/>
            <w:bottom w:val="none" w:sz="0" w:space="0" w:color="auto"/>
            <w:right w:val="none" w:sz="0" w:space="0" w:color="auto"/>
          </w:divBdr>
        </w:div>
        <w:div w:id="939680644">
          <w:marLeft w:val="0"/>
          <w:marRight w:val="0"/>
          <w:marTop w:val="0"/>
          <w:marBottom w:val="0"/>
          <w:divBdr>
            <w:top w:val="none" w:sz="0" w:space="0" w:color="auto"/>
            <w:left w:val="none" w:sz="0" w:space="0" w:color="auto"/>
            <w:bottom w:val="none" w:sz="0" w:space="0" w:color="auto"/>
            <w:right w:val="none" w:sz="0" w:space="0" w:color="auto"/>
          </w:divBdr>
        </w:div>
        <w:div w:id="1306013652">
          <w:marLeft w:val="0"/>
          <w:marRight w:val="0"/>
          <w:marTop w:val="0"/>
          <w:marBottom w:val="0"/>
          <w:divBdr>
            <w:top w:val="none" w:sz="0" w:space="0" w:color="auto"/>
            <w:left w:val="none" w:sz="0" w:space="0" w:color="auto"/>
            <w:bottom w:val="none" w:sz="0" w:space="0" w:color="auto"/>
            <w:right w:val="none" w:sz="0" w:space="0" w:color="auto"/>
          </w:divBdr>
        </w:div>
        <w:div w:id="1310793231">
          <w:marLeft w:val="0"/>
          <w:marRight w:val="0"/>
          <w:marTop w:val="0"/>
          <w:marBottom w:val="0"/>
          <w:divBdr>
            <w:top w:val="none" w:sz="0" w:space="0" w:color="auto"/>
            <w:left w:val="none" w:sz="0" w:space="0" w:color="auto"/>
            <w:bottom w:val="none" w:sz="0" w:space="0" w:color="auto"/>
            <w:right w:val="none" w:sz="0" w:space="0" w:color="auto"/>
          </w:divBdr>
        </w:div>
        <w:div w:id="1314335945">
          <w:marLeft w:val="0"/>
          <w:marRight w:val="0"/>
          <w:marTop w:val="0"/>
          <w:marBottom w:val="0"/>
          <w:divBdr>
            <w:top w:val="none" w:sz="0" w:space="0" w:color="auto"/>
            <w:left w:val="none" w:sz="0" w:space="0" w:color="auto"/>
            <w:bottom w:val="none" w:sz="0" w:space="0" w:color="auto"/>
            <w:right w:val="none" w:sz="0" w:space="0" w:color="auto"/>
          </w:divBdr>
        </w:div>
        <w:div w:id="1473791870">
          <w:marLeft w:val="0"/>
          <w:marRight w:val="0"/>
          <w:marTop w:val="0"/>
          <w:marBottom w:val="0"/>
          <w:divBdr>
            <w:top w:val="none" w:sz="0" w:space="0" w:color="auto"/>
            <w:left w:val="none" w:sz="0" w:space="0" w:color="auto"/>
            <w:bottom w:val="none" w:sz="0" w:space="0" w:color="auto"/>
            <w:right w:val="none" w:sz="0" w:space="0" w:color="auto"/>
          </w:divBdr>
        </w:div>
        <w:div w:id="1548487353">
          <w:marLeft w:val="0"/>
          <w:marRight w:val="0"/>
          <w:marTop w:val="0"/>
          <w:marBottom w:val="0"/>
          <w:divBdr>
            <w:top w:val="none" w:sz="0" w:space="0" w:color="auto"/>
            <w:left w:val="none" w:sz="0" w:space="0" w:color="auto"/>
            <w:bottom w:val="none" w:sz="0" w:space="0" w:color="auto"/>
            <w:right w:val="none" w:sz="0" w:space="0" w:color="auto"/>
          </w:divBdr>
        </w:div>
        <w:div w:id="1776972723">
          <w:marLeft w:val="0"/>
          <w:marRight w:val="0"/>
          <w:marTop w:val="0"/>
          <w:marBottom w:val="0"/>
          <w:divBdr>
            <w:top w:val="none" w:sz="0" w:space="0" w:color="auto"/>
            <w:left w:val="none" w:sz="0" w:space="0" w:color="auto"/>
            <w:bottom w:val="none" w:sz="0" w:space="0" w:color="auto"/>
            <w:right w:val="none" w:sz="0" w:space="0" w:color="auto"/>
          </w:divBdr>
        </w:div>
        <w:div w:id="1885410273">
          <w:marLeft w:val="0"/>
          <w:marRight w:val="0"/>
          <w:marTop w:val="0"/>
          <w:marBottom w:val="0"/>
          <w:divBdr>
            <w:top w:val="none" w:sz="0" w:space="0" w:color="auto"/>
            <w:left w:val="none" w:sz="0" w:space="0" w:color="auto"/>
            <w:bottom w:val="none" w:sz="0" w:space="0" w:color="auto"/>
            <w:right w:val="none" w:sz="0" w:space="0" w:color="auto"/>
          </w:divBdr>
        </w:div>
      </w:divsChild>
    </w:div>
    <w:div w:id="1253319746">
      <w:bodyDiv w:val="1"/>
      <w:marLeft w:val="0"/>
      <w:marRight w:val="0"/>
      <w:marTop w:val="0"/>
      <w:marBottom w:val="0"/>
      <w:divBdr>
        <w:top w:val="none" w:sz="0" w:space="0" w:color="auto"/>
        <w:left w:val="none" w:sz="0" w:space="0" w:color="auto"/>
        <w:bottom w:val="none" w:sz="0" w:space="0" w:color="auto"/>
        <w:right w:val="none" w:sz="0" w:space="0" w:color="auto"/>
      </w:divBdr>
    </w:div>
    <w:div w:id="1262953414">
      <w:bodyDiv w:val="1"/>
      <w:marLeft w:val="0"/>
      <w:marRight w:val="0"/>
      <w:marTop w:val="0"/>
      <w:marBottom w:val="0"/>
      <w:divBdr>
        <w:top w:val="none" w:sz="0" w:space="0" w:color="auto"/>
        <w:left w:val="none" w:sz="0" w:space="0" w:color="auto"/>
        <w:bottom w:val="none" w:sz="0" w:space="0" w:color="auto"/>
        <w:right w:val="none" w:sz="0" w:space="0" w:color="auto"/>
      </w:divBdr>
    </w:div>
    <w:div w:id="1274366062">
      <w:bodyDiv w:val="1"/>
      <w:marLeft w:val="0"/>
      <w:marRight w:val="0"/>
      <w:marTop w:val="0"/>
      <w:marBottom w:val="0"/>
      <w:divBdr>
        <w:top w:val="none" w:sz="0" w:space="0" w:color="auto"/>
        <w:left w:val="none" w:sz="0" w:space="0" w:color="auto"/>
        <w:bottom w:val="none" w:sz="0" w:space="0" w:color="auto"/>
        <w:right w:val="none" w:sz="0" w:space="0" w:color="auto"/>
      </w:divBdr>
      <w:divsChild>
        <w:div w:id="292832363">
          <w:marLeft w:val="0"/>
          <w:marRight w:val="0"/>
          <w:marTop w:val="0"/>
          <w:marBottom w:val="0"/>
          <w:divBdr>
            <w:top w:val="none" w:sz="0" w:space="0" w:color="auto"/>
            <w:left w:val="none" w:sz="0" w:space="0" w:color="auto"/>
            <w:bottom w:val="none" w:sz="0" w:space="0" w:color="auto"/>
            <w:right w:val="none" w:sz="0" w:space="0" w:color="auto"/>
          </w:divBdr>
          <w:divsChild>
            <w:div w:id="1813712273">
              <w:marLeft w:val="0"/>
              <w:marRight w:val="0"/>
              <w:marTop w:val="0"/>
              <w:marBottom w:val="0"/>
              <w:divBdr>
                <w:top w:val="none" w:sz="0" w:space="0" w:color="auto"/>
                <w:left w:val="none" w:sz="0" w:space="0" w:color="auto"/>
                <w:bottom w:val="none" w:sz="0" w:space="0" w:color="auto"/>
                <w:right w:val="none" w:sz="0" w:space="0" w:color="auto"/>
              </w:divBdr>
            </w:div>
          </w:divsChild>
        </w:div>
        <w:div w:id="326254105">
          <w:marLeft w:val="0"/>
          <w:marRight w:val="0"/>
          <w:marTop w:val="0"/>
          <w:marBottom w:val="0"/>
          <w:divBdr>
            <w:top w:val="none" w:sz="0" w:space="0" w:color="auto"/>
            <w:left w:val="none" w:sz="0" w:space="0" w:color="auto"/>
            <w:bottom w:val="none" w:sz="0" w:space="0" w:color="auto"/>
            <w:right w:val="none" w:sz="0" w:space="0" w:color="auto"/>
          </w:divBdr>
          <w:divsChild>
            <w:div w:id="534543506">
              <w:marLeft w:val="0"/>
              <w:marRight w:val="0"/>
              <w:marTop w:val="0"/>
              <w:marBottom w:val="0"/>
              <w:divBdr>
                <w:top w:val="none" w:sz="0" w:space="0" w:color="auto"/>
                <w:left w:val="none" w:sz="0" w:space="0" w:color="auto"/>
                <w:bottom w:val="none" w:sz="0" w:space="0" w:color="auto"/>
                <w:right w:val="none" w:sz="0" w:space="0" w:color="auto"/>
              </w:divBdr>
            </w:div>
          </w:divsChild>
        </w:div>
        <w:div w:id="1170751282">
          <w:marLeft w:val="0"/>
          <w:marRight w:val="0"/>
          <w:marTop w:val="0"/>
          <w:marBottom w:val="0"/>
          <w:divBdr>
            <w:top w:val="none" w:sz="0" w:space="0" w:color="auto"/>
            <w:left w:val="none" w:sz="0" w:space="0" w:color="auto"/>
            <w:bottom w:val="none" w:sz="0" w:space="0" w:color="auto"/>
            <w:right w:val="none" w:sz="0" w:space="0" w:color="auto"/>
          </w:divBdr>
          <w:divsChild>
            <w:div w:id="1311180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1884862">
      <w:bodyDiv w:val="1"/>
      <w:marLeft w:val="0"/>
      <w:marRight w:val="0"/>
      <w:marTop w:val="0"/>
      <w:marBottom w:val="0"/>
      <w:divBdr>
        <w:top w:val="none" w:sz="0" w:space="0" w:color="auto"/>
        <w:left w:val="none" w:sz="0" w:space="0" w:color="auto"/>
        <w:bottom w:val="none" w:sz="0" w:space="0" w:color="auto"/>
        <w:right w:val="none" w:sz="0" w:space="0" w:color="auto"/>
      </w:divBdr>
      <w:divsChild>
        <w:div w:id="501361512">
          <w:marLeft w:val="0"/>
          <w:marRight w:val="0"/>
          <w:marTop w:val="0"/>
          <w:marBottom w:val="0"/>
          <w:divBdr>
            <w:top w:val="none" w:sz="0" w:space="0" w:color="auto"/>
            <w:left w:val="none" w:sz="0" w:space="0" w:color="auto"/>
            <w:bottom w:val="none" w:sz="0" w:space="0" w:color="auto"/>
            <w:right w:val="none" w:sz="0" w:space="0" w:color="auto"/>
          </w:divBdr>
        </w:div>
      </w:divsChild>
    </w:div>
    <w:div w:id="1286160916">
      <w:bodyDiv w:val="1"/>
      <w:marLeft w:val="0"/>
      <w:marRight w:val="0"/>
      <w:marTop w:val="0"/>
      <w:marBottom w:val="0"/>
      <w:divBdr>
        <w:top w:val="none" w:sz="0" w:space="0" w:color="auto"/>
        <w:left w:val="none" w:sz="0" w:space="0" w:color="auto"/>
        <w:bottom w:val="none" w:sz="0" w:space="0" w:color="auto"/>
        <w:right w:val="none" w:sz="0" w:space="0" w:color="auto"/>
      </w:divBdr>
    </w:div>
    <w:div w:id="1294797063">
      <w:bodyDiv w:val="1"/>
      <w:marLeft w:val="0"/>
      <w:marRight w:val="0"/>
      <w:marTop w:val="0"/>
      <w:marBottom w:val="0"/>
      <w:divBdr>
        <w:top w:val="none" w:sz="0" w:space="0" w:color="auto"/>
        <w:left w:val="none" w:sz="0" w:space="0" w:color="auto"/>
        <w:bottom w:val="none" w:sz="0" w:space="0" w:color="auto"/>
        <w:right w:val="none" w:sz="0" w:space="0" w:color="auto"/>
      </w:divBdr>
      <w:divsChild>
        <w:div w:id="1404765877">
          <w:marLeft w:val="0"/>
          <w:marRight w:val="0"/>
          <w:marTop w:val="0"/>
          <w:marBottom w:val="0"/>
          <w:divBdr>
            <w:top w:val="none" w:sz="0" w:space="0" w:color="auto"/>
            <w:left w:val="none" w:sz="0" w:space="0" w:color="auto"/>
            <w:bottom w:val="none" w:sz="0" w:space="0" w:color="auto"/>
            <w:right w:val="none" w:sz="0" w:space="0" w:color="auto"/>
          </w:divBdr>
        </w:div>
      </w:divsChild>
    </w:div>
    <w:div w:id="1318263837">
      <w:bodyDiv w:val="1"/>
      <w:marLeft w:val="0"/>
      <w:marRight w:val="0"/>
      <w:marTop w:val="0"/>
      <w:marBottom w:val="0"/>
      <w:divBdr>
        <w:top w:val="none" w:sz="0" w:space="0" w:color="auto"/>
        <w:left w:val="none" w:sz="0" w:space="0" w:color="auto"/>
        <w:bottom w:val="none" w:sz="0" w:space="0" w:color="auto"/>
        <w:right w:val="none" w:sz="0" w:space="0" w:color="auto"/>
      </w:divBdr>
    </w:div>
    <w:div w:id="1324351914">
      <w:bodyDiv w:val="1"/>
      <w:marLeft w:val="0"/>
      <w:marRight w:val="0"/>
      <w:marTop w:val="0"/>
      <w:marBottom w:val="0"/>
      <w:divBdr>
        <w:top w:val="none" w:sz="0" w:space="0" w:color="auto"/>
        <w:left w:val="none" w:sz="0" w:space="0" w:color="auto"/>
        <w:bottom w:val="none" w:sz="0" w:space="0" w:color="auto"/>
        <w:right w:val="none" w:sz="0" w:space="0" w:color="auto"/>
      </w:divBdr>
    </w:div>
    <w:div w:id="1329751570">
      <w:bodyDiv w:val="1"/>
      <w:marLeft w:val="0"/>
      <w:marRight w:val="0"/>
      <w:marTop w:val="0"/>
      <w:marBottom w:val="0"/>
      <w:divBdr>
        <w:top w:val="none" w:sz="0" w:space="0" w:color="auto"/>
        <w:left w:val="none" w:sz="0" w:space="0" w:color="auto"/>
        <w:bottom w:val="none" w:sz="0" w:space="0" w:color="auto"/>
        <w:right w:val="none" w:sz="0" w:space="0" w:color="auto"/>
      </w:divBdr>
      <w:divsChild>
        <w:div w:id="1204439514">
          <w:marLeft w:val="0"/>
          <w:marRight w:val="0"/>
          <w:marTop w:val="0"/>
          <w:marBottom w:val="0"/>
          <w:divBdr>
            <w:top w:val="none" w:sz="0" w:space="0" w:color="auto"/>
            <w:left w:val="none" w:sz="0" w:space="0" w:color="auto"/>
            <w:bottom w:val="none" w:sz="0" w:space="0" w:color="auto"/>
            <w:right w:val="none" w:sz="0" w:space="0" w:color="auto"/>
          </w:divBdr>
        </w:div>
      </w:divsChild>
    </w:div>
    <w:div w:id="1347093342">
      <w:bodyDiv w:val="1"/>
      <w:marLeft w:val="0"/>
      <w:marRight w:val="0"/>
      <w:marTop w:val="0"/>
      <w:marBottom w:val="0"/>
      <w:divBdr>
        <w:top w:val="none" w:sz="0" w:space="0" w:color="auto"/>
        <w:left w:val="none" w:sz="0" w:space="0" w:color="auto"/>
        <w:bottom w:val="none" w:sz="0" w:space="0" w:color="auto"/>
        <w:right w:val="none" w:sz="0" w:space="0" w:color="auto"/>
      </w:divBdr>
    </w:div>
    <w:div w:id="1358384638">
      <w:bodyDiv w:val="1"/>
      <w:marLeft w:val="0"/>
      <w:marRight w:val="0"/>
      <w:marTop w:val="0"/>
      <w:marBottom w:val="0"/>
      <w:divBdr>
        <w:top w:val="none" w:sz="0" w:space="0" w:color="auto"/>
        <w:left w:val="none" w:sz="0" w:space="0" w:color="auto"/>
        <w:bottom w:val="none" w:sz="0" w:space="0" w:color="auto"/>
        <w:right w:val="none" w:sz="0" w:space="0" w:color="auto"/>
      </w:divBdr>
      <w:divsChild>
        <w:div w:id="883441343">
          <w:marLeft w:val="0"/>
          <w:marRight w:val="0"/>
          <w:marTop w:val="0"/>
          <w:marBottom w:val="0"/>
          <w:divBdr>
            <w:top w:val="none" w:sz="0" w:space="0" w:color="auto"/>
            <w:left w:val="none" w:sz="0" w:space="0" w:color="auto"/>
            <w:bottom w:val="none" w:sz="0" w:space="0" w:color="auto"/>
            <w:right w:val="none" w:sz="0" w:space="0" w:color="auto"/>
          </w:divBdr>
        </w:div>
      </w:divsChild>
    </w:div>
    <w:div w:id="1363246495">
      <w:bodyDiv w:val="1"/>
      <w:marLeft w:val="0"/>
      <w:marRight w:val="0"/>
      <w:marTop w:val="0"/>
      <w:marBottom w:val="0"/>
      <w:divBdr>
        <w:top w:val="none" w:sz="0" w:space="0" w:color="auto"/>
        <w:left w:val="none" w:sz="0" w:space="0" w:color="auto"/>
        <w:bottom w:val="none" w:sz="0" w:space="0" w:color="auto"/>
        <w:right w:val="none" w:sz="0" w:space="0" w:color="auto"/>
      </w:divBdr>
    </w:div>
    <w:div w:id="1381249465">
      <w:bodyDiv w:val="1"/>
      <w:marLeft w:val="0"/>
      <w:marRight w:val="0"/>
      <w:marTop w:val="0"/>
      <w:marBottom w:val="0"/>
      <w:divBdr>
        <w:top w:val="none" w:sz="0" w:space="0" w:color="auto"/>
        <w:left w:val="none" w:sz="0" w:space="0" w:color="auto"/>
        <w:bottom w:val="none" w:sz="0" w:space="0" w:color="auto"/>
        <w:right w:val="none" w:sz="0" w:space="0" w:color="auto"/>
      </w:divBdr>
    </w:div>
    <w:div w:id="1391617153">
      <w:bodyDiv w:val="1"/>
      <w:marLeft w:val="0"/>
      <w:marRight w:val="0"/>
      <w:marTop w:val="0"/>
      <w:marBottom w:val="0"/>
      <w:divBdr>
        <w:top w:val="none" w:sz="0" w:space="0" w:color="auto"/>
        <w:left w:val="none" w:sz="0" w:space="0" w:color="auto"/>
        <w:bottom w:val="none" w:sz="0" w:space="0" w:color="auto"/>
        <w:right w:val="none" w:sz="0" w:space="0" w:color="auto"/>
      </w:divBdr>
    </w:div>
    <w:div w:id="1415008052">
      <w:bodyDiv w:val="1"/>
      <w:marLeft w:val="0"/>
      <w:marRight w:val="0"/>
      <w:marTop w:val="0"/>
      <w:marBottom w:val="0"/>
      <w:divBdr>
        <w:top w:val="none" w:sz="0" w:space="0" w:color="auto"/>
        <w:left w:val="none" w:sz="0" w:space="0" w:color="auto"/>
        <w:bottom w:val="none" w:sz="0" w:space="0" w:color="auto"/>
        <w:right w:val="none" w:sz="0" w:space="0" w:color="auto"/>
      </w:divBdr>
      <w:divsChild>
        <w:div w:id="535168132">
          <w:marLeft w:val="0"/>
          <w:marRight w:val="0"/>
          <w:marTop w:val="0"/>
          <w:marBottom w:val="0"/>
          <w:divBdr>
            <w:top w:val="none" w:sz="0" w:space="0" w:color="auto"/>
            <w:left w:val="none" w:sz="0" w:space="0" w:color="auto"/>
            <w:bottom w:val="none" w:sz="0" w:space="0" w:color="auto"/>
            <w:right w:val="none" w:sz="0" w:space="0" w:color="auto"/>
          </w:divBdr>
        </w:div>
      </w:divsChild>
    </w:div>
    <w:div w:id="1419209265">
      <w:bodyDiv w:val="1"/>
      <w:marLeft w:val="0"/>
      <w:marRight w:val="0"/>
      <w:marTop w:val="0"/>
      <w:marBottom w:val="0"/>
      <w:divBdr>
        <w:top w:val="none" w:sz="0" w:space="0" w:color="auto"/>
        <w:left w:val="none" w:sz="0" w:space="0" w:color="auto"/>
        <w:bottom w:val="none" w:sz="0" w:space="0" w:color="auto"/>
        <w:right w:val="none" w:sz="0" w:space="0" w:color="auto"/>
      </w:divBdr>
    </w:div>
    <w:div w:id="1439256804">
      <w:bodyDiv w:val="1"/>
      <w:marLeft w:val="0"/>
      <w:marRight w:val="0"/>
      <w:marTop w:val="0"/>
      <w:marBottom w:val="0"/>
      <w:divBdr>
        <w:top w:val="none" w:sz="0" w:space="0" w:color="auto"/>
        <w:left w:val="none" w:sz="0" w:space="0" w:color="auto"/>
        <w:bottom w:val="none" w:sz="0" w:space="0" w:color="auto"/>
        <w:right w:val="none" w:sz="0" w:space="0" w:color="auto"/>
      </w:divBdr>
      <w:divsChild>
        <w:div w:id="1425611336">
          <w:marLeft w:val="0"/>
          <w:marRight w:val="0"/>
          <w:marTop w:val="0"/>
          <w:marBottom w:val="0"/>
          <w:divBdr>
            <w:top w:val="none" w:sz="0" w:space="0" w:color="auto"/>
            <w:left w:val="none" w:sz="0" w:space="0" w:color="auto"/>
            <w:bottom w:val="none" w:sz="0" w:space="0" w:color="auto"/>
            <w:right w:val="none" w:sz="0" w:space="0" w:color="auto"/>
          </w:divBdr>
        </w:div>
      </w:divsChild>
    </w:div>
    <w:div w:id="1462842698">
      <w:bodyDiv w:val="1"/>
      <w:marLeft w:val="0"/>
      <w:marRight w:val="0"/>
      <w:marTop w:val="0"/>
      <w:marBottom w:val="0"/>
      <w:divBdr>
        <w:top w:val="none" w:sz="0" w:space="0" w:color="auto"/>
        <w:left w:val="none" w:sz="0" w:space="0" w:color="auto"/>
        <w:bottom w:val="none" w:sz="0" w:space="0" w:color="auto"/>
        <w:right w:val="none" w:sz="0" w:space="0" w:color="auto"/>
      </w:divBdr>
    </w:div>
    <w:div w:id="1463306985">
      <w:bodyDiv w:val="1"/>
      <w:marLeft w:val="0"/>
      <w:marRight w:val="0"/>
      <w:marTop w:val="0"/>
      <w:marBottom w:val="0"/>
      <w:divBdr>
        <w:top w:val="none" w:sz="0" w:space="0" w:color="auto"/>
        <w:left w:val="none" w:sz="0" w:space="0" w:color="auto"/>
        <w:bottom w:val="none" w:sz="0" w:space="0" w:color="auto"/>
        <w:right w:val="none" w:sz="0" w:space="0" w:color="auto"/>
      </w:divBdr>
      <w:divsChild>
        <w:div w:id="1817144180">
          <w:marLeft w:val="0"/>
          <w:marRight w:val="0"/>
          <w:marTop w:val="0"/>
          <w:marBottom w:val="0"/>
          <w:divBdr>
            <w:top w:val="none" w:sz="0" w:space="0" w:color="auto"/>
            <w:left w:val="none" w:sz="0" w:space="0" w:color="auto"/>
            <w:bottom w:val="none" w:sz="0" w:space="0" w:color="auto"/>
            <w:right w:val="none" w:sz="0" w:space="0" w:color="auto"/>
          </w:divBdr>
        </w:div>
      </w:divsChild>
    </w:div>
    <w:div w:id="1479616575">
      <w:bodyDiv w:val="1"/>
      <w:marLeft w:val="0"/>
      <w:marRight w:val="0"/>
      <w:marTop w:val="0"/>
      <w:marBottom w:val="0"/>
      <w:divBdr>
        <w:top w:val="none" w:sz="0" w:space="0" w:color="auto"/>
        <w:left w:val="none" w:sz="0" w:space="0" w:color="auto"/>
        <w:bottom w:val="none" w:sz="0" w:space="0" w:color="auto"/>
        <w:right w:val="none" w:sz="0" w:space="0" w:color="auto"/>
      </w:divBdr>
    </w:div>
    <w:div w:id="1480875657">
      <w:bodyDiv w:val="1"/>
      <w:marLeft w:val="0"/>
      <w:marRight w:val="0"/>
      <w:marTop w:val="0"/>
      <w:marBottom w:val="0"/>
      <w:divBdr>
        <w:top w:val="none" w:sz="0" w:space="0" w:color="auto"/>
        <w:left w:val="none" w:sz="0" w:space="0" w:color="auto"/>
        <w:bottom w:val="none" w:sz="0" w:space="0" w:color="auto"/>
        <w:right w:val="none" w:sz="0" w:space="0" w:color="auto"/>
      </w:divBdr>
    </w:div>
    <w:div w:id="1504197866">
      <w:bodyDiv w:val="1"/>
      <w:marLeft w:val="0"/>
      <w:marRight w:val="0"/>
      <w:marTop w:val="0"/>
      <w:marBottom w:val="0"/>
      <w:divBdr>
        <w:top w:val="none" w:sz="0" w:space="0" w:color="auto"/>
        <w:left w:val="none" w:sz="0" w:space="0" w:color="auto"/>
        <w:bottom w:val="none" w:sz="0" w:space="0" w:color="auto"/>
        <w:right w:val="none" w:sz="0" w:space="0" w:color="auto"/>
      </w:divBdr>
    </w:div>
    <w:div w:id="1506822772">
      <w:bodyDiv w:val="1"/>
      <w:marLeft w:val="0"/>
      <w:marRight w:val="0"/>
      <w:marTop w:val="0"/>
      <w:marBottom w:val="0"/>
      <w:divBdr>
        <w:top w:val="none" w:sz="0" w:space="0" w:color="auto"/>
        <w:left w:val="none" w:sz="0" w:space="0" w:color="auto"/>
        <w:bottom w:val="none" w:sz="0" w:space="0" w:color="auto"/>
        <w:right w:val="none" w:sz="0" w:space="0" w:color="auto"/>
      </w:divBdr>
    </w:div>
    <w:div w:id="1506824548">
      <w:bodyDiv w:val="1"/>
      <w:marLeft w:val="0"/>
      <w:marRight w:val="0"/>
      <w:marTop w:val="0"/>
      <w:marBottom w:val="0"/>
      <w:divBdr>
        <w:top w:val="none" w:sz="0" w:space="0" w:color="auto"/>
        <w:left w:val="none" w:sz="0" w:space="0" w:color="auto"/>
        <w:bottom w:val="none" w:sz="0" w:space="0" w:color="auto"/>
        <w:right w:val="none" w:sz="0" w:space="0" w:color="auto"/>
      </w:divBdr>
    </w:div>
    <w:div w:id="1514371745">
      <w:bodyDiv w:val="1"/>
      <w:marLeft w:val="0"/>
      <w:marRight w:val="0"/>
      <w:marTop w:val="0"/>
      <w:marBottom w:val="0"/>
      <w:divBdr>
        <w:top w:val="none" w:sz="0" w:space="0" w:color="auto"/>
        <w:left w:val="none" w:sz="0" w:space="0" w:color="auto"/>
        <w:bottom w:val="none" w:sz="0" w:space="0" w:color="auto"/>
        <w:right w:val="none" w:sz="0" w:space="0" w:color="auto"/>
      </w:divBdr>
    </w:div>
    <w:div w:id="1519346565">
      <w:bodyDiv w:val="1"/>
      <w:marLeft w:val="0"/>
      <w:marRight w:val="0"/>
      <w:marTop w:val="0"/>
      <w:marBottom w:val="0"/>
      <w:divBdr>
        <w:top w:val="none" w:sz="0" w:space="0" w:color="auto"/>
        <w:left w:val="none" w:sz="0" w:space="0" w:color="auto"/>
        <w:bottom w:val="none" w:sz="0" w:space="0" w:color="auto"/>
        <w:right w:val="none" w:sz="0" w:space="0" w:color="auto"/>
      </w:divBdr>
      <w:divsChild>
        <w:div w:id="283582151">
          <w:marLeft w:val="0"/>
          <w:marRight w:val="0"/>
          <w:marTop w:val="0"/>
          <w:marBottom w:val="0"/>
          <w:divBdr>
            <w:top w:val="none" w:sz="0" w:space="0" w:color="auto"/>
            <w:left w:val="none" w:sz="0" w:space="0" w:color="auto"/>
            <w:bottom w:val="none" w:sz="0" w:space="0" w:color="auto"/>
            <w:right w:val="none" w:sz="0" w:space="0" w:color="auto"/>
          </w:divBdr>
        </w:div>
      </w:divsChild>
    </w:div>
    <w:div w:id="1519663998">
      <w:bodyDiv w:val="1"/>
      <w:marLeft w:val="0"/>
      <w:marRight w:val="0"/>
      <w:marTop w:val="0"/>
      <w:marBottom w:val="0"/>
      <w:divBdr>
        <w:top w:val="none" w:sz="0" w:space="0" w:color="auto"/>
        <w:left w:val="none" w:sz="0" w:space="0" w:color="auto"/>
        <w:bottom w:val="none" w:sz="0" w:space="0" w:color="auto"/>
        <w:right w:val="none" w:sz="0" w:space="0" w:color="auto"/>
      </w:divBdr>
      <w:divsChild>
        <w:div w:id="1045639918">
          <w:marLeft w:val="0"/>
          <w:marRight w:val="0"/>
          <w:marTop w:val="0"/>
          <w:marBottom w:val="0"/>
          <w:divBdr>
            <w:top w:val="none" w:sz="0" w:space="0" w:color="auto"/>
            <w:left w:val="none" w:sz="0" w:space="0" w:color="auto"/>
            <w:bottom w:val="none" w:sz="0" w:space="0" w:color="auto"/>
            <w:right w:val="none" w:sz="0" w:space="0" w:color="auto"/>
          </w:divBdr>
        </w:div>
      </w:divsChild>
    </w:div>
    <w:div w:id="1530944906">
      <w:bodyDiv w:val="1"/>
      <w:marLeft w:val="0"/>
      <w:marRight w:val="0"/>
      <w:marTop w:val="0"/>
      <w:marBottom w:val="0"/>
      <w:divBdr>
        <w:top w:val="none" w:sz="0" w:space="0" w:color="auto"/>
        <w:left w:val="none" w:sz="0" w:space="0" w:color="auto"/>
        <w:bottom w:val="none" w:sz="0" w:space="0" w:color="auto"/>
        <w:right w:val="none" w:sz="0" w:space="0" w:color="auto"/>
      </w:divBdr>
      <w:divsChild>
        <w:div w:id="391776472">
          <w:marLeft w:val="0"/>
          <w:marRight w:val="0"/>
          <w:marTop w:val="0"/>
          <w:marBottom w:val="0"/>
          <w:divBdr>
            <w:top w:val="none" w:sz="0" w:space="0" w:color="auto"/>
            <w:left w:val="none" w:sz="0" w:space="0" w:color="auto"/>
            <w:bottom w:val="none" w:sz="0" w:space="0" w:color="auto"/>
            <w:right w:val="none" w:sz="0" w:space="0" w:color="auto"/>
          </w:divBdr>
        </w:div>
        <w:div w:id="1099255923">
          <w:marLeft w:val="0"/>
          <w:marRight w:val="0"/>
          <w:marTop w:val="0"/>
          <w:marBottom w:val="0"/>
          <w:divBdr>
            <w:top w:val="none" w:sz="0" w:space="0" w:color="auto"/>
            <w:left w:val="none" w:sz="0" w:space="0" w:color="auto"/>
            <w:bottom w:val="none" w:sz="0" w:space="0" w:color="auto"/>
            <w:right w:val="none" w:sz="0" w:space="0" w:color="auto"/>
          </w:divBdr>
        </w:div>
      </w:divsChild>
    </w:div>
    <w:div w:id="1545215641">
      <w:bodyDiv w:val="1"/>
      <w:marLeft w:val="0"/>
      <w:marRight w:val="0"/>
      <w:marTop w:val="0"/>
      <w:marBottom w:val="0"/>
      <w:divBdr>
        <w:top w:val="none" w:sz="0" w:space="0" w:color="auto"/>
        <w:left w:val="none" w:sz="0" w:space="0" w:color="auto"/>
        <w:bottom w:val="none" w:sz="0" w:space="0" w:color="auto"/>
        <w:right w:val="none" w:sz="0" w:space="0" w:color="auto"/>
      </w:divBdr>
    </w:div>
    <w:div w:id="1568765255">
      <w:bodyDiv w:val="1"/>
      <w:marLeft w:val="0"/>
      <w:marRight w:val="0"/>
      <w:marTop w:val="0"/>
      <w:marBottom w:val="0"/>
      <w:divBdr>
        <w:top w:val="none" w:sz="0" w:space="0" w:color="auto"/>
        <w:left w:val="none" w:sz="0" w:space="0" w:color="auto"/>
        <w:bottom w:val="none" w:sz="0" w:space="0" w:color="auto"/>
        <w:right w:val="none" w:sz="0" w:space="0" w:color="auto"/>
      </w:divBdr>
    </w:div>
    <w:div w:id="1582905790">
      <w:bodyDiv w:val="1"/>
      <w:marLeft w:val="0"/>
      <w:marRight w:val="0"/>
      <w:marTop w:val="0"/>
      <w:marBottom w:val="0"/>
      <w:divBdr>
        <w:top w:val="none" w:sz="0" w:space="0" w:color="auto"/>
        <w:left w:val="none" w:sz="0" w:space="0" w:color="auto"/>
        <w:bottom w:val="none" w:sz="0" w:space="0" w:color="auto"/>
        <w:right w:val="none" w:sz="0" w:space="0" w:color="auto"/>
      </w:divBdr>
      <w:divsChild>
        <w:div w:id="269898353">
          <w:marLeft w:val="0"/>
          <w:marRight w:val="0"/>
          <w:marTop w:val="0"/>
          <w:marBottom w:val="0"/>
          <w:divBdr>
            <w:top w:val="none" w:sz="0" w:space="0" w:color="auto"/>
            <w:left w:val="none" w:sz="0" w:space="0" w:color="auto"/>
            <w:bottom w:val="none" w:sz="0" w:space="0" w:color="auto"/>
            <w:right w:val="none" w:sz="0" w:space="0" w:color="auto"/>
          </w:divBdr>
        </w:div>
        <w:div w:id="792670521">
          <w:marLeft w:val="0"/>
          <w:marRight w:val="0"/>
          <w:marTop w:val="0"/>
          <w:marBottom w:val="0"/>
          <w:divBdr>
            <w:top w:val="none" w:sz="0" w:space="0" w:color="auto"/>
            <w:left w:val="none" w:sz="0" w:space="0" w:color="auto"/>
            <w:bottom w:val="none" w:sz="0" w:space="0" w:color="auto"/>
            <w:right w:val="none" w:sz="0" w:space="0" w:color="auto"/>
          </w:divBdr>
        </w:div>
        <w:div w:id="1174958486">
          <w:marLeft w:val="0"/>
          <w:marRight w:val="0"/>
          <w:marTop w:val="0"/>
          <w:marBottom w:val="0"/>
          <w:divBdr>
            <w:top w:val="none" w:sz="0" w:space="0" w:color="auto"/>
            <w:left w:val="none" w:sz="0" w:space="0" w:color="auto"/>
            <w:bottom w:val="none" w:sz="0" w:space="0" w:color="auto"/>
            <w:right w:val="none" w:sz="0" w:space="0" w:color="auto"/>
          </w:divBdr>
        </w:div>
        <w:div w:id="1670252094">
          <w:marLeft w:val="0"/>
          <w:marRight w:val="0"/>
          <w:marTop w:val="0"/>
          <w:marBottom w:val="0"/>
          <w:divBdr>
            <w:top w:val="none" w:sz="0" w:space="0" w:color="auto"/>
            <w:left w:val="none" w:sz="0" w:space="0" w:color="auto"/>
            <w:bottom w:val="none" w:sz="0" w:space="0" w:color="auto"/>
            <w:right w:val="none" w:sz="0" w:space="0" w:color="auto"/>
          </w:divBdr>
        </w:div>
        <w:div w:id="1867594703">
          <w:marLeft w:val="0"/>
          <w:marRight w:val="0"/>
          <w:marTop w:val="0"/>
          <w:marBottom w:val="0"/>
          <w:divBdr>
            <w:top w:val="none" w:sz="0" w:space="0" w:color="auto"/>
            <w:left w:val="none" w:sz="0" w:space="0" w:color="auto"/>
            <w:bottom w:val="none" w:sz="0" w:space="0" w:color="auto"/>
            <w:right w:val="none" w:sz="0" w:space="0" w:color="auto"/>
          </w:divBdr>
        </w:div>
      </w:divsChild>
    </w:div>
    <w:div w:id="1583220088">
      <w:bodyDiv w:val="1"/>
      <w:marLeft w:val="0"/>
      <w:marRight w:val="0"/>
      <w:marTop w:val="0"/>
      <w:marBottom w:val="0"/>
      <w:divBdr>
        <w:top w:val="none" w:sz="0" w:space="0" w:color="auto"/>
        <w:left w:val="none" w:sz="0" w:space="0" w:color="auto"/>
        <w:bottom w:val="none" w:sz="0" w:space="0" w:color="auto"/>
        <w:right w:val="none" w:sz="0" w:space="0" w:color="auto"/>
      </w:divBdr>
      <w:divsChild>
        <w:div w:id="1229729751">
          <w:marLeft w:val="0"/>
          <w:marRight w:val="0"/>
          <w:marTop w:val="0"/>
          <w:marBottom w:val="0"/>
          <w:divBdr>
            <w:top w:val="none" w:sz="0" w:space="0" w:color="auto"/>
            <w:left w:val="none" w:sz="0" w:space="0" w:color="auto"/>
            <w:bottom w:val="none" w:sz="0" w:space="0" w:color="auto"/>
            <w:right w:val="none" w:sz="0" w:space="0" w:color="auto"/>
          </w:divBdr>
        </w:div>
      </w:divsChild>
    </w:div>
    <w:div w:id="1598324376">
      <w:bodyDiv w:val="1"/>
      <w:marLeft w:val="0"/>
      <w:marRight w:val="0"/>
      <w:marTop w:val="0"/>
      <w:marBottom w:val="0"/>
      <w:divBdr>
        <w:top w:val="none" w:sz="0" w:space="0" w:color="auto"/>
        <w:left w:val="none" w:sz="0" w:space="0" w:color="auto"/>
        <w:bottom w:val="none" w:sz="0" w:space="0" w:color="auto"/>
        <w:right w:val="none" w:sz="0" w:space="0" w:color="auto"/>
      </w:divBdr>
      <w:divsChild>
        <w:div w:id="65960711">
          <w:marLeft w:val="0"/>
          <w:marRight w:val="0"/>
          <w:marTop w:val="0"/>
          <w:marBottom w:val="0"/>
          <w:divBdr>
            <w:top w:val="none" w:sz="0" w:space="0" w:color="auto"/>
            <w:left w:val="none" w:sz="0" w:space="0" w:color="auto"/>
            <w:bottom w:val="none" w:sz="0" w:space="0" w:color="auto"/>
            <w:right w:val="none" w:sz="0" w:space="0" w:color="auto"/>
          </w:divBdr>
        </w:div>
        <w:div w:id="168720726">
          <w:marLeft w:val="0"/>
          <w:marRight w:val="0"/>
          <w:marTop w:val="0"/>
          <w:marBottom w:val="0"/>
          <w:divBdr>
            <w:top w:val="none" w:sz="0" w:space="0" w:color="auto"/>
            <w:left w:val="none" w:sz="0" w:space="0" w:color="auto"/>
            <w:bottom w:val="none" w:sz="0" w:space="0" w:color="auto"/>
            <w:right w:val="none" w:sz="0" w:space="0" w:color="auto"/>
          </w:divBdr>
        </w:div>
        <w:div w:id="547686708">
          <w:marLeft w:val="0"/>
          <w:marRight w:val="0"/>
          <w:marTop w:val="0"/>
          <w:marBottom w:val="0"/>
          <w:divBdr>
            <w:top w:val="none" w:sz="0" w:space="0" w:color="auto"/>
            <w:left w:val="none" w:sz="0" w:space="0" w:color="auto"/>
            <w:bottom w:val="none" w:sz="0" w:space="0" w:color="auto"/>
            <w:right w:val="none" w:sz="0" w:space="0" w:color="auto"/>
          </w:divBdr>
        </w:div>
        <w:div w:id="802310439">
          <w:marLeft w:val="0"/>
          <w:marRight w:val="0"/>
          <w:marTop w:val="0"/>
          <w:marBottom w:val="0"/>
          <w:divBdr>
            <w:top w:val="none" w:sz="0" w:space="0" w:color="auto"/>
            <w:left w:val="none" w:sz="0" w:space="0" w:color="auto"/>
            <w:bottom w:val="none" w:sz="0" w:space="0" w:color="auto"/>
            <w:right w:val="none" w:sz="0" w:space="0" w:color="auto"/>
          </w:divBdr>
        </w:div>
        <w:div w:id="1814789964">
          <w:marLeft w:val="0"/>
          <w:marRight w:val="0"/>
          <w:marTop w:val="0"/>
          <w:marBottom w:val="0"/>
          <w:divBdr>
            <w:top w:val="none" w:sz="0" w:space="0" w:color="auto"/>
            <w:left w:val="none" w:sz="0" w:space="0" w:color="auto"/>
            <w:bottom w:val="none" w:sz="0" w:space="0" w:color="auto"/>
            <w:right w:val="none" w:sz="0" w:space="0" w:color="auto"/>
          </w:divBdr>
        </w:div>
        <w:div w:id="2057971545">
          <w:marLeft w:val="0"/>
          <w:marRight w:val="0"/>
          <w:marTop w:val="0"/>
          <w:marBottom w:val="0"/>
          <w:divBdr>
            <w:top w:val="none" w:sz="0" w:space="0" w:color="auto"/>
            <w:left w:val="none" w:sz="0" w:space="0" w:color="auto"/>
            <w:bottom w:val="none" w:sz="0" w:space="0" w:color="auto"/>
            <w:right w:val="none" w:sz="0" w:space="0" w:color="auto"/>
          </w:divBdr>
        </w:div>
      </w:divsChild>
    </w:div>
    <w:div w:id="1639410012">
      <w:bodyDiv w:val="1"/>
      <w:marLeft w:val="0"/>
      <w:marRight w:val="0"/>
      <w:marTop w:val="0"/>
      <w:marBottom w:val="0"/>
      <w:divBdr>
        <w:top w:val="none" w:sz="0" w:space="0" w:color="auto"/>
        <w:left w:val="none" w:sz="0" w:space="0" w:color="auto"/>
        <w:bottom w:val="none" w:sz="0" w:space="0" w:color="auto"/>
        <w:right w:val="none" w:sz="0" w:space="0" w:color="auto"/>
      </w:divBdr>
    </w:div>
    <w:div w:id="1653751905">
      <w:bodyDiv w:val="1"/>
      <w:marLeft w:val="0"/>
      <w:marRight w:val="0"/>
      <w:marTop w:val="0"/>
      <w:marBottom w:val="0"/>
      <w:divBdr>
        <w:top w:val="none" w:sz="0" w:space="0" w:color="auto"/>
        <w:left w:val="none" w:sz="0" w:space="0" w:color="auto"/>
        <w:bottom w:val="none" w:sz="0" w:space="0" w:color="auto"/>
        <w:right w:val="none" w:sz="0" w:space="0" w:color="auto"/>
      </w:divBdr>
      <w:divsChild>
        <w:div w:id="1060590096">
          <w:marLeft w:val="0"/>
          <w:marRight w:val="0"/>
          <w:marTop w:val="0"/>
          <w:marBottom w:val="0"/>
          <w:divBdr>
            <w:top w:val="none" w:sz="0" w:space="0" w:color="auto"/>
            <w:left w:val="none" w:sz="0" w:space="0" w:color="auto"/>
            <w:bottom w:val="none" w:sz="0" w:space="0" w:color="auto"/>
            <w:right w:val="none" w:sz="0" w:space="0" w:color="auto"/>
          </w:divBdr>
        </w:div>
        <w:div w:id="1998848148">
          <w:marLeft w:val="0"/>
          <w:marRight w:val="0"/>
          <w:marTop w:val="0"/>
          <w:marBottom w:val="0"/>
          <w:divBdr>
            <w:top w:val="none" w:sz="0" w:space="0" w:color="auto"/>
            <w:left w:val="none" w:sz="0" w:space="0" w:color="auto"/>
            <w:bottom w:val="none" w:sz="0" w:space="0" w:color="auto"/>
            <w:right w:val="none" w:sz="0" w:space="0" w:color="auto"/>
          </w:divBdr>
        </w:div>
      </w:divsChild>
    </w:div>
    <w:div w:id="1666208045">
      <w:bodyDiv w:val="1"/>
      <w:marLeft w:val="0"/>
      <w:marRight w:val="0"/>
      <w:marTop w:val="0"/>
      <w:marBottom w:val="0"/>
      <w:divBdr>
        <w:top w:val="none" w:sz="0" w:space="0" w:color="auto"/>
        <w:left w:val="none" w:sz="0" w:space="0" w:color="auto"/>
        <w:bottom w:val="none" w:sz="0" w:space="0" w:color="auto"/>
        <w:right w:val="none" w:sz="0" w:space="0" w:color="auto"/>
      </w:divBdr>
    </w:div>
    <w:div w:id="1666476131">
      <w:bodyDiv w:val="1"/>
      <w:marLeft w:val="0"/>
      <w:marRight w:val="0"/>
      <w:marTop w:val="0"/>
      <w:marBottom w:val="0"/>
      <w:divBdr>
        <w:top w:val="none" w:sz="0" w:space="0" w:color="auto"/>
        <w:left w:val="none" w:sz="0" w:space="0" w:color="auto"/>
        <w:bottom w:val="none" w:sz="0" w:space="0" w:color="auto"/>
        <w:right w:val="none" w:sz="0" w:space="0" w:color="auto"/>
      </w:divBdr>
      <w:divsChild>
        <w:div w:id="1671253450">
          <w:blockQuote w:val="1"/>
          <w:marLeft w:val="720"/>
          <w:marRight w:val="0"/>
          <w:marTop w:val="0"/>
          <w:marBottom w:val="48"/>
          <w:divBdr>
            <w:top w:val="none" w:sz="0" w:space="0" w:color="auto"/>
            <w:left w:val="none" w:sz="0" w:space="0" w:color="auto"/>
            <w:bottom w:val="none" w:sz="0" w:space="0" w:color="auto"/>
            <w:right w:val="none" w:sz="0" w:space="0" w:color="auto"/>
          </w:divBdr>
        </w:div>
        <w:div w:id="1811048411">
          <w:blockQuote w:val="1"/>
          <w:marLeft w:val="720"/>
          <w:marRight w:val="0"/>
          <w:marTop w:val="0"/>
          <w:marBottom w:val="48"/>
          <w:divBdr>
            <w:top w:val="none" w:sz="0" w:space="0" w:color="auto"/>
            <w:left w:val="none" w:sz="0" w:space="0" w:color="auto"/>
            <w:bottom w:val="none" w:sz="0" w:space="0" w:color="auto"/>
            <w:right w:val="none" w:sz="0" w:space="0" w:color="auto"/>
          </w:divBdr>
        </w:div>
      </w:divsChild>
    </w:div>
    <w:div w:id="1677146011">
      <w:bodyDiv w:val="1"/>
      <w:marLeft w:val="0"/>
      <w:marRight w:val="0"/>
      <w:marTop w:val="0"/>
      <w:marBottom w:val="0"/>
      <w:divBdr>
        <w:top w:val="none" w:sz="0" w:space="0" w:color="auto"/>
        <w:left w:val="none" w:sz="0" w:space="0" w:color="auto"/>
        <w:bottom w:val="none" w:sz="0" w:space="0" w:color="auto"/>
        <w:right w:val="none" w:sz="0" w:space="0" w:color="auto"/>
      </w:divBdr>
    </w:div>
    <w:div w:id="1681464611">
      <w:bodyDiv w:val="1"/>
      <w:marLeft w:val="0"/>
      <w:marRight w:val="0"/>
      <w:marTop w:val="0"/>
      <w:marBottom w:val="0"/>
      <w:divBdr>
        <w:top w:val="none" w:sz="0" w:space="0" w:color="auto"/>
        <w:left w:val="none" w:sz="0" w:space="0" w:color="auto"/>
        <w:bottom w:val="none" w:sz="0" w:space="0" w:color="auto"/>
        <w:right w:val="none" w:sz="0" w:space="0" w:color="auto"/>
      </w:divBdr>
    </w:div>
    <w:div w:id="1707220948">
      <w:bodyDiv w:val="1"/>
      <w:marLeft w:val="0"/>
      <w:marRight w:val="0"/>
      <w:marTop w:val="0"/>
      <w:marBottom w:val="0"/>
      <w:divBdr>
        <w:top w:val="none" w:sz="0" w:space="0" w:color="auto"/>
        <w:left w:val="none" w:sz="0" w:space="0" w:color="auto"/>
        <w:bottom w:val="none" w:sz="0" w:space="0" w:color="auto"/>
        <w:right w:val="none" w:sz="0" w:space="0" w:color="auto"/>
      </w:divBdr>
      <w:divsChild>
        <w:div w:id="280651569">
          <w:marLeft w:val="0"/>
          <w:marRight w:val="0"/>
          <w:marTop w:val="0"/>
          <w:marBottom w:val="0"/>
          <w:divBdr>
            <w:top w:val="none" w:sz="0" w:space="0" w:color="auto"/>
            <w:left w:val="none" w:sz="0" w:space="0" w:color="auto"/>
            <w:bottom w:val="none" w:sz="0" w:space="0" w:color="auto"/>
            <w:right w:val="none" w:sz="0" w:space="0" w:color="auto"/>
          </w:divBdr>
        </w:div>
      </w:divsChild>
    </w:div>
    <w:div w:id="1708139571">
      <w:bodyDiv w:val="1"/>
      <w:marLeft w:val="0"/>
      <w:marRight w:val="0"/>
      <w:marTop w:val="0"/>
      <w:marBottom w:val="0"/>
      <w:divBdr>
        <w:top w:val="none" w:sz="0" w:space="0" w:color="auto"/>
        <w:left w:val="none" w:sz="0" w:space="0" w:color="auto"/>
        <w:bottom w:val="none" w:sz="0" w:space="0" w:color="auto"/>
        <w:right w:val="none" w:sz="0" w:space="0" w:color="auto"/>
      </w:divBdr>
    </w:div>
    <w:div w:id="1731801597">
      <w:bodyDiv w:val="1"/>
      <w:marLeft w:val="0"/>
      <w:marRight w:val="0"/>
      <w:marTop w:val="0"/>
      <w:marBottom w:val="0"/>
      <w:divBdr>
        <w:top w:val="none" w:sz="0" w:space="0" w:color="auto"/>
        <w:left w:val="none" w:sz="0" w:space="0" w:color="auto"/>
        <w:bottom w:val="none" w:sz="0" w:space="0" w:color="auto"/>
        <w:right w:val="none" w:sz="0" w:space="0" w:color="auto"/>
      </w:divBdr>
    </w:div>
    <w:div w:id="1758860954">
      <w:bodyDiv w:val="1"/>
      <w:marLeft w:val="0"/>
      <w:marRight w:val="0"/>
      <w:marTop w:val="0"/>
      <w:marBottom w:val="0"/>
      <w:divBdr>
        <w:top w:val="none" w:sz="0" w:space="0" w:color="auto"/>
        <w:left w:val="none" w:sz="0" w:space="0" w:color="auto"/>
        <w:bottom w:val="none" w:sz="0" w:space="0" w:color="auto"/>
        <w:right w:val="none" w:sz="0" w:space="0" w:color="auto"/>
      </w:divBdr>
      <w:divsChild>
        <w:div w:id="170264495">
          <w:marLeft w:val="0"/>
          <w:marRight w:val="0"/>
          <w:marTop w:val="0"/>
          <w:marBottom w:val="0"/>
          <w:divBdr>
            <w:top w:val="none" w:sz="0" w:space="0" w:color="auto"/>
            <w:left w:val="none" w:sz="0" w:space="0" w:color="auto"/>
            <w:bottom w:val="none" w:sz="0" w:space="0" w:color="auto"/>
            <w:right w:val="none" w:sz="0" w:space="0" w:color="auto"/>
          </w:divBdr>
        </w:div>
        <w:div w:id="204752344">
          <w:marLeft w:val="0"/>
          <w:marRight w:val="0"/>
          <w:marTop w:val="0"/>
          <w:marBottom w:val="0"/>
          <w:divBdr>
            <w:top w:val="none" w:sz="0" w:space="0" w:color="auto"/>
            <w:left w:val="none" w:sz="0" w:space="0" w:color="auto"/>
            <w:bottom w:val="none" w:sz="0" w:space="0" w:color="auto"/>
            <w:right w:val="none" w:sz="0" w:space="0" w:color="auto"/>
          </w:divBdr>
        </w:div>
        <w:div w:id="264775874">
          <w:marLeft w:val="0"/>
          <w:marRight w:val="0"/>
          <w:marTop w:val="0"/>
          <w:marBottom w:val="0"/>
          <w:divBdr>
            <w:top w:val="none" w:sz="0" w:space="0" w:color="auto"/>
            <w:left w:val="none" w:sz="0" w:space="0" w:color="auto"/>
            <w:bottom w:val="none" w:sz="0" w:space="0" w:color="auto"/>
            <w:right w:val="none" w:sz="0" w:space="0" w:color="auto"/>
          </w:divBdr>
        </w:div>
        <w:div w:id="361173230">
          <w:marLeft w:val="0"/>
          <w:marRight w:val="0"/>
          <w:marTop w:val="0"/>
          <w:marBottom w:val="0"/>
          <w:divBdr>
            <w:top w:val="none" w:sz="0" w:space="0" w:color="auto"/>
            <w:left w:val="none" w:sz="0" w:space="0" w:color="auto"/>
            <w:bottom w:val="none" w:sz="0" w:space="0" w:color="auto"/>
            <w:right w:val="none" w:sz="0" w:space="0" w:color="auto"/>
          </w:divBdr>
        </w:div>
        <w:div w:id="449976308">
          <w:marLeft w:val="0"/>
          <w:marRight w:val="0"/>
          <w:marTop w:val="0"/>
          <w:marBottom w:val="0"/>
          <w:divBdr>
            <w:top w:val="none" w:sz="0" w:space="0" w:color="auto"/>
            <w:left w:val="none" w:sz="0" w:space="0" w:color="auto"/>
            <w:bottom w:val="none" w:sz="0" w:space="0" w:color="auto"/>
            <w:right w:val="none" w:sz="0" w:space="0" w:color="auto"/>
          </w:divBdr>
        </w:div>
        <w:div w:id="480856271">
          <w:marLeft w:val="0"/>
          <w:marRight w:val="0"/>
          <w:marTop w:val="0"/>
          <w:marBottom w:val="0"/>
          <w:divBdr>
            <w:top w:val="none" w:sz="0" w:space="0" w:color="auto"/>
            <w:left w:val="none" w:sz="0" w:space="0" w:color="auto"/>
            <w:bottom w:val="none" w:sz="0" w:space="0" w:color="auto"/>
            <w:right w:val="none" w:sz="0" w:space="0" w:color="auto"/>
          </w:divBdr>
        </w:div>
        <w:div w:id="570502711">
          <w:marLeft w:val="0"/>
          <w:marRight w:val="0"/>
          <w:marTop w:val="0"/>
          <w:marBottom w:val="0"/>
          <w:divBdr>
            <w:top w:val="none" w:sz="0" w:space="0" w:color="auto"/>
            <w:left w:val="none" w:sz="0" w:space="0" w:color="auto"/>
            <w:bottom w:val="none" w:sz="0" w:space="0" w:color="auto"/>
            <w:right w:val="none" w:sz="0" w:space="0" w:color="auto"/>
          </w:divBdr>
        </w:div>
        <w:div w:id="655841126">
          <w:marLeft w:val="0"/>
          <w:marRight w:val="0"/>
          <w:marTop w:val="0"/>
          <w:marBottom w:val="0"/>
          <w:divBdr>
            <w:top w:val="none" w:sz="0" w:space="0" w:color="auto"/>
            <w:left w:val="none" w:sz="0" w:space="0" w:color="auto"/>
            <w:bottom w:val="none" w:sz="0" w:space="0" w:color="auto"/>
            <w:right w:val="none" w:sz="0" w:space="0" w:color="auto"/>
          </w:divBdr>
        </w:div>
        <w:div w:id="669022327">
          <w:marLeft w:val="0"/>
          <w:marRight w:val="0"/>
          <w:marTop w:val="0"/>
          <w:marBottom w:val="0"/>
          <w:divBdr>
            <w:top w:val="none" w:sz="0" w:space="0" w:color="auto"/>
            <w:left w:val="none" w:sz="0" w:space="0" w:color="auto"/>
            <w:bottom w:val="none" w:sz="0" w:space="0" w:color="auto"/>
            <w:right w:val="none" w:sz="0" w:space="0" w:color="auto"/>
          </w:divBdr>
        </w:div>
        <w:div w:id="734355186">
          <w:marLeft w:val="0"/>
          <w:marRight w:val="0"/>
          <w:marTop w:val="0"/>
          <w:marBottom w:val="0"/>
          <w:divBdr>
            <w:top w:val="none" w:sz="0" w:space="0" w:color="auto"/>
            <w:left w:val="none" w:sz="0" w:space="0" w:color="auto"/>
            <w:bottom w:val="none" w:sz="0" w:space="0" w:color="auto"/>
            <w:right w:val="none" w:sz="0" w:space="0" w:color="auto"/>
          </w:divBdr>
        </w:div>
        <w:div w:id="1190069106">
          <w:marLeft w:val="0"/>
          <w:marRight w:val="0"/>
          <w:marTop w:val="0"/>
          <w:marBottom w:val="0"/>
          <w:divBdr>
            <w:top w:val="none" w:sz="0" w:space="0" w:color="auto"/>
            <w:left w:val="none" w:sz="0" w:space="0" w:color="auto"/>
            <w:bottom w:val="none" w:sz="0" w:space="0" w:color="auto"/>
            <w:right w:val="none" w:sz="0" w:space="0" w:color="auto"/>
          </w:divBdr>
        </w:div>
        <w:div w:id="1266494513">
          <w:marLeft w:val="0"/>
          <w:marRight w:val="0"/>
          <w:marTop w:val="0"/>
          <w:marBottom w:val="0"/>
          <w:divBdr>
            <w:top w:val="none" w:sz="0" w:space="0" w:color="auto"/>
            <w:left w:val="none" w:sz="0" w:space="0" w:color="auto"/>
            <w:bottom w:val="none" w:sz="0" w:space="0" w:color="auto"/>
            <w:right w:val="none" w:sz="0" w:space="0" w:color="auto"/>
          </w:divBdr>
        </w:div>
        <w:div w:id="1388728038">
          <w:marLeft w:val="0"/>
          <w:marRight w:val="0"/>
          <w:marTop w:val="0"/>
          <w:marBottom w:val="0"/>
          <w:divBdr>
            <w:top w:val="none" w:sz="0" w:space="0" w:color="auto"/>
            <w:left w:val="none" w:sz="0" w:space="0" w:color="auto"/>
            <w:bottom w:val="none" w:sz="0" w:space="0" w:color="auto"/>
            <w:right w:val="none" w:sz="0" w:space="0" w:color="auto"/>
          </w:divBdr>
        </w:div>
        <w:div w:id="1515849375">
          <w:marLeft w:val="0"/>
          <w:marRight w:val="0"/>
          <w:marTop w:val="0"/>
          <w:marBottom w:val="0"/>
          <w:divBdr>
            <w:top w:val="none" w:sz="0" w:space="0" w:color="auto"/>
            <w:left w:val="none" w:sz="0" w:space="0" w:color="auto"/>
            <w:bottom w:val="none" w:sz="0" w:space="0" w:color="auto"/>
            <w:right w:val="none" w:sz="0" w:space="0" w:color="auto"/>
          </w:divBdr>
        </w:div>
        <w:div w:id="1742944946">
          <w:marLeft w:val="0"/>
          <w:marRight w:val="0"/>
          <w:marTop w:val="0"/>
          <w:marBottom w:val="0"/>
          <w:divBdr>
            <w:top w:val="none" w:sz="0" w:space="0" w:color="auto"/>
            <w:left w:val="none" w:sz="0" w:space="0" w:color="auto"/>
            <w:bottom w:val="none" w:sz="0" w:space="0" w:color="auto"/>
            <w:right w:val="none" w:sz="0" w:space="0" w:color="auto"/>
          </w:divBdr>
        </w:div>
        <w:div w:id="2001932200">
          <w:marLeft w:val="0"/>
          <w:marRight w:val="0"/>
          <w:marTop w:val="0"/>
          <w:marBottom w:val="0"/>
          <w:divBdr>
            <w:top w:val="none" w:sz="0" w:space="0" w:color="auto"/>
            <w:left w:val="none" w:sz="0" w:space="0" w:color="auto"/>
            <w:bottom w:val="none" w:sz="0" w:space="0" w:color="auto"/>
            <w:right w:val="none" w:sz="0" w:space="0" w:color="auto"/>
          </w:divBdr>
        </w:div>
        <w:div w:id="2024166096">
          <w:marLeft w:val="0"/>
          <w:marRight w:val="0"/>
          <w:marTop w:val="0"/>
          <w:marBottom w:val="0"/>
          <w:divBdr>
            <w:top w:val="none" w:sz="0" w:space="0" w:color="auto"/>
            <w:left w:val="none" w:sz="0" w:space="0" w:color="auto"/>
            <w:bottom w:val="none" w:sz="0" w:space="0" w:color="auto"/>
            <w:right w:val="none" w:sz="0" w:space="0" w:color="auto"/>
          </w:divBdr>
        </w:div>
        <w:div w:id="2130276112">
          <w:marLeft w:val="0"/>
          <w:marRight w:val="0"/>
          <w:marTop w:val="0"/>
          <w:marBottom w:val="0"/>
          <w:divBdr>
            <w:top w:val="none" w:sz="0" w:space="0" w:color="auto"/>
            <w:left w:val="none" w:sz="0" w:space="0" w:color="auto"/>
            <w:bottom w:val="none" w:sz="0" w:space="0" w:color="auto"/>
            <w:right w:val="none" w:sz="0" w:space="0" w:color="auto"/>
          </w:divBdr>
        </w:div>
      </w:divsChild>
    </w:div>
    <w:div w:id="1788045535">
      <w:bodyDiv w:val="1"/>
      <w:marLeft w:val="0"/>
      <w:marRight w:val="0"/>
      <w:marTop w:val="0"/>
      <w:marBottom w:val="0"/>
      <w:divBdr>
        <w:top w:val="none" w:sz="0" w:space="0" w:color="auto"/>
        <w:left w:val="none" w:sz="0" w:space="0" w:color="auto"/>
        <w:bottom w:val="none" w:sz="0" w:space="0" w:color="auto"/>
        <w:right w:val="none" w:sz="0" w:space="0" w:color="auto"/>
      </w:divBdr>
    </w:div>
    <w:div w:id="1797138790">
      <w:bodyDiv w:val="1"/>
      <w:marLeft w:val="0"/>
      <w:marRight w:val="0"/>
      <w:marTop w:val="0"/>
      <w:marBottom w:val="0"/>
      <w:divBdr>
        <w:top w:val="none" w:sz="0" w:space="0" w:color="auto"/>
        <w:left w:val="none" w:sz="0" w:space="0" w:color="auto"/>
        <w:bottom w:val="none" w:sz="0" w:space="0" w:color="auto"/>
        <w:right w:val="none" w:sz="0" w:space="0" w:color="auto"/>
      </w:divBdr>
    </w:div>
    <w:div w:id="1812404530">
      <w:bodyDiv w:val="1"/>
      <w:marLeft w:val="0"/>
      <w:marRight w:val="0"/>
      <w:marTop w:val="0"/>
      <w:marBottom w:val="0"/>
      <w:divBdr>
        <w:top w:val="none" w:sz="0" w:space="0" w:color="auto"/>
        <w:left w:val="none" w:sz="0" w:space="0" w:color="auto"/>
        <w:bottom w:val="none" w:sz="0" w:space="0" w:color="auto"/>
        <w:right w:val="none" w:sz="0" w:space="0" w:color="auto"/>
      </w:divBdr>
      <w:divsChild>
        <w:div w:id="923222644">
          <w:marLeft w:val="0"/>
          <w:marRight w:val="0"/>
          <w:marTop w:val="0"/>
          <w:marBottom w:val="0"/>
          <w:divBdr>
            <w:top w:val="none" w:sz="0" w:space="0" w:color="auto"/>
            <w:left w:val="none" w:sz="0" w:space="0" w:color="auto"/>
            <w:bottom w:val="none" w:sz="0" w:space="0" w:color="auto"/>
            <w:right w:val="none" w:sz="0" w:space="0" w:color="auto"/>
          </w:divBdr>
        </w:div>
      </w:divsChild>
    </w:div>
    <w:div w:id="1839803152">
      <w:bodyDiv w:val="1"/>
      <w:marLeft w:val="0"/>
      <w:marRight w:val="0"/>
      <w:marTop w:val="0"/>
      <w:marBottom w:val="0"/>
      <w:divBdr>
        <w:top w:val="none" w:sz="0" w:space="0" w:color="auto"/>
        <w:left w:val="none" w:sz="0" w:space="0" w:color="auto"/>
        <w:bottom w:val="none" w:sz="0" w:space="0" w:color="auto"/>
        <w:right w:val="none" w:sz="0" w:space="0" w:color="auto"/>
      </w:divBdr>
      <w:divsChild>
        <w:div w:id="384107878">
          <w:marLeft w:val="0"/>
          <w:marRight w:val="0"/>
          <w:marTop w:val="0"/>
          <w:marBottom w:val="0"/>
          <w:divBdr>
            <w:top w:val="none" w:sz="0" w:space="0" w:color="auto"/>
            <w:left w:val="none" w:sz="0" w:space="0" w:color="auto"/>
            <w:bottom w:val="none" w:sz="0" w:space="0" w:color="auto"/>
            <w:right w:val="none" w:sz="0" w:space="0" w:color="auto"/>
          </w:divBdr>
        </w:div>
        <w:div w:id="564680707">
          <w:marLeft w:val="0"/>
          <w:marRight w:val="0"/>
          <w:marTop w:val="0"/>
          <w:marBottom w:val="0"/>
          <w:divBdr>
            <w:top w:val="none" w:sz="0" w:space="0" w:color="auto"/>
            <w:left w:val="none" w:sz="0" w:space="0" w:color="auto"/>
            <w:bottom w:val="none" w:sz="0" w:space="0" w:color="auto"/>
            <w:right w:val="none" w:sz="0" w:space="0" w:color="auto"/>
          </w:divBdr>
        </w:div>
        <w:div w:id="1648431893">
          <w:marLeft w:val="0"/>
          <w:marRight w:val="0"/>
          <w:marTop w:val="0"/>
          <w:marBottom w:val="0"/>
          <w:divBdr>
            <w:top w:val="none" w:sz="0" w:space="0" w:color="auto"/>
            <w:left w:val="none" w:sz="0" w:space="0" w:color="auto"/>
            <w:bottom w:val="none" w:sz="0" w:space="0" w:color="auto"/>
            <w:right w:val="none" w:sz="0" w:space="0" w:color="auto"/>
          </w:divBdr>
        </w:div>
        <w:div w:id="1757945594">
          <w:marLeft w:val="0"/>
          <w:marRight w:val="0"/>
          <w:marTop w:val="0"/>
          <w:marBottom w:val="0"/>
          <w:divBdr>
            <w:top w:val="none" w:sz="0" w:space="0" w:color="auto"/>
            <w:left w:val="none" w:sz="0" w:space="0" w:color="auto"/>
            <w:bottom w:val="none" w:sz="0" w:space="0" w:color="auto"/>
            <w:right w:val="none" w:sz="0" w:space="0" w:color="auto"/>
          </w:divBdr>
        </w:div>
        <w:div w:id="2084333661">
          <w:marLeft w:val="0"/>
          <w:marRight w:val="0"/>
          <w:marTop w:val="0"/>
          <w:marBottom w:val="0"/>
          <w:divBdr>
            <w:top w:val="none" w:sz="0" w:space="0" w:color="auto"/>
            <w:left w:val="none" w:sz="0" w:space="0" w:color="auto"/>
            <w:bottom w:val="none" w:sz="0" w:space="0" w:color="auto"/>
            <w:right w:val="none" w:sz="0" w:space="0" w:color="auto"/>
          </w:divBdr>
        </w:div>
      </w:divsChild>
    </w:div>
    <w:div w:id="1879511072">
      <w:bodyDiv w:val="1"/>
      <w:marLeft w:val="0"/>
      <w:marRight w:val="0"/>
      <w:marTop w:val="0"/>
      <w:marBottom w:val="0"/>
      <w:divBdr>
        <w:top w:val="none" w:sz="0" w:space="0" w:color="auto"/>
        <w:left w:val="none" w:sz="0" w:space="0" w:color="auto"/>
        <w:bottom w:val="none" w:sz="0" w:space="0" w:color="auto"/>
        <w:right w:val="none" w:sz="0" w:space="0" w:color="auto"/>
      </w:divBdr>
    </w:div>
    <w:div w:id="1882085308">
      <w:bodyDiv w:val="1"/>
      <w:marLeft w:val="0"/>
      <w:marRight w:val="0"/>
      <w:marTop w:val="0"/>
      <w:marBottom w:val="0"/>
      <w:divBdr>
        <w:top w:val="none" w:sz="0" w:space="0" w:color="auto"/>
        <w:left w:val="none" w:sz="0" w:space="0" w:color="auto"/>
        <w:bottom w:val="none" w:sz="0" w:space="0" w:color="auto"/>
        <w:right w:val="none" w:sz="0" w:space="0" w:color="auto"/>
      </w:divBdr>
    </w:div>
    <w:div w:id="1905019357">
      <w:bodyDiv w:val="1"/>
      <w:marLeft w:val="0"/>
      <w:marRight w:val="0"/>
      <w:marTop w:val="0"/>
      <w:marBottom w:val="0"/>
      <w:divBdr>
        <w:top w:val="none" w:sz="0" w:space="0" w:color="auto"/>
        <w:left w:val="none" w:sz="0" w:space="0" w:color="auto"/>
        <w:bottom w:val="none" w:sz="0" w:space="0" w:color="auto"/>
        <w:right w:val="none" w:sz="0" w:space="0" w:color="auto"/>
      </w:divBdr>
    </w:div>
    <w:div w:id="1925066018">
      <w:bodyDiv w:val="1"/>
      <w:marLeft w:val="0"/>
      <w:marRight w:val="0"/>
      <w:marTop w:val="0"/>
      <w:marBottom w:val="0"/>
      <w:divBdr>
        <w:top w:val="none" w:sz="0" w:space="0" w:color="auto"/>
        <w:left w:val="none" w:sz="0" w:space="0" w:color="auto"/>
        <w:bottom w:val="none" w:sz="0" w:space="0" w:color="auto"/>
        <w:right w:val="none" w:sz="0" w:space="0" w:color="auto"/>
      </w:divBdr>
    </w:div>
    <w:div w:id="1954746134">
      <w:bodyDiv w:val="1"/>
      <w:marLeft w:val="0"/>
      <w:marRight w:val="0"/>
      <w:marTop w:val="0"/>
      <w:marBottom w:val="0"/>
      <w:divBdr>
        <w:top w:val="none" w:sz="0" w:space="0" w:color="auto"/>
        <w:left w:val="none" w:sz="0" w:space="0" w:color="auto"/>
        <w:bottom w:val="none" w:sz="0" w:space="0" w:color="auto"/>
        <w:right w:val="none" w:sz="0" w:space="0" w:color="auto"/>
      </w:divBdr>
      <w:divsChild>
        <w:div w:id="424957936">
          <w:marLeft w:val="0"/>
          <w:marRight w:val="0"/>
          <w:marTop w:val="0"/>
          <w:marBottom w:val="0"/>
          <w:divBdr>
            <w:top w:val="none" w:sz="0" w:space="0" w:color="auto"/>
            <w:left w:val="none" w:sz="0" w:space="0" w:color="auto"/>
            <w:bottom w:val="none" w:sz="0" w:space="0" w:color="auto"/>
            <w:right w:val="none" w:sz="0" w:space="0" w:color="auto"/>
          </w:divBdr>
        </w:div>
        <w:div w:id="652103720">
          <w:marLeft w:val="0"/>
          <w:marRight w:val="0"/>
          <w:marTop w:val="0"/>
          <w:marBottom w:val="0"/>
          <w:divBdr>
            <w:top w:val="none" w:sz="0" w:space="0" w:color="auto"/>
            <w:left w:val="none" w:sz="0" w:space="0" w:color="auto"/>
            <w:bottom w:val="none" w:sz="0" w:space="0" w:color="auto"/>
            <w:right w:val="none" w:sz="0" w:space="0" w:color="auto"/>
          </w:divBdr>
        </w:div>
        <w:div w:id="881602115">
          <w:marLeft w:val="0"/>
          <w:marRight w:val="0"/>
          <w:marTop w:val="0"/>
          <w:marBottom w:val="0"/>
          <w:divBdr>
            <w:top w:val="none" w:sz="0" w:space="0" w:color="auto"/>
            <w:left w:val="none" w:sz="0" w:space="0" w:color="auto"/>
            <w:bottom w:val="none" w:sz="0" w:space="0" w:color="auto"/>
            <w:right w:val="none" w:sz="0" w:space="0" w:color="auto"/>
          </w:divBdr>
        </w:div>
        <w:div w:id="1193304581">
          <w:marLeft w:val="0"/>
          <w:marRight w:val="0"/>
          <w:marTop w:val="0"/>
          <w:marBottom w:val="0"/>
          <w:divBdr>
            <w:top w:val="none" w:sz="0" w:space="0" w:color="auto"/>
            <w:left w:val="none" w:sz="0" w:space="0" w:color="auto"/>
            <w:bottom w:val="none" w:sz="0" w:space="0" w:color="auto"/>
            <w:right w:val="none" w:sz="0" w:space="0" w:color="auto"/>
          </w:divBdr>
        </w:div>
        <w:div w:id="1702899470">
          <w:marLeft w:val="0"/>
          <w:marRight w:val="0"/>
          <w:marTop w:val="0"/>
          <w:marBottom w:val="0"/>
          <w:divBdr>
            <w:top w:val="none" w:sz="0" w:space="0" w:color="auto"/>
            <w:left w:val="none" w:sz="0" w:space="0" w:color="auto"/>
            <w:bottom w:val="none" w:sz="0" w:space="0" w:color="auto"/>
            <w:right w:val="none" w:sz="0" w:space="0" w:color="auto"/>
          </w:divBdr>
        </w:div>
      </w:divsChild>
    </w:div>
    <w:div w:id="1976107975">
      <w:bodyDiv w:val="1"/>
      <w:marLeft w:val="0"/>
      <w:marRight w:val="0"/>
      <w:marTop w:val="0"/>
      <w:marBottom w:val="0"/>
      <w:divBdr>
        <w:top w:val="none" w:sz="0" w:space="0" w:color="auto"/>
        <w:left w:val="none" w:sz="0" w:space="0" w:color="auto"/>
        <w:bottom w:val="none" w:sz="0" w:space="0" w:color="auto"/>
        <w:right w:val="none" w:sz="0" w:space="0" w:color="auto"/>
      </w:divBdr>
    </w:div>
    <w:div w:id="2010517775">
      <w:bodyDiv w:val="1"/>
      <w:marLeft w:val="0"/>
      <w:marRight w:val="0"/>
      <w:marTop w:val="0"/>
      <w:marBottom w:val="0"/>
      <w:divBdr>
        <w:top w:val="none" w:sz="0" w:space="0" w:color="auto"/>
        <w:left w:val="none" w:sz="0" w:space="0" w:color="auto"/>
        <w:bottom w:val="none" w:sz="0" w:space="0" w:color="auto"/>
        <w:right w:val="none" w:sz="0" w:space="0" w:color="auto"/>
      </w:divBdr>
    </w:div>
    <w:div w:id="2016951658">
      <w:bodyDiv w:val="1"/>
      <w:marLeft w:val="0"/>
      <w:marRight w:val="0"/>
      <w:marTop w:val="0"/>
      <w:marBottom w:val="0"/>
      <w:divBdr>
        <w:top w:val="none" w:sz="0" w:space="0" w:color="auto"/>
        <w:left w:val="none" w:sz="0" w:space="0" w:color="auto"/>
        <w:bottom w:val="none" w:sz="0" w:space="0" w:color="auto"/>
        <w:right w:val="none" w:sz="0" w:space="0" w:color="auto"/>
      </w:divBdr>
    </w:div>
    <w:div w:id="2029331511">
      <w:bodyDiv w:val="1"/>
      <w:marLeft w:val="0"/>
      <w:marRight w:val="0"/>
      <w:marTop w:val="0"/>
      <w:marBottom w:val="0"/>
      <w:divBdr>
        <w:top w:val="none" w:sz="0" w:space="0" w:color="auto"/>
        <w:left w:val="none" w:sz="0" w:space="0" w:color="auto"/>
        <w:bottom w:val="none" w:sz="0" w:space="0" w:color="auto"/>
        <w:right w:val="none" w:sz="0" w:space="0" w:color="auto"/>
      </w:divBdr>
    </w:div>
    <w:div w:id="2036805920">
      <w:bodyDiv w:val="1"/>
      <w:marLeft w:val="0"/>
      <w:marRight w:val="0"/>
      <w:marTop w:val="0"/>
      <w:marBottom w:val="0"/>
      <w:divBdr>
        <w:top w:val="none" w:sz="0" w:space="0" w:color="auto"/>
        <w:left w:val="none" w:sz="0" w:space="0" w:color="auto"/>
        <w:bottom w:val="none" w:sz="0" w:space="0" w:color="auto"/>
        <w:right w:val="none" w:sz="0" w:space="0" w:color="auto"/>
      </w:divBdr>
    </w:div>
    <w:div w:id="2091152470">
      <w:bodyDiv w:val="1"/>
      <w:marLeft w:val="0"/>
      <w:marRight w:val="0"/>
      <w:marTop w:val="0"/>
      <w:marBottom w:val="0"/>
      <w:divBdr>
        <w:top w:val="none" w:sz="0" w:space="0" w:color="auto"/>
        <w:left w:val="none" w:sz="0" w:space="0" w:color="auto"/>
        <w:bottom w:val="none" w:sz="0" w:space="0" w:color="auto"/>
        <w:right w:val="none" w:sz="0" w:space="0" w:color="auto"/>
      </w:divBdr>
      <w:divsChild>
        <w:div w:id="670914432">
          <w:marLeft w:val="0"/>
          <w:marRight w:val="0"/>
          <w:marTop w:val="0"/>
          <w:marBottom w:val="0"/>
          <w:divBdr>
            <w:top w:val="none" w:sz="0" w:space="0" w:color="auto"/>
            <w:left w:val="none" w:sz="0" w:space="0" w:color="auto"/>
            <w:bottom w:val="none" w:sz="0" w:space="0" w:color="auto"/>
            <w:right w:val="none" w:sz="0" w:space="0" w:color="auto"/>
          </w:divBdr>
        </w:div>
      </w:divsChild>
    </w:div>
    <w:div w:id="2097557466">
      <w:bodyDiv w:val="1"/>
      <w:marLeft w:val="0"/>
      <w:marRight w:val="0"/>
      <w:marTop w:val="0"/>
      <w:marBottom w:val="0"/>
      <w:divBdr>
        <w:top w:val="none" w:sz="0" w:space="0" w:color="auto"/>
        <w:left w:val="none" w:sz="0" w:space="0" w:color="auto"/>
        <w:bottom w:val="none" w:sz="0" w:space="0" w:color="auto"/>
        <w:right w:val="none" w:sz="0" w:space="0" w:color="auto"/>
      </w:divBdr>
    </w:div>
    <w:div w:id="2100831331">
      <w:bodyDiv w:val="1"/>
      <w:marLeft w:val="0"/>
      <w:marRight w:val="0"/>
      <w:marTop w:val="0"/>
      <w:marBottom w:val="0"/>
      <w:divBdr>
        <w:top w:val="none" w:sz="0" w:space="0" w:color="auto"/>
        <w:left w:val="none" w:sz="0" w:space="0" w:color="auto"/>
        <w:bottom w:val="none" w:sz="0" w:space="0" w:color="auto"/>
        <w:right w:val="none" w:sz="0" w:space="0" w:color="auto"/>
      </w:divBdr>
    </w:div>
    <w:div w:id="2112386857">
      <w:bodyDiv w:val="1"/>
      <w:marLeft w:val="0"/>
      <w:marRight w:val="0"/>
      <w:marTop w:val="0"/>
      <w:marBottom w:val="0"/>
      <w:divBdr>
        <w:top w:val="none" w:sz="0" w:space="0" w:color="auto"/>
        <w:left w:val="none" w:sz="0" w:space="0" w:color="auto"/>
        <w:bottom w:val="none" w:sz="0" w:space="0" w:color="auto"/>
        <w:right w:val="none" w:sz="0" w:space="0" w:color="auto"/>
      </w:divBdr>
    </w:div>
    <w:div w:id="2121296471">
      <w:bodyDiv w:val="1"/>
      <w:marLeft w:val="0"/>
      <w:marRight w:val="0"/>
      <w:marTop w:val="0"/>
      <w:marBottom w:val="0"/>
      <w:divBdr>
        <w:top w:val="none" w:sz="0" w:space="0" w:color="auto"/>
        <w:left w:val="none" w:sz="0" w:space="0" w:color="auto"/>
        <w:bottom w:val="none" w:sz="0" w:space="0" w:color="auto"/>
        <w:right w:val="none" w:sz="0" w:space="0" w:color="auto"/>
      </w:divBdr>
    </w:div>
    <w:div w:id="2126347244">
      <w:bodyDiv w:val="1"/>
      <w:marLeft w:val="0"/>
      <w:marRight w:val="0"/>
      <w:marTop w:val="0"/>
      <w:marBottom w:val="0"/>
      <w:divBdr>
        <w:top w:val="none" w:sz="0" w:space="0" w:color="auto"/>
        <w:left w:val="none" w:sz="0" w:space="0" w:color="auto"/>
        <w:bottom w:val="none" w:sz="0" w:space="0" w:color="auto"/>
        <w:right w:val="none" w:sz="0" w:space="0" w:color="auto"/>
      </w:divBdr>
    </w:div>
    <w:div w:id="2134470748">
      <w:bodyDiv w:val="1"/>
      <w:marLeft w:val="0"/>
      <w:marRight w:val="0"/>
      <w:marTop w:val="0"/>
      <w:marBottom w:val="0"/>
      <w:divBdr>
        <w:top w:val="none" w:sz="0" w:space="0" w:color="auto"/>
        <w:left w:val="none" w:sz="0" w:space="0" w:color="auto"/>
        <w:bottom w:val="none" w:sz="0" w:space="0" w:color="auto"/>
        <w:right w:val="none" w:sz="0" w:space="0" w:color="auto"/>
      </w:divBdr>
      <w:divsChild>
        <w:div w:id="1522552267">
          <w:marLeft w:val="0"/>
          <w:marRight w:val="0"/>
          <w:marTop w:val="0"/>
          <w:marBottom w:val="0"/>
          <w:divBdr>
            <w:top w:val="none" w:sz="0" w:space="0" w:color="auto"/>
            <w:left w:val="none" w:sz="0" w:space="0" w:color="auto"/>
            <w:bottom w:val="none" w:sz="0" w:space="0" w:color="auto"/>
            <w:right w:val="none" w:sz="0" w:space="0" w:color="auto"/>
          </w:divBdr>
        </w:div>
      </w:divsChild>
    </w:div>
    <w:div w:id="2143226675">
      <w:bodyDiv w:val="1"/>
      <w:marLeft w:val="0"/>
      <w:marRight w:val="0"/>
      <w:marTop w:val="0"/>
      <w:marBottom w:val="0"/>
      <w:divBdr>
        <w:top w:val="none" w:sz="0" w:space="0" w:color="auto"/>
        <w:left w:val="none" w:sz="0" w:space="0" w:color="auto"/>
        <w:bottom w:val="none" w:sz="0" w:space="0" w:color="auto"/>
        <w:right w:val="none" w:sz="0" w:space="0" w:color="auto"/>
      </w:divBdr>
      <w:divsChild>
        <w:div w:id="124859277">
          <w:marLeft w:val="0"/>
          <w:marRight w:val="0"/>
          <w:marTop w:val="0"/>
          <w:marBottom w:val="0"/>
          <w:divBdr>
            <w:top w:val="none" w:sz="0" w:space="0" w:color="auto"/>
            <w:left w:val="none" w:sz="0" w:space="0" w:color="auto"/>
            <w:bottom w:val="none" w:sz="0" w:space="0" w:color="auto"/>
            <w:right w:val="none" w:sz="0" w:space="0" w:color="auto"/>
          </w:divBdr>
        </w:div>
        <w:div w:id="304701210">
          <w:marLeft w:val="0"/>
          <w:marRight w:val="0"/>
          <w:marTop w:val="0"/>
          <w:marBottom w:val="0"/>
          <w:divBdr>
            <w:top w:val="none" w:sz="0" w:space="0" w:color="auto"/>
            <w:left w:val="none" w:sz="0" w:space="0" w:color="auto"/>
            <w:bottom w:val="none" w:sz="0" w:space="0" w:color="auto"/>
            <w:right w:val="none" w:sz="0" w:space="0" w:color="auto"/>
          </w:divBdr>
        </w:div>
        <w:div w:id="350953524">
          <w:marLeft w:val="0"/>
          <w:marRight w:val="0"/>
          <w:marTop w:val="0"/>
          <w:marBottom w:val="0"/>
          <w:divBdr>
            <w:top w:val="none" w:sz="0" w:space="0" w:color="auto"/>
            <w:left w:val="none" w:sz="0" w:space="0" w:color="auto"/>
            <w:bottom w:val="none" w:sz="0" w:space="0" w:color="auto"/>
            <w:right w:val="none" w:sz="0" w:space="0" w:color="auto"/>
          </w:divBdr>
        </w:div>
        <w:div w:id="433938730">
          <w:marLeft w:val="0"/>
          <w:marRight w:val="0"/>
          <w:marTop w:val="0"/>
          <w:marBottom w:val="0"/>
          <w:divBdr>
            <w:top w:val="none" w:sz="0" w:space="0" w:color="auto"/>
            <w:left w:val="none" w:sz="0" w:space="0" w:color="auto"/>
            <w:bottom w:val="none" w:sz="0" w:space="0" w:color="auto"/>
            <w:right w:val="none" w:sz="0" w:space="0" w:color="auto"/>
          </w:divBdr>
        </w:div>
        <w:div w:id="461848654">
          <w:marLeft w:val="0"/>
          <w:marRight w:val="0"/>
          <w:marTop w:val="0"/>
          <w:marBottom w:val="0"/>
          <w:divBdr>
            <w:top w:val="none" w:sz="0" w:space="0" w:color="auto"/>
            <w:left w:val="none" w:sz="0" w:space="0" w:color="auto"/>
            <w:bottom w:val="none" w:sz="0" w:space="0" w:color="auto"/>
            <w:right w:val="none" w:sz="0" w:space="0" w:color="auto"/>
          </w:divBdr>
        </w:div>
        <w:div w:id="499200873">
          <w:marLeft w:val="0"/>
          <w:marRight w:val="0"/>
          <w:marTop w:val="0"/>
          <w:marBottom w:val="0"/>
          <w:divBdr>
            <w:top w:val="none" w:sz="0" w:space="0" w:color="auto"/>
            <w:left w:val="none" w:sz="0" w:space="0" w:color="auto"/>
            <w:bottom w:val="none" w:sz="0" w:space="0" w:color="auto"/>
            <w:right w:val="none" w:sz="0" w:space="0" w:color="auto"/>
          </w:divBdr>
        </w:div>
        <w:div w:id="822890698">
          <w:marLeft w:val="0"/>
          <w:marRight w:val="0"/>
          <w:marTop w:val="0"/>
          <w:marBottom w:val="0"/>
          <w:divBdr>
            <w:top w:val="none" w:sz="0" w:space="0" w:color="auto"/>
            <w:left w:val="none" w:sz="0" w:space="0" w:color="auto"/>
            <w:bottom w:val="none" w:sz="0" w:space="0" w:color="auto"/>
            <w:right w:val="none" w:sz="0" w:space="0" w:color="auto"/>
          </w:divBdr>
        </w:div>
        <w:div w:id="970595617">
          <w:marLeft w:val="0"/>
          <w:marRight w:val="0"/>
          <w:marTop w:val="0"/>
          <w:marBottom w:val="0"/>
          <w:divBdr>
            <w:top w:val="none" w:sz="0" w:space="0" w:color="auto"/>
            <w:left w:val="none" w:sz="0" w:space="0" w:color="auto"/>
            <w:bottom w:val="none" w:sz="0" w:space="0" w:color="auto"/>
            <w:right w:val="none" w:sz="0" w:space="0" w:color="auto"/>
          </w:divBdr>
        </w:div>
        <w:div w:id="1053501388">
          <w:marLeft w:val="0"/>
          <w:marRight w:val="0"/>
          <w:marTop w:val="0"/>
          <w:marBottom w:val="0"/>
          <w:divBdr>
            <w:top w:val="none" w:sz="0" w:space="0" w:color="auto"/>
            <w:left w:val="none" w:sz="0" w:space="0" w:color="auto"/>
            <w:bottom w:val="none" w:sz="0" w:space="0" w:color="auto"/>
            <w:right w:val="none" w:sz="0" w:space="0" w:color="auto"/>
          </w:divBdr>
        </w:div>
        <w:div w:id="1262223492">
          <w:marLeft w:val="0"/>
          <w:marRight w:val="0"/>
          <w:marTop w:val="0"/>
          <w:marBottom w:val="0"/>
          <w:divBdr>
            <w:top w:val="none" w:sz="0" w:space="0" w:color="auto"/>
            <w:left w:val="none" w:sz="0" w:space="0" w:color="auto"/>
            <w:bottom w:val="none" w:sz="0" w:space="0" w:color="auto"/>
            <w:right w:val="none" w:sz="0" w:space="0" w:color="auto"/>
          </w:divBdr>
        </w:div>
        <w:div w:id="1360665795">
          <w:marLeft w:val="0"/>
          <w:marRight w:val="0"/>
          <w:marTop w:val="0"/>
          <w:marBottom w:val="0"/>
          <w:divBdr>
            <w:top w:val="none" w:sz="0" w:space="0" w:color="auto"/>
            <w:left w:val="none" w:sz="0" w:space="0" w:color="auto"/>
            <w:bottom w:val="none" w:sz="0" w:space="0" w:color="auto"/>
            <w:right w:val="none" w:sz="0" w:space="0" w:color="auto"/>
          </w:divBdr>
        </w:div>
        <w:div w:id="1428960891">
          <w:marLeft w:val="0"/>
          <w:marRight w:val="0"/>
          <w:marTop w:val="0"/>
          <w:marBottom w:val="0"/>
          <w:divBdr>
            <w:top w:val="none" w:sz="0" w:space="0" w:color="auto"/>
            <w:left w:val="none" w:sz="0" w:space="0" w:color="auto"/>
            <w:bottom w:val="none" w:sz="0" w:space="0" w:color="auto"/>
            <w:right w:val="none" w:sz="0" w:space="0" w:color="auto"/>
          </w:divBdr>
        </w:div>
        <w:div w:id="1508054112">
          <w:marLeft w:val="0"/>
          <w:marRight w:val="0"/>
          <w:marTop w:val="0"/>
          <w:marBottom w:val="0"/>
          <w:divBdr>
            <w:top w:val="none" w:sz="0" w:space="0" w:color="auto"/>
            <w:left w:val="none" w:sz="0" w:space="0" w:color="auto"/>
            <w:bottom w:val="none" w:sz="0" w:space="0" w:color="auto"/>
            <w:right w:val="none" w:sz="0" w:space="0" w:color="auto"/>
          </w:divBdr>
        </w:div>
        <w:div w:id="1595279961">
          <w:marLeft w:val="0"/>
          <w:marRight w:val="0"/>
          <w:marTop w:val="0"/>
          <w:marBottom w:val="0"/>
          <w:divBdr>
            <w:top w:val="none" w:sz="0" w:space="0" w:color="auto"/>
            <w:left w:val="none" w:sz="0" w:space="0" w:color="auto"/>
            <w:bottom w:val="none" w:sz="0" w:space="0" w:color="auto"/>
            <w:right w:val="none" w:sz="0" w:space="0" w:color="auto"/>
          </w:divBdr>
        </w:div>
        <w:div w:id="1662390050">
          <w:marLeft w:val="0"/>
          <w:marRight w:val="0"/>
          <w:marTop w:val="0"/>
          <w:marBottom w:val="0"/>
          <w:divBdr>
            <w:top w:val="none" w:sz="0" w:space="0" w:color="auto"/>
            <w:left w:val="none" w:sz="0" w:space="0" w:color="auto"/>
            <w:bottom w:val="none" w:sz="0" w:space="0" w:color="auto"/>
            <w:right w:val="none" w:sz="0" w:space="0" w:color="auto"/>
          </w:divBdr>
        </w:div>
        <w:div w:id="1946882353">
          <w:marLeft w:val="0"/>
          <w:marRight w:val="0"/>
          <w:marTop w:val="0"/>
          <w:marBottom w:val="0"/>
          <w:divBdr>
            <w:top w:val="none" w:sz="0" w:space="0" w:color="auto"/>
            <w:left w:val="none" w:sz="0" w:space="0" w:color="auto"/>
            <w:bottom w:val="none" w:sz="0" w:space="0" w:color="auto"/>
            <w:right w:val="none" w:sz="0" w:space="0" w:color="auto"/>
          </w:divBdr>
        </w:div>
        <w:div w:id="2058815421">
          <w:marLeft w:val="0"/>
          <w:marRight w:val="0"/>
          <w:marTop w:val="0"/>
          <w:marBottom w:val="0"/>
          <w:divBdr>
            <w:top w:val="none" w:sz="0" w:space="0" w:color="auto"/>
            <w:left w:val="none" w:sz="0" w:space="0" w:color="auto"/>
            <w:bottom w:val="none" w:sz="0" w:space="0" w:color="auto"/>
            <w:right w:val="none" w:sz="0" w:space="0" w:color="auto"/>
          </w:divBdr>
        </w:div>
        <w:div w:id="2121754255">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13" Type="http://schemas.openxmlformats.org/officeDocument/2006/relationships/hyperlink" Target="http://www.planalto.gov.br/ccivil_03/_ato2019-2022/2021/lei/L14133.htm" TargetMode="External"/><Relationship Id="rId18" Type="http://schemas.openxmlformats.org/officeDocument/2006/relationships/hyperlink" Target="https://www.planalto.gov.br/ccivil_03/_ato2019-2022/2022/Decreto/D11246.htm" TargetMode="External"/><Relationship Id="rId26" Type="http://schemas.openxmlformats.org/officeDocument/2006/relationships/hyperlink" Target="https://www.gov.br/economia/pt-br/assuntos/drei/legislacao/arquivos/legislacoes-federais/indrei772020.pdf" TargetMode="External"/><Relationship Id="rId39" Type="http://schemas.openxmlformats.org/officeDocument/2006/relationships/theme" Target="theme/theme1.xml"/><Relationship Id="rId21" Type="http://schemas.openxmlformats.org/officeDocument/2006/relationships/hyperlink" Target="http://www.planalto.gov.br/ccivil_03/_ato2019-2022/2021/lei/L14133.htm" TargetMode="External"/><Relationship Id="rId34"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hyperlink" Target="http://www.planalto.gov.br/ccivil_03/_ato2019-2022/2021/lei/L14133.htm" TargetMode="External"/><Relationship Id="rId17" Type="http://schemas.openxmlformats.org/officeDocument/2006/relationships/hyperlink" Target="https://www.planalto.gov.br/ccivil_03/_ato2019-2022/2022/Decreto/D11246.htm" TargetMode="External"/><Relationship Id="rId25" Type="http://schemas.openxmlformats.org/officeDocument/2006/relationships/hyperlink" Target="https://www.gov.br/empresas-e-negocios/pt-br/empreendedor" TargetMode="External"/><Relationship Id="rId33" Type="http://schemas.openxmlformats.org/officeDocument/2006/relationships/header" Target="header2.xml"/><Relationship Id="rId38"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planalto.gov.br/ccivil_03/_ato2019-2022/2022/Decreto/D11246.htm" TargetMode="External"/><Relationship Id="rId20" Type="http://schemas.openxmlformats.org/officeDocument/2006/relationships/hyperlink" Target="https://www.planalto.gov.br/ccivil_03/_ato2019-2022/2022/Decreto/D11246.htm" TargetMode="External"/><Relationship Id="rId29" Type="http://schemas.openxmlformats.org/officeDocument/2006/relationships/hyperlink" Target="https://www.gov.br/trabalho-e-previdencia/pt-br/servicos/empregador/programa-de-alimentacao-do-trabalhador-pat/arquivos-legislacao/instrucoes-normativas/pat_in_971_2009.pdf"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planalto.gov.br/ccivil_03/_ato2019-2022/2021/lei/L14133.htm" TargetMode="External"/><Relationship Id="rId24" Type="http://schemas.openxmlformats.org/officeDocument/2006/relationships/hyperlink" Target="https://www.planalto.gov.br/ccivil_03/leis/lcp/lcp123.htm" TargetMode="External"/><Relationship Id="rId32" Type="http://schemas.openxmlformats.org/officeDocument/2006/relationships/header" Target="header1.xml"/><Relationship Id="rId37" Type="http://schemas.openxmlformats.org/officeDocument/2006/relationships/footer" Target="footer3.xml"/><Relationship Id="rId5" Type="http://schemas.openxmlformats.org/officeDocument/2006/relationships/numbering" Target="numbering.xml"/><Relationship Id="rId15" Type="http://schemas.openxmlformats.org/officeDocument/2006/relationships/hyperlink" Target="https://www.planalto.gov.br/ccivil_03/_ato2019-2022/2022/Decreto/D11246.htm" TargetMode="External"/><Relationship Id="rId23" Type="http://schemas.openxmlformats.org/officeDocument/2006/relationships/hyperlink" Target="https://in.gov.br/en/web/dou/-/instrucao-normativa-seges/me-n-77-de-4-de-novembro-de-2022-441681061" TargetMode="External"/><Relationship Id="rId28" Type="http://schemas.openxmlformats.org/officeDocument/2006/relationships/hyperlink" Target="https://www.planalto.gov.br/ccivil_03/_ato2019-2022/2021/decreto/d10880.htm" TargetMode="External"/><Relationship Id="rId36"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hyperlink" Target="https://www.planalto.gov.br/ccivil_03/_ato2019-2022/2022/Decreto/D11246.htm" TargetMode="External"/><Relationship Id="rId31" Type="http://schemas.openxmlformats.org/officeDocument/2006/relationships/hyperlink" Target="http://www.planalto.gov.br/ccivil_03/_ato2019-2022/2021/lei/L14133.htm"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planalto.gov.br/ccivil_03/_ato2019-2022/2022/Decreto/D11246.htm" TargetMode="External"/><Relationship Id="rId22" Type="http://schemas.openxmlformats.org/officeDocument/2006/relationships/hyperlink" Target="http://www.planalto.gov.br/ccivil_03/_ato2019-2022/2021/lei/L14133.htm" TargetMode="External"/><Relationship Id="rId27" Type="http://schemas.openxmlformats.org/officeDocument/2006/relationships/hyperlink" Target="https://www.planalto.gov.br/ccivil_03/leis/l5764.htm" TargetMode="External"/><Relationship Id="rId30" Type="http://schemas.openxmlformats.org/officeDocument/2006/relationships/hyperlink" Target="https://www.gov.br/compras/pt-br/acesso-a-informacao/legislacao/instrucoes-normativas/instrucao-normativa-seges-me-no-116-de-21-de-dezembro-de-2021" TargetMode="External"/><Relationship Id="rId35" Type="http://schemas.openxmlformats.org/officeDocument/2006/relationships/footer" Target="footer2.xml"/><Relationship Id="rId8" Type="http://schemas.openxmlformats.org/officeDocument/2006/relationships/webSettings" Target="webSettings.xml"/><Relationship Id="rId3" Type="http://schemas.openxmlformats.org/officeDocument/2006/relationships/customXml" Target="../customXml/item3.xml"/></Relationships>
</file>

<file path=word/_rels/footer2.xml.rels><?xml version="1.0" encoding="UTF-8" standalone="yes"?>
<Relationships xmlns="http://schemas.openxmlformats.org/package/2006/relationships"><Relationship Id="rId1" Type="http://schemas.openxmlformats.org/officeDocument/2006/relationships/image" Target="media/image2.jp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2281FE09FF7E246B4A010428826EACD" ma:contentTypeVersion="17" ma:contentTypeDescription="Create a new document." ma:contentTypeScope="" ma:versionID="b003d4eb5481ce2a934683dda7d097aa">
  <xsd:schema xmlns:xsd="http://www.w3.org/2001/XMLSchema" xmlns:xs="http://www.w3.org/2001/XMLSchema" xmlns:p="http://schemas.microsoft.com/office/2006/metadata/properties" xmlns:ns3="5099eeed-182b-4607-ad39-2b3e131c9b2e" xmlns:ns4="07728d20-334d-42fe-abf5-f78ba2c1b7a4" targetNamespace="http://schemas.microsoft.com/office/2006/metadata/properties" ma:root="true" ma:fieldsID="1bd5537cf039064f937dd115c58a3ec5" ns3:_="" ns4:_="">
    <xsd:import namespace="5099eeed-182b-4607-ad39-2b3e131c9b2e"/>
    <xsd:import namespace="07728d20-334d-42fe-abf5-f78ba2c1b7a4"/>
    <xsd:element name="properties">
      <xsd:complexType>
        <xsd:sequence>
          <xsd:element name="documentManagement">
            <xsd:complexType>
              <xsd:all>
                <xsd:element ref="ns3:MediaServiceMetadata" minOccurs="0"/>
                <xsd:element ref="ns3:MediaServiceFastMetadata" minOccurs="0"/>
                <xsd:element ref="ns3:MediaServiceDateTaken" minOccurs="0"/>
                <xsd:element ref="ns4:SharedWithUsers" minOccurs="0"/>
                <xsd:element ref="ns4:SharedWithDetails" minOccurs="0"/>
                <xsd:element ref="ns4:SharingHintHash" minOccurs="0"/>
                <xsd:element ref="ns3:MediaServiceAutoTags"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MediaServiceLocation" minOccurs="0"/>
                <xsd:element ref="ns3:MediaLengthInSeconds" minOccurs="0"/>
                <xsd:element ref="ns3:_activity" minOccurs="0"/>
                <xsd:element ref="ns3:MediaServiceObjectDetectorVersions" minOccurs="0"/>
                <xsd:element ref="ns3:MediaServiceSystem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099eeed-182b-4607-ad39-2b3e131c9b2e"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7728d20-334d-42fe-abf5-f78ba2c1b7a4"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SharingHintHash" ma:index="13"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_activity xmlns="5099eeed-182b-4607-ad39-2b3e131c9b2e" xsi:nil="true"/>
  </documentManagement>
</p:properties>
</file>

<file path=customXml/itemProps1.xml><?xml version="1.0" encoding="utf-8"?>
<ds:datastoreItem xmlns:ds="http://schemas.openxmlformats.org/officeDocument/2006/customXml" ds:itemID="{F417141D-E18C-4F8D-B1B4-DCBF9758894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099eeed-182b-4607-ad39-2b3e131c9b2e"/>
    <ds:schemaRef ds:uri="07728d20-334d-42fe-abf5-f78ba2c1b7a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7A7BC89-5B8C-4EEE-8246-9B4C054A528E}">
  <ds:schemaRefs>
    <ds:schemaRef ds:uri="http://schemas.microsoft.com/sharepoint/v3/contenttype/forms"/>
  </ds:schemaRefs>
</ds:datastoreItem>
</file>

<file path=customXml/itemProps3.xml><?xml version="1.0" encoding="utf-8"?>
<ds:datastoreItem xmlns:ds="http://schemas.openxmlformats.org/officeDocument/2006/customXml" ds:itemID="{84662D5C-DA83-460A-BE78-8481B64AEDA9}">
  <ds:schemaRefs>
    <ds:schemaRef ds:uri="http://schemas.openxmlformats.org/officeDocument/2006/bibliography"/>
  </ds:schemaRefs>
</ds:datastoreItem>
</file>

<file path=customXml/itemProps4.xml><?xml version="1.0" encoding="utf-8"?>
<ds:datastoreItem xmlns:ds="http://schemas.openxmlformats.org/officeDocument/2006/customXml" ds:itemID="{9C3D4A4E-AF89-4210-8CFC-645A11A9A509}">
  <ds:schemaRefs>
    <ds:schemaRef ds:uri="http://schemas.microsoft.com/office/2006/metadata/properties"/>
    <ds:schemaRef ds:uri="http://schemas.microsoft.com/office/infopath/2007/PartnerControls"/>
    <ds:schemaRef ds:uri="5099eeed-182b-4607-ad39-2b3e131c9b2e"/>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32</Pages>
  <Words>10874</Words>
  <Characters>58725</Characters>
  <Application>Microsoft Office Word</Application>
  <DocSecurity>0</DocSecurity>
  <Lines>489</Lines>
  <Paragraphs>138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69461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2025-02-05T16:58:00Z</dcterms:created>
  <dcterms:modified xsi:type="dcterms:W3CDTF">2025-02-05T16:58:00Z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0x01010082281FE09FF7E246B4A010428826EACD</vt:lpwstr>
  </property>
</Properties>
</file>