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3954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9320"/>
        <w:gridCol w:w="993"/>
        <w:gridCol w:w="845"/>
        <w:gridCol w:w="1010"/>
        <w:gridCol w:w="1263"/>
      </w:tblGrid>
      <w:tr w:rsidR="00BB6886" w:rsidRPr="00C87C98" w14:paraId="5CEB3B85" w14:textId="36B47555" w:rsidTr="00BB6886">
        <w:trPr>
          <w:trHeight w:val="137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31A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9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F4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ESPECIFICAÇÃO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649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UNID.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8F5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QUANT. TOTAL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7D61" w14:textId="00DD527D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UNITÁRIO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1AA4" w14:textId="6AB962A6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TOTAL</w:t>
            </w:r>
          </w:p>
        </w:tc>
      </w:tr>
      <w:tr w:rsidR="00BB6886" w:rsidRPr="00C87C98" w14:paraId="0E9DA535" w14:textId="3938E5F0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56A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314E2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local, 2 horas de apresentação.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1D5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249F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187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5874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F24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40DF1AE8" w14:textId="0230F361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93A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7C39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local, 2 horas de apresentação.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596C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7AA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75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8C8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725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59CDBD5" w14:textId="252FF329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FFA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6E363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Artista regional, 2 horas de apresentação.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184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D79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949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032E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0AC2BA98" w14:textId="25FE8F6E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265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E892A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regional. 2 horas de apresentação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0DFC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E49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C2E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46E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61844AF5" w14:textId="449AD561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1A1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F6330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regional. 2 horas de apresentação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F92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7F3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A2AF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B791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7A9CDD9C" w14:textId="1AA6FA8A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864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18A5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regional. 2 horas de apresentação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522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5E5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37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9D97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30D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10D4160" w14:textId="23EC7522" w:rsidTr="00BB6886">
        <w:trPr>
          <w:trHeight w:val="121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97B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276B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CONTRATAÇÃO DE DJ – Contratação de 01 (um) artista responsável por transmitir música antes, durante e após as apresentações dos artistas. cada apresentação deverá durar no mínimo 2h.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142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05A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62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D70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68B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2ABD528" w14:textId="2AFB8294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B89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8C51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Locutor para eventos, duração de até 4 horas.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AC4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FA8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187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8655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42A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53A59E15" w14:textId="1682E72C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229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EA80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Monitor de eventos de até 4 horas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4FCB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54D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D47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B490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6AA835D1" w14:textId="7B5DFE77" w:rsidTr="00BB6886">
        <w:trPr>
          <w:trHeight w:val="117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796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41BDE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PRODUTOR EXECUTIVO - Profissional responsável pela produção geral do evento, diretamente alinhado com a Coordenação Geral, fornecedores, técnicos e artistas envolvidos no evento. Sua atribuição também consiste em desenhar a logística do evento a ser obedecida por todos os envolvidos e acompanhada diretamente pelos assistentes de produção, durante toda a 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DD70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4C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37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F0F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026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470F96BB" w14:textId="48812E44" w:rsidTr="00BB6886">
        <w:trPr>
          <w:trHeight w:val="407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8A3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41A0E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SERVIÇO DE COORDENAÇÃO GERAL DE EVENTO DE PEQUENO PORTE - Serviço responsável por atuar na pré-produção, na produção e na pós-produção de um evento de pequeno porte. Evento de Pequeno Porte é aquele que realizado em um dia e que tenha no máximo três atividades (entre palestras, oficinas, apresentações artísticas, atividades turísticas, ações culturais e outras realizações). As especificações de serviço de coordenação geral de evento de pequeno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835C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9B1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5787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8C26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72D1B736" w14:textId="7CA742EE" w:rsidTr="00BB6886">
        <w:trPr>
          <w:trHeight w:val="344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4CB1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8E417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COORDENAÇÃO GERAL - EVENTO DE MÉDIO PORTE - Duração de 02 (dois) dias e ou até seis - Serviço responsável por atuar na pré-produção, na produção e na pós-produção de um evento de médio porte. Evento de Médio Porte é aquele que realizado em 2 (dois) dias e que tenha no máximo 6 (seis) atividades (entre palestras, oficinas, apresentações artísticas, atividades turísticas, ações culturais e outras realizações). As especificações de serviço de coordenação geral de evento de médio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30C44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523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7615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B04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43D69C68" w14:textId="4FDA6B89" w:rsidTr="00BB6886">
        <w:trPr>
          <w:trHeight w:val="424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96A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ED85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SERVIÇO DE COORDENAÇÃO GERAL - EVENTO DE GRANDE PORTE - Duração de 03 (três) dias e ou nove ou mais atividades) - Serviço responsável por atuar na pré-produção, na produção e na pós-produção de um evento de </w:t>
            </w: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lastRenderedPageBreak/>
              <w:t>grande porte. Evento de Grande Porte é aquele que realizado em 3 (três) dias ou mais e que tenha 9 (nove) ou mais atividades (entre palestras, oficinas, apresentações artísticas, atividades turísticas, ações culturais e outras realizações). As especificações de serviço de coordenação geral de evento de grande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5B5FF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lastRenderedPageBreak/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D7B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E83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352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52E6FCC" w14:textId="316FA622" w:rsidTr="00BB6886">
        <w:trPr>
          <w:trHeight w:val="222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2C5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07798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ASSISTENTES DE PRODUÇÃO - Profissional diretamente ligado à Produção Executiva e responsável pelo bom andamento da atividade, conforme cronograma estabelecido pela Coordenação Geral, e mapas alinhados com técnicos de som, artistas e espaço/estabelecimento onde a ação será realizada, durante todo o evento.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DD5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DAE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B80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52A1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CED577B" w14:textId="2F6C6FA0" w:rsidTr="00BB6886">
        <w:trPr>
          <w:trHeight w:val="12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935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84D38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CATERING PARA CAMARIM (Artistas locais/regionais de música DJ, dança e outros - Atendendo até 5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2 sabores), salgados fritos e assados de diversos sabores (mínimo de 3 variedades) e frutas da estação.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7244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785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25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EC2D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1A9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A249093" w14:textId="082058BF" w:rsidTr="00BB6886">
        <w:trPr>
          <w:trHeight w:val="118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D42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52EDD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CATERING PARA CAMARIM (Artistas locais/regionais de música DJ, dança e outros - Atendendo até 10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3 sabores), salgados fritos e assados de diversos sabores (mínimo de 5 variedades), Pizzas (mínimo 2 sabores) e frutas da estação.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3CBC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202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25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7B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93FE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2F5F4279" w14:textId="041624D8" w:rsidTr="00BB6886">
        <w:trPr>
          <w:trHeight w:val="7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1C91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8CE4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CATERING PARA CAMARIM (Artistas locais/regionais de música DJ, dança e outros - Atendendo até 20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3 sabores), salgados fritos e assados de diversos sabores (mínimo de 5 variedades), Pizzas (mínimo 3 sabores), tábuas de frios decoradas (com no mínimo 3 tipos de queijo, salame, presunto,  peito de peru, ovo de codorna, azeitona).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D2B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29D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25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78B4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195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bookmarkEnd w:id="0"/>
    <w:bookmarkEnd w:id="1"/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1C73F371" w:rsidR="00227827" w:rsidRDefault="00BB6886" w:rsidP="0022782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1F3F92BA" w:rsidRPr="1F3F92BA">
        <w:rPr>
          <w:rFonts w:ascii="Arial" w:hAnsi="Arial" w:cs="Arial"/>
        </w:rPr>
        <w:t xml:space="preserve">aquarema, </w:t>
      </w:r>
      <w:r w:rsidR="001C424C">
        <w:rPr>
          <w:rFonts w:ascii="Arial" w:hAnsi="Arial" w:cs="Arial"/>
        </w:rPr>
        <w:t xml:space="preserve">____ </w:t>
      </w:r>
      <w:r w:rsidR="1F3F92BA" w:rsidRPr="1F3F92BA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junho</w:t>
      </w:r>
      <w:r w:rsidR="007D10C4">
        <w:rPr>
          <w:rFonts w:ascii="Arial" w:hAnsi="Arial" w:cs="Arial"/>
        </w:rPr>
        <w:t xml:space="preserve"> </w:t>
      </w:r>
      <w:r w:rsidR="1F3F92BA"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="1F3F92BA" w:rsidRPr="1F3F92BA">
        <w:rPr>
          <w:rFonts w:ascii="Arial" w:hAnsi="Arial" w:cs="Arial"/>
        </w:rPr>
        <w:t>.</w:t>
      </w:r>
    </w:p>
    <w:p w14:paraId="16CB1766" w14:textId="77777777" w:rsidR="00BB6886" w:rsidRDefault="00BB6886" w:rsidP="1F3F92BA">
      <w:pPr>
        <w:jc w:val="center"/>
        <w:rPr>
          <w:rFonts w:ascii="Arial" w:hAnsi="Arial" w:cs="Arial"/>
        </w:rPr>
      </w:pPr>
    </w:p>
    <w:p w14:paraId="15C5A576" w14:textId="6D740405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8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19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7"/>
  </w:num>
  <w:num w:numId="19" w16cid:durableId="120155538">
    <w:abstractNumId w:val="13"/>
  </w:num>
  <w:num w:numId="20" w16cid:durableId="769466452">
    <w:abstractNumId w:val="20"/>
  </w:num>
  <w:num w:numId="21" w16cid:durableId="268390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B6886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972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10</cp:revision>
  <cp:lastPrinted>2020-03-27T20:02:00Z</cp:lastPrinted>
  <dcterms:created xsi:type="dcterms:W3CDTF">2020-04-06T18:31:00Z</dcterms:created>
  <dcterms:modified xsi:type="dcterms:W3CDTF">2024-06-17T18:22:00Z</dcterms:modified>
</cp:coreProperties>
</file>