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3"/>
        <w:gridCol w:w="6731"/>
        <w:gridCol w:w="1310"/>
        <w:gridCol w:w="1143"/>
        <w:gridCol w:w="2048"/>
        <w:gridCol w:w="1951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6F1F898B" w:rsidR="00955766" w:rsidRPr="00E45B93" w:rsidRDefault="005B0120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U.M 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2DC87BD0" w:rsidR="00955766" w:rsidRPr="00210CD2" w:rsidRDefault="00CC0B51" w:rsidP="00C60A7D">
            <w:pPr>
              <w:suppressAutoHyphens w:val="0"/>
              <w:jc w:val="both"/>
              <w:rPr>
                <w:bCs/>
                <w:sz w:val="22"/>
                <w:szCs w:val="22"/>
              </w:rPr>
            </w:pPr>
            <w:r w:rsidRPr="009C6535">
              <w:rPr>
                <w:b/>
                <w:sz w:val="19"/>
                <w:szCs w:val="19"/>
              </w:rPr>
              <w:t>VENTILADOR</w:t>
            </w:r>
            <w:r w:rsidRPr="009C6535">
              <w:rPr>
                <w:sz w:val="19"/>
                <w:szCs w:val="19"/>
              </w:rPr>
              <w:t xml:space="preserve"> – </w:t>
            </w:r>
            <w:r w:rsidRPr="009C6535">
              <w:rPr>
                <w:color w:val="000000"/>
                <w:sz w:val="19"/>
                <w:szCs w:val="19"/>
              </w:rPr>
              <w:t>Ventilador de Parede, o</w:t>
            </w:r>
            <w:r w:rsidRPr="009C6535">
              <w:rPr>
                <w:color w:val="000000" w:themeColor="text1"/>
                <w:sz w:val="19"/>
                <w:szCs w:val="19"/>
                <w:shd w:val="clear" w:color="auto" w:fill="FFFFFF"/>
              </w:rPr>
              <w:t xml:space="preserve">scilação; suporte de parede; protetor térmico; baixo consumo de energia; grades altamente resistentes; cortes com encaixe para reforçar a segurança no manuseio; fixação de grades por travas; hélices com design especial para proporcionar maior ventilação; não enferrujam, fácil limpeza e silenciosos; possui controle de velocidade gradual para ser utilizado de acordo com a sua necessidade; quantidade de pás: </w:t>
            </w:r>
            <w:proofErr w:type="gramStart"/>
            <w:r w:rsidRPr="009C6535">
              <w:rPr>
                <w:color w:val="000000" w:themeColor="text1"/>
                <w:sz w:val="19"/>
                <w:szCs w:val="19"/>
                <w:shd w:val="clear" w:color="auto" w:fill="FFFFFF"/>
              </w:rPr>
              <w:t>3</w:t>
            </w:r>
            <w:r>
              <w:rPr>
                <w:color w:val="000000" w:themeColor="text1"/>
                <w:sz w:val="19"/>
                <w:szCs w:val="19"/>
                <w:shd w:val="clear" w:color="auto" w:fill="FFFFFF"/>
              </w:rPr>
              <w:t xml:space="preserve"> </w:t>
            </w:r>
            <w:r w:rsidRPr="009C6535">
              <w:rPr>
                <w:color w:val="000000" w:themeColor="text1"/>
                <w:sz w:val="19"/>
                <w:szCs w:val="19"/>
                <w:shd w:val="clear" w:color="auto" w:fill="FFFFFF"/>
              </w:rPr>
              <w:t>diâmetro</w:t>
            </w:r>
            <w:proofErr w:type="gramEnd"/>
            <w:r w:rsidRPr="009C6535">
              <w:rPr>
                <w:color w:val="000000" w:themeColor="text1"/>
                <w:sz w:val="19"/>
                <w:szCs w:val="19"/>
                <w:shd w:val="clear" w:color="auto" w:fill="FFFFFF"/>
              </w:rPr>
              <w:t>(cm): 60cm Cor: preto. Potência (w): 140W. Consumo de Energia (kW/h): 5,4 kWh/mês Tensão/Voltagem: Bivolt Frequência: 60Hz Vazão: 3600m³/h Eficiência energética: 0,004(m³/s/</w:t>
            </w:r>
            <w:proofErr w:type="gramStart"/>
            <w:r w:rsidRPr="009C6535">
              <w:rPr>
                <w:color w:val="000000" w:themeColor="text1"/>
                <w:sz w:val="19"/>
                <w:szCs w:val="19"/>
                <w:shd w:val="clear" w:color="auto" w:fill="FFFFFF"/>
              </w:rPr>
              <w:t>W)m</w:t>
            </w:r>
            <w:proofErr w:type="gramEnd"/>
          </w:p>
        </w:tc>
        <w:tc>
          <w:tcPr>
            <w:tcW w:w="821" w:type="dxa"/>
            <w:vAlign w:val="center"/>
          </w:tcPr>
          <w:p w14:paraId="28EAC05F" w14:textId="616B2E01" w:rsidR="00955766" w:rsidRPr="00E45B93" w:rsidRDefault="00CC0B51" w:rsidP="00495EAD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143" w:type="dxa"/>
            <w:vAlign w:val="center"/>
          </w:tcPr>
          <w:p w14:paraId="50E2C4E5" w14:textId="741BD648" w:rsidR="00955766" w:rsidRPr="00E45B93" w:rsidRDefault="00880EBF" w:rsidP="00495EA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209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6C12BA3F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210CD2">
        <w:rPr>
          <w:rFonts w:ascii="Arial" w:hAnsi="Arial" w:cs="Arial"/>
          <w:sz w:val="20"/>
          <w:szCs w:val="20"/>
        </w:rPr>
        <w:t>dezembro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10077D">
        <w:rPr>
          <w:rFonts w:ascii="Arial" w:hAnsi="Arial" w:cs="Arial"/>
          <w:sz w:val="20"/>
          <w:szCs w:val="20"/>
        </w:rPr>
        <w:t>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2CE0C" w14:textId="77777777" w:rsidR="007F7CAB" w:rsidRDefault="007F7CAB" w:rsidP="007C6942">
      <w:r>
        <w:separator/>
      </w:r>
    </w:p>
  </w:endnote>
  <w:endnote w:type="continuationSeparator" w:id="0">
    <w:p w14:paraId="6AE336BF" w14:textId="77777777" w:rsidR="007F7CAB" w:rsidRDefault="007F7CA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5E38A" w14:textId="77777777" w:rsidR="007F7CAB" w:rsidRDefault="007F7CAB" w:rsidP="007C6942">
      <w:r>
        <w:separator/>
      </w:r>
    </w:p>
  </w:footnote>
  <w:footnote w:type="continuationSeparator" w:id="0">
    <w:p w14:paraId="743D3BB6" w14:textId="77777777" w:rsidR="007F7CAB" w:rsidRDefault="007F7CA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7F7CAB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52A9"/>
    <w:rsid w:val="00CA4DBD"/>
    <w:rsid w:val="00CA6B99"/>
    <w:rsid w:val="00CB5FAB"/>
    <w:rsid w:val="00CC0B51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5</cp:revision>
  <cp:lastPrinted>2020-03-27T20:02:00Z</cp:lastPrinted>
  <dcterms:created xsi:type="dcterms:W3CDTF">2022-12-05T16:02:00Z</dcterms:created>
  <dcterms:modified xsi:type="dcterms:W3CDTF">2022-12-28T18:08:00Z</dcterms:modified>
</cp:coreProperties>
</file>