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282B3" w14:textId="084BBC92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  <w:bookmarkStart w:id="0" w:name="_Hlk513723382"/>
      <w:bookmarkStart w:id="1" w:name="_Hlk36206584"/>
    </w:p>
    <w:p w14:paraId="5C8DEE13" w14:textId="77777777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p w14:paraId="00674F43" w14:textId="77777777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p w14:paraId="26DD54BC" w14:textId="1658637B" w:rsidR="0056025D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r w:rsidRPr="007350D3">
        <w:rPr>
          <w:rFonts w:eastAsia="Arial Unicode MS"/>
          <w:b/>
        </w:rPr>
        <w:t>ORÇAMENTO</w:t>
      </w:r>
    </w:p>
    <w:p w14:paraId="57ED361E" w14:textId="0E1A72E2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p w14:paraId="27B5FC41" w14:textId="0B9B0D47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p w14:paraId="56591118" w14:textId="77777777" w:rsidR="0027106C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p w14:paraId="3FE67CBA" w14:textId="77777777" w:rsidR="0027106C" w:rsidRPr="007350D3" w:rsidRDefault="0027106C" w:rsidP="0056025D">
      <w:pPr>
        <w:tabs>
          <w:tab w:val="left" w:pos="709"/>
        </w:tabs>
        <w:jc w:val="center"/>
        <w:rPr>
          <w:rFonts w:eastAsia="Arial Unicode MS"/>
          <w:b/>
        </w:rPr>
      </w:pPr>
    </w:p>
    <w:tbl>
      <w:tblPr>
        <w:tblStyle w:val="Tabelacomgrade"/>
        <w:tblW w:w="15304" w:type="dxa"/>
        <w:tblLook w:val="04A0" w:firstRow="1" w:lastRow="0" w:firstColumn="1" w:lastColumn="0" w:noHBand="0" w:noVBand="1"/>
      </w:tblPr>
      <w:tblGrid>
        <w:gridCol w:w="857"/>
        <w:gridCol w:w="5295"/>
        <w:gridCol w:w="2915"/>
        <w:gridCol w:w="1754"/>
        <w:gridCol w:w="1143"/>
        <w:gridCol w:w="1635"/>
        <w:gridCol w:w="1705"/>
      </w:tblGrid>
      <w:tr w:rsidR="0027106C" w:rsidRPr="004B291E" w14:paraId="0C2E7304" w14:textId="2CF9ADCC" w:rsidTr="0027106C">
        <w:trPr>
          <w:trHeight w:val="614"/>
        </w:trPr>
        <w:tc>
          <w:tcPr>
            <w:tcW w:w="857" w:type="dxa"/>
            <w:shd w:val="clear" w:color="auto" w:fill="D9D9D9" w:themeFill="background1" w:themeFillShade="D9"/>
            <w:vAlign w:val="center"/>
            <w:hideMark/>
          </w:tcPr>
          <w:p w14:paraId="4C0A42C9" w14:textId="5FFF8C92" w:rsidR="00493446" w:rsidRPr="003959DE" w:rsidRDefault="00493446" w:rsidP="00493446">
            <w:pPr>
              <w:jc w:val="center"/>
              <w:rPr>
                <w:b/>
              </w:rPr>
            </w:pPr>
            <w:bookmarkStart w:id="2" w:name="_Hlk63852305"/>
            <w:bookmarkEnd w:id="0"/>
            <w:bookmarkEnd w:id="1"/>
            <w:r w:rsidRPr="00E45B93">
              <w:rPr>
                <w:b/>
              </w:rPr>
              <w:t>ITEM</w:t>
            </w:r>
          </w:p>
        </w:tc>
        <w:tc>
          <w:tcPr>
            <w:tcW w:w="5295" w:type="dxa"/>
            <w:shd w:val="clear" w:color="auto" w:fill="D9D9D9" w:themeFill="background1" w:themeFillShade="D9"/>
          </w:tcPr>
          <w:p w14:paraId="1227B0AC" w14:textId="77777777" w:rsidR="00493446" w:rsidRDefault="00493446" w:rsidP="0049344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602F912" w14:textId="4133F3E3" w:rsidR="00493446" w:rsidRDefault="00493446" w:rsidP="00493446">
            <w:pPr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  <w:p w14:paraId="1BBE5D30" w14:textId="354C2A63" w:rsidR="00493446" w:rsidRPr="00E45B93" w:rsidRDefault="00493446" w:rsidP="00493446">
            <w:pPr>
              <w:rPr>
                <w:b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  <w:vAlign w:val="center"/>
            <w:hideMark/>
          </w:tcPr>
          <w:p w14:paraId="5ED649E7" w14:textId="0CB9B678" w:rsidR="00493446" w:rsidRPr="003959DE" w:rsidRDefault="00493446" w:rsidP="00493446"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</w:rPr>
              <w:t>Destinação</w:t>
            </w:r>
          </w:p>
        </w:tc>
        <w:tc>
          <w:tcPr>
            <w:tcW w:w="1754" w:type="dxa"/>
            <w:shd w:val="clear" w:color="auto" w:fill="D9D9D9" w:themeFill="background1" w:themeFillShade="D9"/>
            <w:noWrap/>
            <w:vAlign w:val="center"/>
            <w:hideMark/>
          </w:tcPr>
          <w:p w14:paraId="5DDE07D8" w14:textId="5928D54D" w:rsidR="00493446" w:rsidRPr="003959DE" w:rsidRDefault="00493446" w:rsidP="00493446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14:paraId="5925BC17" w14:textId="22BF7499" w:rsidR="00493446" w:rsidRDefault="00493446" w:rsidP="00493446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14:paraId="5DBEBAD5" w14:textId="4C6BA856" w:rsidR="00493446" w:rsidRPr="003959DE" w:rsidRDefault="00493446" w:rsidP="00493446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4FAC9C0F" w14:textId="30C86910" w:rsidR="00493446" w:rsidRDefault="00493446" w:rsidP="00493446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  <w:p w14:paraId="2BEBB8C7" w14:textId="77777777" w:rsidR="00493446" w:rsidRDefault="00493446" w:rsidP="00493446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18D3179" w14:textId="58765BCD" w:rsidR="00493446" w:rsidRPr="003959DE" w:rsidRDefault="00493446" w:rsidP="00493446">
            <w:pPr>
              <w:jc w:val="center"/>
              <w:rPr>
                <w:b/>
              </w:rPr>
            </w:pPr>
          </w:p>
        </w:tc>
      </w:tr>
      <w:bookmarkEnd w:id="2"/>
      <w:tr w:rsidR="0027106C" w:rsidRPr="004B291E" w14:paraId="331EFD22" w14:textId="20AF9193" w:rsidTr="0027106C">
        <w:trPr>
          <w:trHeight w:val="1622"/>
        </w:trPr>
        <w:tc>
          <w:tcPr>
            <w:tcW w:w="857" w:type="dxa"/>
            <w:vAlign w:val="center"/>
            <w:hideMark/>
          </w:tcPr>
          <w:p w14:paraId="117E39B2" w14:textId="165A9BCB" w:rsidR="0027106C" w:rsidRPr="004B291E" w:rsidRDefault="0027106C" w:rsidP="0027106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01</w:t>
            </w:r>
          </w:p>
        </w:tc>
        <w:tc>
          <w:tcPr>
            <w:tcW w:w="5295" w:type="dxa"/>
            <w:vAlign w:val="center"/>
          </w:tcPr>
          <w:p w14:paraId="1C840E9F" w14:textId="779BAA7D" w:rsidR="0027106C" w:rsidRPr="00FB7888" w:rsidRDefault="0027106C" w:rsidP="0027106C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30975">
              <w:rPr>
                <w:rFonts w:asciiTheme="minorHAnsi" w:hAnsiTheme="minorHAnsi" w:cstheme="minorHAnsi"/>
                <w:b/>
                <w:sz w:val="21"/>
                <w:szCs w:val="21"/>
              </w:rPr>
              <w:t>Refrigerador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com capacidade interna de armazenamento entre 300 a 350 litros, duas portas, sistema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frostfree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alimentação em 110-127v, na cor branca, prata ou inox, observando-se, ainda,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características/especificações: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Sistema de refrigeração por c</w:t>
            </w:r>
            <w:r>
              <w:rPr>
                <w:rFonts w:asciiTheme="minorHAnsi" w:hAnsiTheme="minorHAnsi" w:cstheme="minorHAnsi"/>
                <w:sz w:val="21"/>
                <w:szCs w:val="21"/>
                <w:bdr w:val="none" w:sz="0" w:space="0" w:color="auto" w:frame="1"/>
              </w:rPr>
              <w:t>ompressor;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Iluminação interna; Termostato para controle interno da temperatura; Nota A na avaliação do consumo de energia elétrica realizada pelo INMETRO (Programa Brasileiro de Etiquetagem – PBE);Garantia do fabricante de, no mínimo, 12 (doze) meses (já considerado o mínimo legal de 90 dias). </w:t>
            </w:r>
          </w:p>
        </w:tc>
        <w:tc>
          <w:tcPr>
            <w:tcW w:w="2915" w:type="dxa"/>
            <w:vAlign w:val="center"/>
            <w:hideMark/>
          </w:tcPr>
          <w:p w14:paraId="44AA4DEC" w14:textId="64BC2FF6" w:rsidR="0027106C" w:rsidRPr="00D52430" w:rsidRDefault="0027106C" w:rsidP="0027106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5A3D87">
              <w:rPr>
                <w:sz w:val="21"/>
                <w:szCs w:val="21"/>
              </w:rPr>
              <w:t>Centro de Memória</w:t>
            </w:r>
            <w:r>
              <w:rPr>
                <w:sz w:val="21"/>
                <w:szCs w:val="21"/>
              </w:rPr>
              <w:t xml:space="preserve"> </w:t>
            </w:r>
            <w:r w:rsidRPr="005A3D87">
              <w:rPr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 xml:space="preserve">  - </w:t>
            </w:r>
            <w:r w:rsidRPr="005A3D87">
              <w:rPr>
                <w:sz w:val="21"/>
                <w:szCs w:val="21"/>
              </w:rPr>
              <w:t>Sambaqui da Beirada</w:t>
            </w:r>
            <w:r>
              <w:rPr>
                <w:sz w:val="21"/>
                <w:szCs w:val="21"/>
              </w:rPr>
              <w:t xml:space="preserve"> </w:t>
            </w:r>
            <w:r w:rsidRPr="005A3D87">
              <w:rPr>
                <w:sz w:val="21"/>
                <w:szCs w:val="21"/>
              </w:rPr>
              <w:t>01</w:t>
            </w:r>
          </w:p>
        </w:tc>
        <w:tc>
          <w:tcPr>
            <w:tcW w:w="1754" w:type="dxa"/>
            <w:noWrap/>
            <w:vAlign w:val="center"/>
            <w:hideMark/>
          </w:tcPr>
          <w:p w14:paraId="547C29D4" w14:textId="7771B0FB" w:rsidR="0027106C" w:rsidRPr="004C7C8F" w:rsidRDefault="0027106C" w:rsidP="0027106C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79A6287B" w14:textId="53C27E2B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02</w:t>
            </w:r>
          </w:p>
        </w:tc>
        <w:tc>
          <w:tcPr>
            <w:tcW w:w="1635" w:type="dxa"/>
          </w:tcPr>
          <w:p w14:paraId="4FF94D65" w14:textId="17AD97D3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0A708B19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6A8E997A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4124D3C8" w14:textId="53E9073B" w:rsidR="0027106C" w:rsidRDefault="0027106C" w:rsidP="0027106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02</w:t>
            </w:r>
          </w:p>
        </w:tc>
        <w:tc>
          <w:tcPr>
            <w:tcW w:w="5295" w:type="dxa"/>
            <w:vAlign w:val="center"/>
          </w:tcPr>
          <w:p w14:paraId="3838F585" w14:textId="2DC74B7C" w:rsidR="0027106C" w:rsidRPr="00FB7888" w:rsidRDefault="0027106C" w:rsidP="0027106C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30975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Cafeteira elétrica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seguintes características /especificações: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Capacidade de preparação de até 24 xícaras por vez;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Jarra em aço inox;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Alimentação em 110-127v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Na cor preta, prata ou inox;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Certificada pelo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INMETRO;Garantia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do fabricante de, no mínimo, 12 (doze) meses (já considerado o mínimo legal de 90 dias). </w:t>
            </w:r>
          </w:p>
        </w:tc>
        <w:tc>
          <w:tcPr>
            <w:tcW w:w="2915" w:type="dxa"/>
          </w:tcPr>
          <w:p w14:paraId="1731B2D2" w14:textId="1EF5CEFE" w:rsidR="0027106C" w:rsidRPr="00D52430" w:rsidRDefault="0027106C" w:rsidP="0027106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5A3D87">
              <w:rPr>
                <w:color w:val="000000" w:themeColor="text1"/>
                <w:sz w:val="21"/>
                <w:szCs w:val="21"/>
              </w:rPr>
              <w:t>Casa de Cultura Walmir Ayala</w:t>
            </w:r>
            <w:r w:rsidRPr="005A3D87">
              <w:rPr>
                <w:sz w:val="21"/>
                <w:szCs w:val="21"/>
              </w:rPr>
              <w:t xml:space="preserve"> </w:t>
            </w:r>
            <w:r w:rsidR="005950C2">
              <w:rPr>
                <w:sz w:val="21"/>
                <w:szCs w:val="21"/>
              </w:rPr>
              <w:t xml:space="preserve"> 01</w:t>
            </w:r>
            <w:bookmarkStart w:id="3" w:name="_GoBack"/>
            <w:bookmarkEnd w:id="3"/>
            <w:r>
              <w:rPr>
                <w:sz w:val="21"/>
                <w:szCs w:val="21"/>
              </w:rPr>
              <w:t xml:space="preserve"> - </w:t>
            </w:r>
            <w:r>
              <w:rPr>
                <w:sz w:val="22"/>
              </w:rPr>
              <w:t>Centro de Memória 01 -Sambaqui da Beirada 01 – Teatro 01 -  Templo do Rock 01</w:t>
            </w:r>
          </w:p>
        </w:tc>
        <w:tc>
          <w:tcPr>
            <w:tcW w:w="1754" w:type="dxa"/>
            <w:noWrap/>
            <w:vAlign w:val="center"/>
          </w:tcPr>
          <w:p w14:paraId="68A5E1FA" w14:textId="76B5311B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2430B391" w14:textId="2A7C535C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05</w:t>
            </w:r>
          </w:p>
        </w:tc>
        <w:tc>
          <w:tcPr>
            <w:tcW w:w="1635" w:type="dxa"/>
          </w:tcPr>
          <w:p w14:paraId="3EDB1CCC" w14:textId="766BE4AD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76EC83F1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434ECF05" w14:textId="77777777" w:rsidTr="0027106C">
        <w:trPr>
          <w:trHeight w:val="2376"/>
        </w:trPr>
        <w:tc>
          <w:tcPr>
            <w:tcW w:w="857" w:type="dxa"/>
            <w:vAlign w:val="center"/>
          </w:tcPr>
          <w:p w14:paraId="74996CF1" w14:textId="26D285A4" w:rsidR="0027106C" w:rsidRDefault="0027106C" w:rsidP="0027106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lastRenderedPageBreak/>
              <w:t>03</w:t>
            </w:r>
          </w:p>
        </w:tc>
        <w:tc>
          <w:tcPr>
            <w:tcW w:w="5295" w:type="dxa"/>
            <w:vAlign w:val="center"/>
          </w:tcPr>
          <w:p w14:paraId="51BA8464" w14:textId="268775C1" w:rsidR="0027106C" w:rsidRPr="00FB7888" w:rsidRDefault="0027106C" w:rsidP="0027106C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proofErr w:type="spellStart"/>
            <w:r w:rsidRPr="00230975">
              <w:rPr>
                <w:rFonts w:asciiTheme="minorHAnsi" w:hAnsiTheme="minorHAnsi" w:cstheme="minorHAnsi"/>
                <w:b/>
                <w:sz w:val="21"/>
                <w:szCs w:val="21"/>
              </w:rPr>
              <w:t>Microondas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características/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especificações:•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Capacidade interna de armazenamento entre 18 a 25 litros;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Alimentação em 110-127v;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Na cor branca, prata ou inox; Nota A na avaliação do consumo de energia elétrica realizada pelo INMETRO (Programa Brasileiro de Etiquetagem – PBE);Garantia do fabricante de, no mínimo, 12 (doze) meses (já considerado o mínimo legal de 90 dias). </w:t>
            </w:r>
          </w:p>
        </w:tc>
        <w:tc>
          <w:tcPr>
            <w:tcW w:w="2915" w:type="dxa"/>
          </w:tcPr>
          <w:p w14:paraId="29B5278E" w14:textId="3FA82163" w:rsidR="0027106C" w:rsidRDefault="0027106C" w:rsidP="0027106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3D87">
              <w:rPr>
                <w:color w:val="000000" w:themeColor="text1"/>
                <w:sz w:val="21"/>
                <w:szCs w:val="21"/>
              </w:rPr>
              <w:t>Casa de Cultura Walmir Ayala</w:t>
            </w:r>
            <w:r w:rsidRPr="005A3D8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2"/>
              </w:rPr>
              <w:t>01 -Centro de Memória 01 - Sambaqui da Beirada 01 - Teatro 01 - Templo do Rock 01</w:t>
            </w:r>
          </w:p>
        </w:tc>
        <w:tc>
          <w:tcPr>
            <w:tcW w:w="1754" w:type="dxa"/>
            <w:noWrap/>
            <w:vAlign w:val="center"/>
          </w:tcPr>
          <w:p w14:paraId="25BB33C7" w14:textId="5F9F91F4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7ED624A1" w14:textId="78D4A9C7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05</w:t>
            </w:r>
          </w:p>
        </w:tc>
        <w:tc>
          <w:tcPr>
            <w:tcW w:w="1635" w:type="dxa"/>
          </w:tcPr>
          <w:p w14:paraId="19BE0DD2" w14:textId="7B6578BF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2B24F16E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4FBD4E1C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01ECE129" w14:textId="3718EA2E" w:rsidR="0027106C" w:rsidRDefault="0027106C" w:rsidP="0027106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04</w:t>
            </w:r>
          </w:p>
        </w:tc>
        <w:tc>
          <w:tcPr>
            <w:tcW w:w="5295" w:type="dxa"/>
            <w:vAlign w:val="center"/>
          </w:tcPr>
          <w:p w14:paraId="19CB95D1" w14:textId="77777777" w:rsidR="0027106C" w:rsidRDefault="0027106C" w:rsidP="0027106C">
            <w:pPr>
              <w:spacing w:line="256" w:lineRule="auto"/>
              <w:ind w:left="92" w:right="84"/>
              <w:rPr>
                <w:rFonts w:asciiTheme="minorHAnsi" w:hAnsiTheme="minorHAnsi" w:cstheme="minorHAnsi"/>
                <w:sz w:val="21"/>
                <w:szCs w:val="21"/>
              </w:rPr>
            </w:pPr>
            <w:r w:rsidRPr="00230975">
              <w:rPr>
                <w:rFonts w:asciiTheme="minorHAnsi" w:hAnsiTheme="minorHAnsi" w:cstheme="minorHAnsi"/>
                <w:b/>
                <w:sz w:val="21"/>
                <w:szCs w:val="21"/>
              </w:rPr>
              <w:t>Ventilador de coluna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Hélice confeccionada em metal;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Diâmetro de 40cm;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Alimentação em 110-127v;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Na cor preta, prata ou inox;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Certificado pelo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>INMETRO;Garantia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 </w:t>
            </w:r>
          </w:p>
          <w:p w14:paraId="70FC23BD" w14:textId="51DCAC52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</w:p>
        </w:tc>
        <w:tc>
          <w:tcPr>
            <w:tcW w:w="2915" w:type="dxa"/>
          </w:tcPr>
          <w:p w14:paraId="020044F9" w14:textId="47826FD0" w:rsidR="0027106C" w:rsidRDefault="0027106C" w:rsidP="0027106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3D87">
              <w:rPr>
                <w:color w:val="000000" w:themeColor="text1"/>
                <w:sz w:val="21"/>
                <w:szCs w:val="21"/>
              </w:rPr>
              <w:t>Casa de Cultura Walmir Ayala</w:t>
            </w:r>
            <w:r>
              <w:rPr>
                <w:color w:val="000000" w:themeColor="text1"/>
                <w:sz w:val="21"/>
                <w:szCs w:val="21"/>
              </w:rPr>
              <w:t xml:space="preserve"> – </w:t>
            </w:r>
            <w:r>
              <w:rPr>
                <w:sz w:val="22"/>
              </w:rPr>
              <w:t>05 - Centro de Memória 02 - Sambaqui da Beirada 02 - Teatro 01</w:t>
            </w:r>
          </w:p>
        </w:tc>
        <w:tc>
          <w:tcPr>
            <w:tcW w:w="1754" w:type="dxa"/>
            <w:noWrap/>
            <w:vAlign w:val="center"/>
          </w:tcPr>
          <w:p w14:paraId="5F62BBD4" w14:textId="1C519240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0428C6EA" w14:textId="4A3EE467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1635" w:type="dxa"/>
          </w:tcPr>
          <w:p w14:paraId="69CC96C5" w14:textId="78482E65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68C103D7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7A8436CC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20765E29" w14:textId="323F261A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5295" w:type="dxa"/>
            <w:vAlign w:val="center"/>
          </w:tcPr>
          <w:p w14:paraId="78070616" w14:textId="3BA58F9C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230975">
              <w:rPr>
                <w:rFonts w:asciiTheme="minorHAnsi" w:hAnsiTheme="minorHAnsi" w:cstheme="minorHAnsi"/>
                <w:b/>
                <w:sz w:val="21"/>
                <w:szCs w:val="21"/>
              </w:rPr>
              <w:t>Cortador elétrico de grama com coletor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observando-se, ainda,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características/especificações: Motor de indução;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Potência mínima de 1.200W;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Alimentação em 110-127v;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Certificado pelo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>INMETRO;Garantia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 </w:t>
            </w:r>
          </w:p>
        </w:tc>
        <w:tc>
          <w:tcPr>
            <w:tcW w:w="2915" w:type="dxa"/>
          </w:tcPr>
          <w:p w14:paraId="6B244194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127D1972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408166DD" w14:textId="68F4CD83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>Sambaqui da Beirada 01</w:t>
            </w:r>
          </w:p>
        </w:tc>
        <w:tc>
          <w:tcPr>
            <w:tcW w:w="1754" w:type="dxa"/>
            <w:noWrap/>
            <w:vAlign w:val="center"/>
          </w:tcPr>
          <w:p w14:paraId="3F540347" w14:textId="4D140ED1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150E9037" w14:textId="7D415AA3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01</w:t>
            </w:r>
          </w:p>
        </w:tc>
        <w:tc>
          <w:tcPr>
            <w:tcW w:w="1635" w:type="dxa"/>
          </w:tcPr>
          <w:p w14:paraId="6ABF4427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46A67285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6E920303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33E7B70C" w14:textId="5983172E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06</w:t>
            </w:r>
          </w:p>
        </w:tc>
        <w:tc>
          <w:tcPr>
            <w:tcW w:w="5295" w:type="dxa"/>
            <w:vAlign w:val="center"/>
          </w:tcPr>
          <w:p w14:paraId="5B6617AE" w14:textId="151D32CE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proofErr w:type="spellStart"/>
            <w:r w:rsidRPr="00850120">
              <w:rPr>
                <w:rFonts w:asciiTheme="minorHAnsi" w:hAnsiTheme="minorHAnsi" w:cstheme="minorHAnsi"/>
                <w:b/>
                <w:sz w:val="21"/>
                <w:szCs w:val="21"/>
              </w:rPr>
              <w:t>Smart</w:t>
            </w:r>
            <w:proofErr w:type="spellEnd"/>
            <w:r w:rsidRPr="00850120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TV com tela em LED no tamanho de 43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” (quarenta e três polegadas),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 /especificações: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Sistema operacional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Android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TV ou Roku TV (em razão da usabilidade, compatibilidade e do notório quantitativo de aplicativos e previsão de constantes atualizações, ampliando as suas possibilidades de utilização ao longo de sua vida útil);  Resolução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Full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HD (1.920 x 1.080 linhas);  Conversor de TV digital embutido (compatível com o sistema ISDB-TB adotado no Brasil); Alto falantes inclusos, com potência mínima de 5W por alto falante e total mínima de 10W RMS;  Mínimo de 01 conexão USB, 02 conexões HDMI, 01 entrada RJ45, 01 entrada para antena RF e conexão Wireless/Wi-Fi integrado (sem fio); Incluindo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controle remoto, base (pedestal) de fixação da TV, cabo de energia (fixo ou móvel) e manual em português; Alimentação bivolt automático (110-240v);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Na cor preta ou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prata;Garantia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</w:t>
            </w:r>
          </w:p>
        </w:tc>
        <w:tc>
          <w:tcPr>
            <w:tcW w:w="2915" w:type="dxa"/>
          </w:tcPr>
          <w:p w14:paraId="2FA94BBF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7EB7D71E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2A3BEA7D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1C24B5D8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76A7639F" w14:textId="579F7A53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>Centro de Memória 01 - Sambaqui da Beirada 01 - Templo do Rock 01</w:t>
            </w:r>
          </w:p>
        </w:tc>
        <w:tc>
          <w:tcPr>
            <w:tcW w:w="1754" w:type="dxa"/>
            <w:noWrap/>
            <w:vAlign w:val="center"/>
          </w:tcPr>
          <w:p w14:paraId="0EA5BCCE" w14:textId="07AF38C0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0748F000" w14:textId="41AE142D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03</w:t>
            </w:r>
          </w:p>
        </w:tc>
        <w:tc>
          <w:tcPr>
            <w:tcW w:w="1635" w:type="dxa"/>
          </w:tcPr>
          <w:p w14:paraId="142BD637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70C5C7E1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4543E091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3AFADEDA" w14:textId="1C32BC50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lastRenderedPageBreak/>
              <w:t>07</w:t>
            </w:r>
          </w:p>
        </w:tc>
        <w:tc>
          <w:tcPr>
            <w:tcW w:w="5295" w:type="dxa"/>
            <w:vAlign w:val="center"/>
          </w:tcPr>
          <w:p w14:paraId="454415E8" w14:textId="616F1ABC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F77F13">
              <w:rPr>
                <w:rFonts w:asciiTheme="minorHAnsi" w:hAnsiTheme="minorHAnsi" w:cstheme="minorHAnsi"/>
                <w:b/>
                <w:sz w:val="21"/>
                <w:szCs w:val="21"/>
              </w:rPr>
              <w:t>Microfone de lapela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seguintes características /especificações: Conexão com fio; Padrão polar: omnidirecional; Tipo: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condensador;   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Garantia do fabricante de, no mínimo, 12 (doze) meses (já considerado o mínimo legal de 90 dias).  </w:t>
            </w:r>
          </w:p>
        </w:tc>
        <w:tc>
          <w:tcPr>
            <w:tcW w:w="2915" w:type="dxa"/>
          </w:tcPr>
          <w:p w14:paraId="60092E69" w14:textId="59C79937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 xml:space="preserve">Casa de Cultura Walmir Ayala 01 - Sambaqui da Beirada 02-Centro de Memória 01 </w:t>
            </w:r>
          </w:p>
        </w:tc>
        <w:tc>
          <w:tcPr>
            <w:tcW w:w="1754" w:type="dxa"/>
            <w:noWrap/>
            <w:vAlign w:val="center"/>
          </w:tcPr>
          <w:p w14:paraId="5B4656C6" w14:textId="79F40CFF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347BC199" w14:textId="5AFA9D34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04</w:t>
            </w:r>
          </w:p>
        </w:tc>
        <w:tc>
          <w:tcPr>
            <w:tcW w:w="1635" w:type="dxa"/>
          </w:tcPr>
          <w:p w14:paraId="0ABED1FE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558AB4B8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16917CF1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2089F7A0" w14:textId="7E6177AF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295" w:type="dxa"/>
            <w:vAlign w:val="center"/>
          </w:tcPr>
          <w:p w14:paraId="67ED76FC" w14:textId="7C396929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F77F1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Projetor </w:t>
            </w:r>
            <w:proofErr w:type="spellStart"/>
            <w:r w:rsidRPr="00F77F13">
              <w:rPr>
                <w:rFonts w:asciiTheme="minorHAnsi" w:hAnsiTheme="minorHAnsi" w:cstheme="minorHAnsi"/>
                <w:b/>
                <w:sz w:val="21"/>
                <w:szCs w:val="21"/>
              </w:rPr>
              <w:t>DataShow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com luminosidade mínima de 4.000 lúmens, bivolt automático (110-240v), observando-se, ainda,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  características /especificações: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Qualidade de imagem em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Full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HD (1920 x 1080 linhas); Tamanho de projeção de até 100 polegadas;   Quantidade mínima de conexões de entrada: 02 HDMI, 01 USB, 01 VGA, e 01 RJ45 e Wireless (Wi-Fi integrado); • Saída de áudio;  Fonte de luz LED; Intervalo de distância de projeção de 2.5 m - 4.5 m ou superior; Relação mínima de contraste de 4000:1; Arquivos de mídia suportados:   - Vídeo: AVI, MPG, DAT, RM, RMVB, MOV, MRV, DIVX, XVID; Áudio: MP3, WMA, M4A, AAC, WMA;  - Imagem: JPG, JPEG, PNG; Alto falantes embutidos com potência total mínima de 10W RMS;  Controle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remoto;Garantia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 </w:t>
            </w:r>
          </w:p>
        </w:tc>
        <w:tc>
          <w:tcPr>
            <w:tcW w:w="2915" w:type="dxa"/>
          </w:tcPr>
          <w:p w14:paraId="304CE044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2ACC72C6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60DF37B0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1BFA94CA" w14:textId="005BE7FB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>Casa de Cultura Walmir Ayala 01 -Sambaqui da Beirada 01-Teatro 01 - Templo do Rock 01</w:t>
            </w:r>
          </w:p>
        </w:tc>
        <w:tc>
          <w:tcPr>
            <w:tcW w:w="1754" w:type="dxa"/>
            <w:noWrap/>
            <w:vAlign w:val="center"/>
          </w:tcPr>
          <w:p w14:paraId="772ACACB" w14:textId="6820E1EF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3FB2BD8A" w14:textId="1DB0E270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04</w:t>
            </w:r>
          </w:p>
        </w:tc>
        <w:tc>
          <w:tcPr>
            <w:tcW w:w="1635" w:type="dxa"/>
          </w:tcPr>
          <w:p w14:paraId="471E3145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6C55119C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6F6D66C3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2015D75D" w14:textId="41843C03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09</w:t>
            </w:r>
          </w:p>
        </w:tc>
        <w:tc>
          <w:tcPr>
            <w:tcW w:w="5295" w:type="dxa"/>
            <w:vAlign w:val="center"/>
          </w:tcPr>
          <w:p w14:paraId="00F3BC18" w14:textId="08FF0B25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A924F0">
              <w:rPr>
                <w:rFonts w:asciiTheme="minorHAnsi" w:hAnsiTheme="minorHAnsi" w:cstheme="minorHAnsi"/>
                <w:b/>
                <w:sz w:val="21"/>
                <w:szCs w:val="21"/>
              </w:rPr>
              <w:t>Tela de projeção retrátil de 100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” (cem polegadas),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 /especificações: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Controle manual de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sym w:font="Times New Roman" w:char="F0B7"/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abertura e fechamento; Possibilidade de instalação na parede ou teto; Estrutura de metal; Cobertura da tela em tecido próprio para apresentação de imagens ou vídeos projetados; 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Tripé de metal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incluso.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Garantia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 </w:t>
            </w:r>
          </w:p>
        </w:tc>
        <w:tc>
          <w:tcPr>
            <w:tcW w:w="2915" w:type="dxa"/>
          </w:tcPr>
          <w:p w14:paraId="21839CC4" w14:textId="1683C817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 xml:space="preserve">Casa de Cultura Walmir Ayala 01 - Sambaqui da Beirada 01 - Teatro 01 - Templo do Rock 01 </w:t>
            </w:r>
          </w:p>
        </w:tc>
        <w:tc>
          <w:tcPr>
            <w:tcW w:w="1754" w:type="dxa"/>
            <w:noWrap/>
            <w:vAlign w:val="center"/>
          </w:tcPr>
          <w:p w14:paraId="5121DFF3" w14:textId="6A2057F5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1B993CF7" w14:textId="5D9890A3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04</w:t>
            </w:r>
          </w:p>
        </w:tc>
        <w:tc>
          <w:tcPr>
            <w:tcW w:w="1635" w:type="dxa"/>
          </w:tcPr>
          <w:p w14:paraId="60C49D0E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71CA0D4E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78C00AB4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45A777B2" w14:textId="3B5B4BEE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lastRenderedPageBreak/>
              <w:t>10</w:t>
            </w:r>
          </w:p>
        </w:tc>
        <w:tc>
          <w:tcPr>
            <w:tcW w:w="5295" w:type="dxa"/>
            <w:vAlign w:val="center"/>
          </w:tcPr>
          <w:p w14:paraId="44A7B7FD" w14:textId="387CB9DC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A924F0">
              <w:rPr>
                <w:rFonts w:asciiTheme="minorHAnsi" w:hAnsiTheme="minorHAnsi" w:cstheme="minorHAnsi"/>
                <w:b/>
                <w:sz w:val="21"/>
                <w:szCs w:val="21"/>
              </w:rPr>
              <w:t>Caixa de som amplificada portátil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 /especificações: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Conexão Bluetooth; Potência mínima de 600w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RMS; 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Auto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>-falante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de, no mínimo, 12 polegadas; Conexões mínimas: 01 para Microfone, 01 para Guitarra P10, 01 áudio RCA, 01 USB;  Bateria recarregável;  Alimentação em 110-127v ou bivolt automático (110-240v);Garantia do fabricante de, no mínimo, 12 (doze) meses (já considerado o mínimo legal de 90 dias).  </w:t>
            </w:r>
          </w:p>
        </w:tc>
        <w:tc>
          <w:tcPr>
            <w:tcW w:w="2915" w:type="dxa"/>
          </w:tcPr>
          <w:p w14:paraId="714A33F5" w14:textId="589FD480" w:rsidR="0027106C" w:rsidRDefault="0027106C" w:rsidP="0027106C">
            <w:pPr>
              <w:spacing w:line="360" w:lineRule="auto"/>
              <w:jc w:val="center"/>
            </w:pPr>
            <w:r w:rsidRPr="00AF6B49">
              <w:rPr>
                <w:sz w:val="21"/>
                <w:szCs w:val="21"/>
              </w:rPr>
              <w:t>Centro de Memória 01</w:t>
            </w:r>
            <w:r>
              <w:rPr>
                <w:sz w:val="21"/>
                <w:szCs w:val="21"/>
              </w:rPr>
              <w:t xml:space="preserve"> -</w:t>
            </w:r>
            <w:r w:rsidRPr="00AF6B49">
              <w:rPr>
                <w:sz w:val="21"/>
                <w:szCs w:val="21"/>
              </w:rPr>
              <w:t>Sambaqui da Beirada</w:t>
            </w:r>
            <w:r>
              <w:rPr>
                <w:sz w:val="21"/>
                <w:szCs w:val="21"/>
              </w:rPr>
              <w:t xml:space="preserve"> </w:t>
            </w:r>
            <w:r w:rsidRPr="00AF6B49">
              <w:rPr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 xml:space="preserve"> - Casa de Cultura Walmir Ayala 01</w:t>
            </w:r>
          </w:p>
        </w:tc>
        <w:tc>
          <w:tcPr>
            <w:tcW w:w="1754" w:type="dxa"/>
            <w:noWrap/>
            <w:vAlign w:val="center"/>
          </w:tcPr>
          <w:p w14:paraId="46B8300B" w14:textId="79F62C89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23180185" w14:textId="14306CBA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AF6B49">
              <w:rPr>
                <w:rFonts w:asciiTheme="minorHAnsi" w:hAnsiTheme="minorHAnsi" w:cstheme="minorHAnsi"/>
                <w:sz w:val="21"/>
                <w:szCs w:val="21"/>
              </w:rPr>
              <w:t>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1635" w:type="dxa"/>
          </w:tcPr>
          <w:p w14:paraId="6AFF17E4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57447818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45045F06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6431F63A" w14:textId="23F302F1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5295" w:type="dxa"/>
            <w:vAlign w:val="center"/>
          </w:tcPr>
          <w:p w14:paraId="6BC00082" w14:textId="3CC49F1C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AB0EF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Cadeira plástica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seguintes características /especificações: Cadeira de plástico (em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polipropileno);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9F9F9"/>
              </w:rPr>
              <w:t xml:space="preserve"> Com braços;  Suportando, no mínimo, 180kg;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Cor branca ou preta;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Garantia legal de 90 dias.</w:t>
            </w:r>
          </w:p>
        </w:tc>
        <w:tc>
          <w:tcPr>
            <w:tcW w:w="2915" w:type="dxa"/>
          </w:tcPr>
          <w:p w14:paraId="3FE07B94" w14:textId="06A80A8B" w:rsidR="0027106C" w:rsidRDefault="0027106C" w:rsidP="0027106C">
            <w:pPr>
              <w:spacing w:line="360" w:lineRule="auto"/>
              <w:jc w:val="center"/>
            </w:pPr>
            <w:r w:rsidRPr="001D39DE">
              <w:rPr>
                <w:sz w:val="21"/>
                <w:szCs w:val="21"/>
              </w:rPr>
              <w:t>Sambaqui da Beirada</w:t>
            </w:r>
            <w:r>
              <w:rPr>
                <w:sz w:val="21"/>
                <w:szCs w:val="21"/>
              </w:rPr>
              <w:t xml:space="preserve"> </w:t>
            </w:r>
            <w:r w:rsidRPr="001D39DE">
              <w:rPr>
                <w:sz w:val="21"/>
                <w:szCs w:val="21"/>
              </w:rPr>
              <w:t>30</w:t>
            </w:r>
          </w:p>
        </w:tc>
        <w:tc>
          <w:tcPr>
            <w:tcW w:w="1754" w:type="dxa"/>
            <w:noWrap/>
            <w:vAlign w:val="center"/>
          </w:tcPr>
          <w:p w14:paraId="21F1BC74" w14:textId="43460F30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51D75FE4" w14:textId="2FE8484B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1D39DE">
              <w:rPr>
                <w:rFonts w:asciiTheme="minorHAnsi" w:hAnsiTheme="minorHAnsi" w:cstheme="minorHAnsi"/>
                <w:sz w:val="21"/>
                <w:szCs w:val="21"/>
              </w:rPr>
              <w:t>30</w:t>
            </w:r>
          </w:p>
        </w:tc>
        <w:tc>
          <w:tcPr>
            <w:tcW w:w="1635" w:type="dxa"/>
          </w:tcPr>
          <w:p w14:paraId="4E869F0B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1D905472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0381B68D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55B4D1E4" w14:textId="5E18BA8E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295" w:type="dxa"/>
            <w:vAlign w:val="center"/>
          </w:tcPr>
          <w:p w14:paraId="14E5035A" w14:textId="75B9BB11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AB0EF4">
              <w:rPr>
                <w:rFonts w:asciiTheme="minorHAnsi" w:hAnsiTheme="minorHAnsi" w:cstheme="minorHAnsi"/>
                <w:b/>
                <w:sz w:val="21"/>
                <w:szCs w:val="21"/>
              </w:rPr>
              <w:t>Bebedouro de coluna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para galão de água mineral,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Alimentação em 110-127v; Resfriamento por compressor; Quantidade de torneiras: 02 Galão de água, suportando até 20 litros; Potência mínima de 65W; Nas cores preta, prata ou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inox;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Garantia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do fabricante de, no mínimo, 12 (doze) meses (já considerado o mínimo legal de 90 dias).  </w:t>
            </w:r>
          </w:p>
        </w:tc>
        <w:tc>
          <w:tcPr>
            <w:tcW w:w="2915" w:type="dxa"/>
          </w:tcPr>
          <w:p w14:paraId="30BE6046" w14:textId="77A93A61" w:rsidR="0027106C" w:rsidRDefault="0027106C" w:rsidP="0027106C">
            <w:pPr>
              <w:spacing w:line="360" w:lineRule="auto"/>
              <w:jc w:val="center"/>
            </w:pPr>
            <w:r w:rsidRPr="00E47F08">
              <w:rPr>
                <w:sz w:val="21"/>
                <w:szCs w:val="21"/>
              </w:rPr>
              <w:t>Centro de Memória</w:t>
            </w:r>
            <w:r>
              <w:rPr>
                <w:sz w:val="21"/>
                <w:szCs w:val="21"/>
              </w:rPr>
              <w:t xml:space="preserve"> </w:t>
            </w:r>
            <w:r w:rsidRPr="00E47F08">
              <w:rPr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>-</w:t>
            </w:r>
            <w:r w:rsidRPr="00E47F08">
              <w:rPr>
                <w:sz w:val="21"/>
                <w:szCs w:val="21"/>
              </w:rPr>
              <w:t>Sambaqui da Beirada</w:t>
            </w:r>
            <w:r>
              <w:rPr>
                <w:sz w:val="21"/>
                <w:szCs w:val="21"/>
              </w:rPr>
              <w:t xml:space="preserve"> </w:t>
            </w:r>
            <w:r w:rsidRPr="00E47F08">
              <w:rPr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 xml:space="preserve"> - </w:t>
            </w:r>
            <w:r w:rsidRPr="00E47F08">
              <w:rPr>
                <w:sz w:val="21"/>
                <w:szCs w:val="21"/>
              </w:rPr>
              <w:t>Templo do Rock</w:t>
            </w:r>
            <w:r>
              <w:rPr>
                <w:sz w:val="21"/>
                <w:szCs w:val="21"/>
              </w:rPr>
              <w:t xml:space="preserve"> </w:t>
            </w:r>
            <w:r w:rsidRPr="00E47F08">
              <w:rPr>
                <w:sz w:val="21"/>
                <w:szCs w:val="21"/>
              </w:rPr>
              <w:t>02</w:t>
            </w:r>
          </w:p>
        </w:tc>
        <w:tc>
          <w:tcPr>
            <w:tcW w:w="1754" w:type="dxa"/>
            <w:noWrap/>
            <w:vAlign w:val="center"/>
          </w:tcPr>
          <w:p w14:paraId="12802956" w14:textId="29945EC2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59BE7BCB" w14:textId="59A056B4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E47F08">
              <w:rPr>
                <w:rFonts w:asciiTheme="minorHAnsi" w:hAnsiTheme="minorHAnsi" w:cstheme="minorHAnsi"/>
                <w:sz w:val="21"/>
                <w:szCs w:val="21"/>
              </w:rPr>
              <w:t>04</w:t>
            </w:r>
          </w:p>
        </w:tc>
        <w:tc>
          <w:tcPr>
            <w:tcW w:w="1635" w:type="dxa"/>
          </w:tcPr>
          <w:p w14:paraId="7B9FF362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4248F23C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7932223F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16FD39DC" w14:textId="714A6113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5295" w:type="dxa"/>
            <w:vAlign w:val="center"/>
          </w:tcPr>
          <w:p w14:paraId="0BA172E9" w14:textId="4D7B174E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AB0EF4">
              <w:rPr>
                <w:rFonts w:asciiTheme="minorHAnsi" w:hAnsiTheme="minorHAnsi" w:cstheme="minorHAnsi"/>
                <w:b/>
                <w:sz w:val="21"/>
                <w:szCs w:val="21"/>
              </w:rPr>
              <w:t>Aspirador de pó e água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seguintes características / especificações: Potência mínima de 2000W; Reservatório com filtro do tipo HEPA removível e lavável e capacidade mínima de 20l (dispensando o uso de saco coletor/filtro descartável); Comprimento do fio de, no mínimo, 4 metros, com suporte para enrolar; Com rodinhas; Mínimo de 01 bocal incluso;  Alimentação em 110-127v ou bivolt automático (110-240v);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Garantia do fabricante de, no mínimo, 12 (doze) meses (já considerado o mínimo legal de 90 dias).  </w:t>
            </w:r>
          </w:p>
        </w:tc>
        <w:tc>
          <w:tcPr>
            <w:tcW w:w="2915" w:type="dxa"/>
          </w:tcPr>
          <w:p w14:paraId="4BC1FAC8" w14:textId="32318ACF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>Casa de Cultura Walmir Ayala 01 - Sambaqui da Beirada 01 - Templo do Rock 01</w:t>
            </w:r>
          </w:p>
        </w:tc>
        <w:tc>
          <w:tcPr>
            <w:tcW w:w="1754" w:type="dxa"/>
            <w:noWrap/>
            <w:vAlign w:val="center"/>
          </w:tcPr>
          <w:p w14:paraId="6BBEB5F4" w14:textId="7E4EB7FF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0E572FAE" w14:textId="4E62A683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03</w:t>
            </w:r>
          </w:p>
        </w:tc>
        <w:tc>
          <w:tcPr>
            <w:tcW w:w="1635" w:type="dxa"/>
          </w:tcPr>
          <w:p w14:paraId="41CCD830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6A8E8932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5E53F1CD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4CC7AFE7" w14:textId="0639D97D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5295" w:type="dxa"/>
            <w:vAlign w:val="center"/>
          </w:tcPr>
          <w:p w14:paraId="23B3FF85" w14:textId="74595531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2777A4">
              <w:rPr>
                <w:rFonts w:asciiTheme="minorHAnsi" w:hAnsiTheme="minorHAnsi" w:cstheme="minorHAnsi"/>
                <w:b/>
                <w:sz w:val="21"/>
                <w:szCs w:val="21"/>
              </w:rPr>
              <w:t>Cadeira de escritório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padrão secretária e base fixa,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Com braços fixos ou reguláveis;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Revestimento do assento e encosto: em tecido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poliéster;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Material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de enchimento do assento e encosto: espuma injetada; Material da estrutura: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lastRenderedPageBreak/>
              <w:t xml:space="preserve">aço carbono; Regulagem de altura da cadeira por pistão;  Suportando, no mínimo, 110kg; Cor preta ou cinza;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Garantia do fabricante de, no mínimo, 12 (doze) meses (já considerado o mínimo legal de 90 dias).  </w:t>
            </w:r>
          </w:p>
        </w:tc>
        <w:tc>
          <w:tcPr>
            <w:tcW w:w="2915" w:type="dxa"/>
          </w:tcPr>
          <w:p w14:paraId="6A58033A" w14:textId="77777777" w:rsidR="0027106C" w:rsidRDefault="0027106C" w:rsidP="0027106C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  <w:p w14:paraId="5DCFB6C9" w14:textId="77777777" w:rsidR="0027106C" w:rsidRDefault="0027106C" w:rsidP="0027106C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  <w:p w14:paraId="4B5E598C" w14:textId="4D80B5EA" w:rsidR="0027106C" w:rsidRDefault="0027106C" w:rsidP="0027106C">
            <w:pPr>
              <w:spacing w:line="360" w:lineRule="auto"/>
              <w:jc w:val="center"/>
            </w:pPr>
            <w:r w:rsidRPr="004774DE">
              <w:rPr>
                <w:sz w:val="21"/>
                <w:szCs w:val="21"/>
              </w:rPr>
              <w:t>Centro de Memória 03</w:t>
            </w:r>
            <w:r>
              <w:rPr>
                <w:sz w:val="21"/>
                <w:szCs w:val="21"/>
              </w:rPr>
              <w:t xml:space="preserve"> - </w:t>
            </w:r>
            <w:r w:rsidRPr="004774DE">
              <w:rPr>
                <w:sz w:val="21"/>
                <w:szCs w:val="21"/>
              </w:rPr>
              <w:t>Templo do Rock</w:t>
            </w:r>
            <w:r>
              <w:rPr>
                <w:sz w:val="21"/>
                <w:szCs w:val="21"/>
              </w:rPr>
              <w:t xml:space="preserve"> </w:t>
            </w:r>
            <w:r w:rsidRPr="004774DE">
              <w:rPr>
                <w:sz w:val="21"/>
                <w:szCs w:val="21"/>
              </w:rPr>
              <w:t>10</w:t>
            </w:r>
          </w:p>
        </w:tc>
        <w:tc>
          <w:tcPr>
            <w:tcW w:w="1754" w:type="dxa"/>
            <w:noWrap/>
            <w:vAlign w:val="center"/>
          </w:tcPr>
          <w:p w14:paraId="7D9E2D97" w14:textId="6A2A060A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384802FA" w14:textId="04D4B41E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4774DE">
              <w:rPr>
                <w:rFonts w:asciiTheme="minorHAnsi" w:hAnsiTheme="minorHAnsi" w:cstheme="minorHAnsi"/>
                <w:sz w:val="21"/>
                <w:szCs w:val="21"/>
              </w:rPr>
              <w:t>13</w:t>
            </w:r>
          </w:p>
        </w:tc>
        <w:tc>
          <w:tcPr>
            <w:tcW w:w="1635" w:type="dxa"/>
          </w:tcPr>
          <w:p w14:paraId="3DA6F3E2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48E6EE62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68EF38BF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4BA36349" w14:textId="22262F44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lastRenderedPageBreak/>
              <w:t>15</w:t>
            </w:r>
          </w:p>
        </w:tc>
        <w:tc>
          <w:tcPr>
            <w:tcW w:w="5295" w:type="dxa"/>
            <w:vAlign w:val="center"/>
          </w:tcPr>
          <w:p w14:paraId="5624C867" w14:textId="2DEFFDED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7540E6">
              <w:rPr>
                <w:rFonts w:asciiTheme="minorHAnsi" w:hAnsiTheme="minorHAnsi" w:cstheme="minorHAnsi"/>
                <w:b/>
                <w:sz w:val="21"/>
                <w:szCs w:val="21"/>
              </w:rPr>
              <w:t>Armário guarda volumes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confeccionado em aço, contendo 12 portas,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Medidas aproximadas: altura 1975mm x largura 925mm x profundidade 400mm (podendo ocorrer a variação média de 5% em tais medidas);  Fechamento por chaves individuais; Cor: preta ou cinza; Garantia do fabricante de, no mínimo, 12 (doze) meses (já considerado o mínimo legal de 90 dias).</w:t>
            </w:r>
          </w:p>
        </w:tc>
        <w:tc>
          <w:tcPr>
            <w:tcW w:w="2915" w:type="dxa"/>
          </w:tcPr>
          <w:p w14:paraId="27D1134B" w14:textId="77777777" w:rsidR="0027106C" w:rsidRDefault="0027106C" w:rsidP="0027106C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  <w:p w14:paraId="5C28EBF0" w14:textId="04A422A0" w:rsidR="0027106C" w:rsidRDefault="0027106C" w:rsidP="0027106C">
            <w:pPr>
              <w:spacing w:line="360" w:lineRule="auto"/>
              <w:jc w:val="center"/>
            </w:pPr>
            <w:r w:rsidRPr="005F1046">
              <w:rPr>
                <w:sz w:val="21"/>
                <w:szCs w:val="21"/>
              </w:rPr>
              <w:t>Templo do Rock</w:t>
            </w:r>
            <w:r>
              <w:rPr>
                <w:sz w:val="21"/>
                <w:szCs w:val="21"/>
              </w:rPr>
              <w:t xml:space="preserve"> </w:t>
            </w:r>
            <w:r w:rsidRPr="005F1046">
              <w:rPr>
                <w:sz w:val="21"/>
                <w:szCs w:val="21"/>
              </w:rPr>
              <w:t>01</w:t>
            </w:r>
          </w:p>
        </w:tc>
        <w:tc>
          <w:tcPr>
            <w:tcW w:w="1754" w:type="dxa"/>
            <w:noWrap/>
            <w:vAlign w:val="center"/>
          </w:tcPr>
          <w:p w14:paraId="28F02BD5" w14:textId="6D25D10C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20CE5576" w14:textId="1B950A9B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5F1046">
              <w:rPr>
                <w:rFonts w:asciiTheme="minorHAnsi" w:hAnsiTheme="minorHAnsi" w:cstheme="minorHAnsi"/>
                <w:sz w:val="21"/>
                <w:szCs w:val="21"/>
              </w:rPr>
              <w:t>01</w:t>
            </w:r>
          </w:p>
        </w:tc>
        <w:tc>
          <w:tcPr>
            <w:tcW w:w="1635" w:type="dxa"/>
          </w:tcPr>
          <w:p w14:paraId="26B1437F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79771861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2CA86DE3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05E7F871" w14:textId="6AED25BE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5295" w:type="dxa"/>
            <w:vAlign w:val="center"/>
          </w:tcPr>
          <w:p w14:paraId="2F32B9C7" w14:textId="26CDD027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BD7ADE">
              <w:rPr>
                <w:rFonts w:asciiTheme="minorHAnsi" w:hAnsiTheme="minorHAnsi" w:cstheme="minorHAnsi"/>
                <w:b/>
                <w:sz w:val="21"/>
                <w:szCs w:val="21"/>
              </w:rPr>
              <w:t>Conjunto composto por 01 (uma) de mesa de cozinha com 04 (quatro) cadeiras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>Mesa: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- Formato: Retangular;-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Material da Base da Mesa: Aço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 xml:space="preserve">- Ponteiras internas de proteção nos pés;- Tampo de granito, com medidas de 100x60cm;- Revestimento em pintura eletrostática;- Suportando o mínimo de 10 Kg;- Largura: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60 cm;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 xml:space="preserve">- Altura: de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70 a 80cm;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 xml:space="preserve">- Profundidade: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100 cm;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>Cadeira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- Material da Estrutura da Cadeira: Aço;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- Assento com acabamento acolchoado;- Suportando, no mínimo, 100 kg;- 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>Quantidade de pés: 04- Largura: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de 37 a 42cm;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>- Altura: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de 89 a 92cm;</w:t>
            </w:r>
            <w:r>
              <w:rPr>
                <w:rStyle w:val="content--value"/>
                <w:rFonts w:asciiTheme="minorHAnsi" w:hAnsiTheme="minorHAnsi" w:cstheme="minorHAnsi"/>
                <w:sz w:val="21"/>
                <w:szCs w:val="21"/>
              </w:rPr>
              <w:t>- Profundidade: de 47 a 52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cm;Garantia do fabricante de, no mínimo, 12 (doze) meses (já considerado o mínimo legal de 90 dias).  </w:t>
            </w:r>
          </w:p>
        </w:tc>
        <w:tc>
          <w:tcPr>
            <w:tcW w:w="2915" w:type="dxa"/>
          </w:tcPr>
          <w:p w14:paraId="4C5EBDBB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764DB6FC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1110FE88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569D5884" w14:textId="77777777" w:rsidR="0027106C" w:rsidRDefault="0027106C" w:rsidP="0027106C">
            <w:pPr>
              <w:spacing w:line="360" w:lineRule="auto"/>
              <w:jc w:val="center"/>
              <w:rPr>
                <w:sz w:val="22"/>
              </w:rPr>
            </w:pPr>
          </w:p>
          <w:p w14:paraId="480DE002" w14:textId="540172C9" w:rsidR="0027106C" w:rsidRDefault="0027106C" w:rsidP="0027106C">
            <w:pPr>
              <w:spacing w:line="360" w:lineRule="auto"/>
              <w:jc w:val="center"/>
            </w:pPr>
            <w:r>
              <w:rPr>
                <w:sz w:val="22"/>
              </w:rPr>
              <w:t>Templo do Rock 01</w:t>
            </w:r>
          </w:p>
        </w:tc>
        <w:tc>
          <w:tcPr>
            <w:tcW w:w="1754" w:type="dxa"/>
            <w:noWrap/>
            <w:vAlign w:val="center"/>
          </w:tcPr>
          <w:p w14:paraId="575788F6" w14:textId="2D1C4E68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unidade/conjunto</w:t>
            </w:r>
          </w:p>
        </w:tc>
        <w:tc>
          <w:tcPr>
            <w:tcW w:w="1143" w:type="dxa"/>
            <w:vAlign w:val="center"/>
          </w:tcPr>
          <w:p w14:paraId="542E3635" w14:textId="729EE5C2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01</w:t>
            </w:r>
          </w:p>
        </w:tc>
        <w:tc>
          <w:tcPr>
            <w:tcW w:w="1635" w:type="dxa"/>
          </w:tcPr>
          <w:p w14:paraId="0BE27E3A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0B112AED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40BCCE8D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63123969" w14:textId="40B731D3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17</w:t>
            </w:r>
          </w:p>
        </w:tc>
        <w:tc>
          <w:tcPr>
            <w:tcW w:w="5295" w:type="dxa"/>
            <w:vAlign w:val="center"/>
          </w:tcPr>
          <w:p w14:paraId="4D315F4A" w14:textId="4EFF3455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BD7ADE">
              <w:rPr>
                <w:rFonts w:asciiTheme="minorHAnsi" w:hAnsiTheme="minorHAnsi" w:cstheme="minorHAnsi"/>
                <w:b/>
                <w:sz w:val="21"/>
                <w:szCs w:val="21"/>
              </w:rPr>
              <w:t>Pedestais para isolamento de área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limitando o acesso de transeuntes, observando-se as </w:t>
            </w:r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seguintes características /especificações: Pedestal, com altura entre 90 a 100cm; constituído em três partes: Confeccionado em PVC rígido e com base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rosqueável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ao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>tubo;  Cor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  <w:shd w:val="clear" w:color="auto" w:fill="F9F9F9"/>
              </w:rPr>
              <w:t xml:space="preserve"> no padrão zebrado/listrado, em preto e amarelo;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Garantia legal de 90 dias.  </w:t>
            </w:r>
          </w:p>
        </w:tc>
        <w:tc>
          <w:tcPr>
            <w:tcW w:w="2915" w:type="dxa"/>
          </w:tcPr>
          <w:p w14:paraId="7A21742B" w14:textId="12D03951" w:rsidR="0027106C" w:rsidRDefault="0027106C" w:rsidP="0027106C">
            <w:pPr>
              <w:spacing w:line="360" w:lineRule="auto"/>
              <w:jc w:val="center"/>
            </w:pPr>
            <w:r>
              <w:rPr>
                <w:sz w:val="21"/>
                <w:szCs w:val="21"/>
              </w:rPr>
              <w:t xml:space="preserve">Casa de Cultura Walmir Ayala – 08 - </w:t>
            </w:r>
            <w:r w:rsidRPr="0009585D">
              <w:rPr>
                <w:sz w:val="21"/>
                <w:szCs w:val="21"/>
              </w:rPr>
              <w:t>Centro de Memória 08</w:t>
            </w:r>
            <w:r>
              <w:rPr>
                <w:sz w:val="21"/>
                <w:szCs w:val="21"/>
              </w:rPr>
              <w:t xml:space="preserve"> - </w:t>
            </w:r>
            <w:r w:rsidRPr="0009585D">
              <w:rPr>
                <w:sz w:val="21"/>
                <w:szCs w:val="21"/>
              </w:rPr>
              <w:t>Sambaqui da Beirada</w:t>
            </w:r>
            <w:r>
              <w:rPr>
                <w:sz w:val="21"/>
                <w:szCs w:val="21"/>
              </w:rPr>
              <w:t xml:space="preserve"> </w:t>
            </w:r>
            <w:r w:rsidRPr="0009585D">
              <w:rPr>
                <w:sz w:val="21"/>
                <w:szCs w:val="21"/>
              </w:rPr>
              <w:t>08</w:t>
            </w:r>
            <w:r>
              <w:rPr>
                <w:sz w:val="21"/>
                <w:szCs w:val="21"/>
              </w:rPr>
              <w:t xml:space="preserve"> - </w:t>
            </w:r>
            <w:r w:rsidRPr="0009585D">
              <w:rPr>
                <w:sz w:val="21"/>
                <w:szCs w:val="21"/>
              </w:rPr>
              <w:t>Templo do Rock</w:t>
            </w:r>
            <w:r>
              <w:rPr>
                <w:sz w:val="21"/>
                <w:szCs w:val="21"/>
              </w:rPr>
              <w:t xml:space="preserve"> </w:t>
            </w:r>
            <w:r w:rsidRPr="0009585D">
              <w:rPr>
                <w:sz w:val="21"/>
                <w:szCs w:val="21"/>
              </w:rPr>
              <w:t>08</w:t>
            </w:r>
          </w:p>
        </w:tc>
        <w:tc>
          <w:tcPr>
            <w:tcW w:w="1754" w:type="dxa"/>
            <w:noWrap/>
            <w:vAlign w:val="center"/>
          </w:tcPr>
          <w:p w14:paraId="7072911A" w14:textId="2C1080FC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unidade</w:t>
            </w:r>
          </w:p>
        </w:tc>
        <w:tc>
          <w:tcPr>
            <w:tcW w:w="1143" w:type="dxa"/>
            <w:vAlign w:val="center"/>
          </w:tcPr>
          <w:p w14:paraId="76357978" w14:textId="5F3F0F5B" w:rsidR="0027106C" w:rsidRPr="004C7C8F" w:rsidRDefault="0027106C" w:rsidP="0027106C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635" w:type="dxa"/>
          </w:tcPr>
          <w:p w14:paraId="7C81E780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1E9B23E5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7106C" w:rsidRPr="004B291E" w14:paraId="50FC15A0" w14:textId="77777777" w:rsidTr="0027106C">
        <w:trPr>
          <w:trHeight w:val="700"/>
        </w:trPr>
        <w:tc>
          <w:tcPr>
            <w:tcW w:w="857" w:type="dxa"/>
            <w:vAlign w:val="center"/>
          </w:tcPr>
          <w:p w14:paraId="55469839" w14:textId="2F878210" w:rsidR="0027106C" w:rsidRDefault="0027106C" w:rsidP="0027106C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lastRenderedPageBreak/>
              <w:t>18</w:t>
            </w:r>
          </w:p>
        </w:tc>
        <w:tc>
          <w:tcPr>
            <w:tcW w:w="5295" w:type="dxa"/>
            <w:vAlign w:val="center"/>
          </w:tcPr>
          <w:p w14:paraId="104A9E59" w14:textId="7C9569D7" w:rsidR="0027106C" w:rsidRPr="00FB7888" w:rsidRDefault="0027106C" w:rsidP="0027106C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  <w:color w:val="00000A"/>
                <w:sz w:val="22"/>
                <w:szCs w:val="22"/>
              </w:rPr>
            </w:pPr>
            <w:r w:rsidRPr="00BD7ADE">
              <w:rPr>
                <w:rFonts w:asciiTheme="minorHAnsi" w:hAnsiTheme="minorHAnsi" w:cstheme="minorHAnsi"/>
                <w:b/>
                <w:sz w:val="21"/>
                <w:szCs w:val="21"/>
              </w:rPr>
              <w:t>Corrente plástica para uso em pedestais de isolamento de área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observando-se as seguintes características /especificações: Elos com medidas aproximadas de 3x6mm (largura x altura) e 6mm espessura ou diâmetro, com variação de até 5% em tais medidas; Cor no padrão zebrado/listrado, em preto 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>amarelo;Garantia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legal de 90 dias.  </w:t>
            </w:r>
          </w:p>
        </w:tc>
        <w:tc>
          <w:tcPr>
            <w:tcW w:w="2915" w:type="dxa"/>
          </w:tcPr>
          <w:p w14:paraId="19A9756E" w14:textId="59338AA0" w:rsidR="0027106C" w:rsidRDefault="0027106C" w:rsidP="0027106C">
            <w:pPr>
              <w:spacing w:line="360" w:lineRule="auto"/>
              <w:jc w:val="center"/>
            </w:pPr>
            <w:r w:rsidRPr="00715AAE">
              <w:rPr>
                <w:sz w:val="22"/>
              </w:rPr>
              <w:t>Casa de Cultura Walmir Ayala</w:t>
            </w:r>
            <w:r>
              <w:rPr>
                <w:sz w:val="22"/>
              </w:rPr>
              <w:t xml:space="preserve"> 20m - </w:t>
            </w:r>
            <w:r w:rsidRPr="00715AAE">
              <w:rPr>
                <w:sz w:val="22"/>
              </w:rPr>
              <w:t>Centro de Memória</w:t>
            </w:r>
            <w:r>
              <w:rPr>
                <w:sz w:val="22"/>
              </w:rPr>
              <w:t xml:space="preserve"> </w:t>
            </w:r>
            <w:r w:rsidRPr="00715AAE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20m - </w:t>
            </w:r>
            <w:r w:rsidRPr="00715AAE">
              <w:rPr>
                <w:sz w:val="22"/>
              </w:rPr>
              <w:t>Sambaqui da Beirada</w:t>
            </w:r>
            <w:r>
              <w:rPr>
                <w:sz w:val="22"/>
              </w:rPr>
              <w:t xml:space="preserve"> 20m - </w:t>
            </w:r>
            <w:r w:rsidRPr="00715AAE">
              <w:rPr>
                <w:sz w:val="22"/>
              </w:rPr>
              <w:t>Templo do Rock</w:t>
            </w:r>
            <w:r>
              <w:rPr>
                <w:sz w:val="22"/>
              </w:rPr>
              <w:t xml:space="preserve"> 20m</w:t>
            </w:r>
          </w:p>
        </w:tc>
        <w:tc>
          <w:tcPr>
            <w:tcW w:w="1754" w:type="dxa"/>
            <w:noWrap/>
            <w:vAlign w:val="center"/>
          </w:tcPr>
          <w:p w14:paraId="150AC02D" w14:textId="43673CFF" w:rsidR="0027106C" w:rsidRPr="004C7C8F" w:rsidRDefault="0027106C" w:rsidP="0027106C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metro linear</w:t>
            </w:r>
          </w:p>
        </w:tc>
        <w:tc>
          <w:tcPr>
            <w:tcW w:w="1143" w:type="dxa"/>
            <w:vAlign w:val="center"/>
          </w:tcPr>
          <w:p w14:paraId="587B2F33" w14:textId="6B6CE979" w:rsidR="0027106C" w:rsidRPr="004C7C8F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  <w:r w:rsidRPr="00715AAE">
              <w:rPr>
                <w:rFonts w:asciiTheme="minorHAnsi" w:hAnsiTheme="minorHAnsi" w:cstheme="minorHAnsi"/>
                <w:sz w:val="21"/>
                <w:szCs w:val="21"/>
              </w:rPr>
              <w:t>80</w:t>
            </w:r>
          </w:p>
        </w:tc>
        <w:tc>
          <w:tcPr>
            <w:tcW w:w="1635" w:type="dxa"/>
          </w:tcPr>
          <w:p w14:paraId="08CEA1DB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5" w:type="dxa"/>
          </w:tcPr>
          <w:p w14:paraId="7A23F85E" w14:textId="77777777" w:rsidR="0027106C" w:rsidRPr="004B291E" w:rsidRDefault="0027106C" w:rsidP="0027106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4D71DBA0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27106C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3A3ACD11" w14:textId="6D4694C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865087">
        <w:rPr>
          <w:rFonts w:ascii="Arial" w:hAnsi="Arial" w:cs="Arial"/>
        </w:rPr>
        <w:t>____ de agosto de</w:t>
      </w:r>
      <w:r w:rsidRPr="1F3F92BA">
        <w:rPr>
          <w:rFonts w:ascii="Arial" w:hAnsi="Arial" w:cs="Arial"/>
        </w:rPr>
        <w:t xml:space="preserve"> 20</w:t>
      </w:r>
      <w:r w:rsidR="00CD0A32">
        <w:rPr>
          <w:rFonts w:ascii="Arial" w:hAnsi="Arial" w:cs="Arial"/>
        </w:rPr>
        <w:t>22</w:t>
      </w:r>
      <w:r w:rsidRPr="1F3F92BA">
        <w:rPr>
          <w:rFonts w:ascii="Arial" w:hAnsi="Arial" w:cs="Arial"/>
        </w:rPr>
        <w:t>.</w:t>
      </w: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9CFD8" w14:textId="77777777" w:rsidR="008B3097" w:rsidRDefault="008B3097" w:rsidP="007C6942">
      <w:r>
        <w:separator/>
      </w:r>
    </w:p>
  </w:endnote>
  <w:endnote w:type="continuationSeparator" w:id="0">
    <w:p w14:paraId="6B67AFE8" w14:textId="77777777" w:rsidR="008B3097" w:rsidRDefault="008B309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463F" w14:textId="77777777" w:rsidR="008B3097" w:rsidRDefault="008B3097" w:rsidP="007C6942">
      <w:r>
        <w:separator/>
      </w:r>
    </w:p>
  </w:footnote>
  <w:footnote w:type="continuationSeparator" w:id="0">
    <w:p w14:paraId="1F267FDE" w14:textId="77777777" w:rsidR="008B3097" w:rsidRDefault="008B309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3494A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7107"/>
    <w:rsid w:val="001D22A1"/>
    <w:rsid w:val="001F033C"/>
    <w:rsid w:val="001F27C1"/>
    <w:rsid w:val="0020725B"/>
    <w:rsid w:val="00207918"/>
    <w:rsid w:val="00210949"/>
    <w:rsid w:val="0022134A"/>
    <w:rsid w:val="00227827"/>
    <w:rsid w:val="00232C86"/>
    <w:rsid w:val="00234354"/>
    <w:rsid w:val="0023613E"/>
    <w:rsid w:val="0024040C"/>
    <w:rsid w:val="00243AEC"/>
    <w:rsid w:val="002447DA"/>
    <w:rsid w:val="00250C69"/>
    <w:rsid w:val="00260D0B"/>
    <w:rsid w:val="00261F75"/>
    <w:rsid w:val="0026428F"/>
    <w:rsid w:val="00270AFE"/>
    <w:rsid w:val="0027106C"/>
    <w:rsid w:val="0027422C"/>
    <w:rsid w:val="00277CF7"/>
    <w:rsid w:val="0028123E"/>
    <w:rsid w:val="00282523"/>
    <w:rsid w:val="00286BD9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4D72"/>
    <w:rsid w:val="003251BB"/>
    <w:rsid w:val="003319BF"/>
    <w:rsid w:val="0033256A"/>
    <w:rsid w:val="0033523E"/>
    <w:rsid w:val="00337C72"/>
    <w:rsid w:val="00346831"/>
    <w:rsid w:val="00354632"/>
    <w:rsid w:val="00366944"/>
    <w:rsid w:val="00370319"/>
    <w:rsid w:val="003800CC"/>
    <w:rsid w:val="00380535"/>
    <w:rsid w:val="00382D2B"/>
    <w:rsid w:val="00387054"/>
    <w:rsid w:val="003924DC"/>
    <w:rsid w:val="003959DE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15D4"/>
    <w:rsid w:val="004222A4"/>
    <w:rsid w:val="00422D54"/>
    <w:rsid w:val="00423C21"/>
    <w:rsid w:val="004332CD"/>
    <w:rsid w:val="00434E31"/>
    <w:rsid w:val="00442ADC"/>
    <w:rsid w:val="004510A4"/>
    <w:rsid w:val="0045230E"/>
    <w:rsid w:val="00455F3A"/>
    <w:rsid w:val="00456505"/>
    <w:rsid w:val="00472AFC"/>
    <w:rsid w:val="004751AB"/>
    <w:rsid w:val="0047724A"/>
    <w:rsid w:val="00480F86"/>
    <w:rsid w:val="00492354"/>
    <w:rsid w:val="00493446"/>
    <w:rsid w:val="004A1C7B"/>
    <w:rsid w:val="004A356D"/>
    <w:rsid w:val="004B5849"/>
    <w:rsid w:val="004C0E9B"/>
    <w:rsid w:val="004C7C8F"/>
    <w:rsid w:val="004D3605"/>
    <w:rsid w:val="004D400E"/>
    <w:rsid w:val="004D5608"/>
    <w:rsid w:val="004D627E"/>
    <w:rsid w:val="004E3A0B"/>
    <w:rsid w:val="004E4AB6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50C2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D102F"/>
    <w:rsid w:val="005D5995"/>
    <w:rsid w:val="005E4A16"/>
    <w:rsid w:val="005E6015"/>
    <w:rsid w:val="005F3437"/>
    <w:rsid w:val="006005DC"/>
    <w:rsid w:val="00615D75"/>
    <w:rsid w:val="006220E6"/>
    <w:rsid w:val="00626451"/>
    <w:rsid w:val="00661EF0"/>
    <w:rsid w:val="00675B7E"/>
    <w:rsid w:val="00680109"/>
    <w:rsid w:val="00685061"/>
    <w:rsid w:val="006854F2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5F28"/>
    <w:rsid w:val="00724198"/>
    <w:rsid w:val="00725AB5"/>
    <w:rsid w:val="007319FB"/>
    <w:rsid w:val="007350D3"/>
    <w:rsid w:val="00743D04"/>
    <w:rsid w:val="00744F89"/>
    <w:rsid w:val="0075257F"/>
    <w:rsid w:val="007533CB"/>
    <w:rsid w:val="007601E6"/>
    <w:rsid w:val="00773DCB"/>
    <w:rsid w:val="007801A4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366F"/>
    <w:rsid w:val="00845606"/>
    <w:rsid w:val="008472F9"/>
    <w:rsid w:val="00865087"/>
    <w:rsid w:val="00871670"/>
    <w:rsid w:val="00890613"/>
    <w:rsid w:val="008A7858"/>
    <w:rsid w:val="008B3097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B79F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B8C"/>
    <w:rsid w:val="00C144F7"/>
    <w:rsid w:val="00C1524D"/>
    <w:rsid w:val="00C20178"/>
    <w:rsid w:val="00C21D88"/>
    <w:rsid w:val="00C34EA2"/>
    <w:rsid w:val="00C47A61"/>
    <w:rsid w:val="00C5130C"/>
    <w:rsid w:val="00C626F9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0A32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63218"/>
    <w:rsid w:val="00D9123F"/>
    <w:rsid w:val="00D96023"/>
    <w:rsid w:val="00DA02DF"/>
    <w:rsid w:val="00DA3470"/>
    <w:rsid w:val="00DB16A0"/>
    <w:rsid w:val="00DB3382"/>
    <w:rsid w:val="00DB56FC"/>
    <w:rsid w:val="00DD4BBF"/>
    <w:rsid w:val="00DD68E6"/>
    <w:rsid w:val="00DE5DF3"/>
    <w:rsid w:val="00DF2FB6"/>
    <w:rsid w:val="00DF43DF"/>
    <w:rsid w:val="00DF7CAC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B7888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character" w:customStyle="1" w:styleId="content--value">
    <w:name w:val="content--value"/>
    <w:basedOn w:val="Fontepargpadro"/>
    <w:rsid w:val="00C34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0763E-7206-4405-89A4-251C2A29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1580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8</cp:revision>
  <cp:lastPrinted>2022-06-28T19:32:00Z</cp:lastPrinted>
  <dcterms:created xsi:type="dcterms:W3CDTF">2022-08-08T18:09:00Z</dcterms:created>
  <dcterms:modified xsi:type="dcterms:W3CDTF">2022-08-08T18:23:00Z</dcterms:modified>
</cp:coreProperties>
</file>